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BC" w:rsidRDefault="009A6EBC" w:rsidP="009A6EBC">
      <w:pPr>
        <w:spacing w:after="0" w:line="360" w:lineRule="auto"/>
        <w:ind w:firstLine="709"/>
        <w:contextualSpacing/>
        <w:outlineLvl w:val="3"/>
        <w:rPr>
          <w:rFonts w:ascii="Times New Roman" w:hAnsi="Times New Roman" w:cs="Times New Roman"/>
          <w:b/>
          <w:sz w:val="28"/>
          <w:szCs w:val="28"/>
        </w:rPr>
      </w:pPr>
      <w:r>
        <w:rPr>
          <w:rFonts w:ascii="Times New Roman" w:hAnsi="Times New Roman" w:cs="Times New Roman"/>
          <w:b/>
          <w:sz w:val="28"/>
          <w:szCs w:val="28"/>
        </w:rPr>
        <w:t>УДК 504064.3:504.3.054</w:t>
      </w:r>
    </w:p>
    <w:p w:rsidR="009A6EBC" w:rsidRDefault="009A6EBC" w:rsidP="009A6EBC">
      <w:pPr>
        <w:spacing w:after="0" w:line="360" w:lineRule="auto"/>
        <w:ind w:firstLine="709"/>
        <w:contextualSpacing/>
        <w:jc w:val="center"/>
        <w:outlineLvl w:val="3"/>
        <w:rPr>
          <w:rStyle w:val="FontStyle17"/>
          <w:sz w:val="28"/>
          <w:szCs w:val="28"/>
          <w:lang w:eastAsia="uk-UA"/>
        </w:rPr>
      </w:pPr>
    </w:p>
    <w:p w:rsidR="009A6EBC" w:rsidRDefault="009A6EBC" w:rsidP="009A6EBC">
      <w:pPr>
        <w:spacing w:after="0" w:line="360" w:lineRule="auto"/>
        <w:ind w:firstLine="709"/>
        <w:contextualSpacing/>
        <w:jc w:val="center"/>
        <w:outlineLvl w:val="3"/>
        <w:rPr>
          <w:i/>
        </w:rPr>
      </w:pPr>
      <w:r>
        <w:rPr>
          <w:rStyle w:val="FontStyle17"/>
          <w:b/>
          <w:sz w:val="28"/>
          <w:szCs w:val="28"/>
          <w:lang w:eastAsia="uk-UA"/>
        </w:rPr>
        <w:t>Ліхеноіндикація якості повітряного середовища дендропарку «Софіївка» НАН України.</w:t>
      </w:r>
      <w:r>
        <w:rPr>
          <w:rFonts w:ascii="Times New Roman" w:hAnsi="Times New Roman" w:cs="Times New Roman"/>
          <w:sz w:val="28"/>
          <w:szCs w:val="28"/>
        </w:rPr>
        <w:t xml:space="preserve"> </w:t>
      </w:r>
    </w:p>
    <w:p w:rsidR="009A6EBC" w:rsidRDefault="009A6EBC" w:rsidP="009A6EBC">
      <w:pPr>
        <w:spacing w:after="0" w:line="360" w:lineRule="auto"/>
        <w:ind w:firstLine="709"/>
        <w:contextualSpacing/>
        <w:jc w:val="center"/>
        <w:outlineLvl w:val="3"/>
        <w:rPr>
          <w:rFonts w:ascii="Times New Roman" w:hAnsi="Times New Roman" w:cs="Times New Roman"/>
          <w:b/>
          <w:bCs/>
          <w:sz w:val="28"/>
          <w:szCs w:val="28"/>
          <w:lang w:eastAsia="ru-RU"/>
        </w:rPr>
      </w:pPr>
      <w:r>
        <w:rPr>
          <w:rFonts w:ascii="Times New Roman" w:hAnsi="Times New Roman" w:cs="Times New Roman"/>
          <w:b/>
          <w:sz w:val="28"/>
          <w:szCs w:val="28"/>
        </w:rPr>
        <w:t>Суханова І. П.</w:t>
      </w:r>
    </w:p>
    <w:p w:rsidR="009A6EBC" w:rsidRDefault="009A6EBC" w:rsidP="009A6EBC">
      <w:pPr>
        <w:spacing w:after="0" w:line="360" w:lineRule="auto"/>
        <w:ind w:firstLine="709"/>
        <w:contextualSpacing/>
        <w:jc w:val="center"/>
        <w:outlineLvl w:val="3"/>
        <w:rPr>
          <w:rFonts w:ascii="Times New Roman" w:hAnsi="Times New Roman" w:cs="Times New Roman"/>
          <w:b/>
          <w:bCs/>
          <w:sz w:val="28"/>
          <w:szCs w:val="28"/>
          <w:lang w:eastAsia="ru-RU"/>
        </w:rPr>
      </w:pPr>
      <w:r>
        <w:rPr>
          <w:rFonts w:ascii="Times New Roman" w:hAnsi="Times New Roman" w:cs="Times New Roman"/>
          <w:b/>
          <w:bCs/>
          <w:sz w:val="28"/>
          <w:szCs w:val="28"/>
          <w:lang w:eastAsia="ru-RU"/>
        </w:rPr>
        <w:t>Уманський національний університет садівництва</w:t>
      </w:r>
    </w:p>
    <w:p w:rsidR="009A6EBC" w:rsidRDefault="009A6EBC" w:rsidP="009A6EBC">
      <w:pPr>
        <w:spacing w:after="0" w:line="360" w:lineRule="auto"/>
        <w:ind w:firstLine="709"/>
        <w:contextualSpacing/>
        <w:jc w:val="center"/>
        <w:outlineLvl w:val="3"/>
        <w:rPr>
          <w:rFonts w:ascii="Times New Roman" w:hAnsi="Times New Roman" w:cs="Times New Roman"/>
          <w:b/>
          <w:bCs/>
          <w:sz w:val="28"/>
          <w:szCs w:val="28"/>
          <w:lang w:eastAsia="ru-RU"/>
        </w:rPr>
      </w:pPr>
    </w:p>
    <w:p w:rsidR="009A6EBC" w:rsidRDefault="009A6EBC" w:rsidP="009A6EBC">
      <w:pPr>
        <w:spacing w:after="0" w:line="360" w:lineRule="auto"/>
        <w:ind w:firstLine="709"/>
        <w:contextualSpacing/>
        <w:jc w:val="both"/>
        <w:outlineLvl w:val="3"/>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статті викладено результати ліхеноіндикаційної оцінки якості повітряного середовища Уманського дендропарку «Софіївка» НАН України із використанням індексів чистоти повітря (ІЧП). Для визначення ІЧП використовували найбільш поширені епіфітні лишайники - </w:t>
      </w:r>
      <w:r>
        <w:rPr>
          <w:rFonts w:ascii="Times New Roman" w:eastAsia="MS Mincho" w:hAnsi="Times New Roman" w:cs="Times New Roman"/>
          <w:i/>
          <w:sz w:val="28"/>
          <w:szCs w:val="28"/>
        </w:rPr>
        <w:t xml:space="preserve">Evernia prunastri </w:t>
      </w:r>
      <w:r>
        <w:rPr>
          <w:rFonts w:ascii="Times New Roman" w:eastAsia="MS Mincho" w:hAnsi="Times New Roman" w:cs="Times New Roman"/>
          <w:sz w:val="28"/>
          <w:szCs w:val="28"/>
        </w:rPr>
        <w:t xml:space="preserve">та </w:t>
      </w:r>
      <w:r>
        <w:rPr>
          <w:rFonts w:ascii="Times New Roman" w:eastAsia="MS Mincho" w:hAnsi="Times New Roman" w:cs="Times New Roman"/>
          <w:i/>
          <w:sz w:val="28"/>
          <w:szCs w:val="28"/>
        </w:rPr>
        <w:t xml:space="preserve">Xantoria parientina. </w:t>
      </w:r>
      <w:r>
        <w:rPr>
          <w:rFonts w:ascii="Times New Roman" w:eastAsia="MS Mincho" w:hAnsi="Times New Roman" w:cs="Times New Roman"/>
          <w:sz w:val="28"/>
          <w:szCs w:val="28"/>
        </w:rPr>
        <w:t xml:space="preserve">Встановлено, </w:t>
      </w:r>
      <w:r>
        <w:rPr>
          <w:rFonts w:ascii="Times New Roman" w:hAnsi="Times New Roman" w:cs="Times New Roman"/>
          <w:bCs/>
          <w:sz w:val="28"/>
          <w:szCs w:val="28"/>
        </w:rPr>
        <w:t xml:space="preserve">що всю територію дендропарку можна віднести до першої ізотоксичної лишайникової зони </w:t>
      </w:r>
      <w:r>
        <w:rPr>
          <w:rFonts w:ascii="Times New Roman" w:hAnsi="Times New Roman" w:cs="Times New Roman"/>
          <w:sz w:val="28"/>
          <w:szCs w:val="28"/>
        </w:rPr>
        <w:t>–</w:t>
      </w:r>
      <w:r>
        <w:rPr>
          <w:rFonts w:ascii="Times New Roman" w:hAnsi="Times New Roman" w:cs="Times New Roman"/>
          <w:bCs/>
          <w:sz w:val="28"/>
          <w:szCs w:val="28"/>
        </w:rPr>
        <w:t xml:space="preserve"> сильно забрудненої. Найбільш забрудненою є частина парку, наближена до автотраси «Київ - Одеса».</w:t>
      </w:r>
    </w:p>
    <w:p w:rsidR="009A6EBC" w:rsidRDefault="009A6EBC" w:rsidP="009A6EBC">
      <w:pPr>
        <w:spacing w:after="0" w:line="360" w:lineRule="auto"/>
        <w:ind w:firstLine="709"/>
        <w:contextualSpacing/>
        <w:jc w:val="both"/>
        <w:outlineLvl w:val="3"/>
        <w:rPr>
          <w:rFonts w:ascii="Times New Roman" w:hAnsi="Times New Roman" w:cs="Times New Roman"/>
          <w:bCs/>
          <w:sz w:val="28"/>
          <w:szCs w:val="28"/>
          <w:lang w:eastAsia="ru-RU"/>
        </w:rPr>
      </w:pPr>
      <w:r>
        <w:rPr>
          <w:rFonts w:ascii="Times New Roman" w:hAnsi="Times New Roman" w:cs="Times New Roman"/>
          <w:bCs/>
          <w:i/>
          <w:sz w:val="28"/>
          <w:szCs w:val="28"/>
          <w:lang w:eastAsia="ru-RU"/>
        </w:rPr>
        <w:t>Ключові слова</w:t>
      </w:r>
      <w:r>
        <w:rPr>
          <w:rFonts w:ascii="Times New Roman" w:hAnsi="Times New Roman" w:cs="Times New Roman"/>
          <w:bCs/>
          <w:sz w:val="28"/>
          <w:szCs w:val="28"/>
          <w:lang w:eastAsia="ru-RU"/>
        </w:rPr>
        <w:t>: лишайники, епіфіти, ліхеноіндикація, індекс чистоти повітря.</w:t>
      </w:r>
    </w:p>
    <w:p w:rsidR="009A6EBC" w:rsidRDefault="009A6EBC" w:rsidP="009A6EBC">
      <w:pPr>
        <w:spacing w:after="0" w:line="360" w:lineRule="auto"/>
        <w:ind w:firstLine="709"/>
        <w:contextualSpacing/>
        <w:jc w:val="both"/>
        <w:outlineLvl w:val="3"/>
        <w:rPr>
          <w:rFonts w:ascii="Times New Roman" w:hAnsi="Times New Roman" w:cs="Times New Roman"/>
          <w:b/>
          <w:bCs/>
          <w:sz w:val="28"/>
          <w:szCs w:val="28"/>
          <w:lang w:eastAsia="ru-RU"/>
        </w:rPr>
      </w:pPr>
    </w:p>
    <w:p w:rsidR="009A6EBC" w:rsidRDefault="009A6EBC" w:rsidP="009A6EBC">
      <w:pPr>
        <w:spacing w:after="0" w:line="360" w:lineRule="auto"/>
        <w:ind w:firstLine="709"/>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Lihenoindycation of air quality of dendropark "Sofiyivka" of Ukraine NAS.</w:t>
      </w:r>
    </w:p>
    <w:p w:rsidR="009A6EBC" w:rsidRDefault="009A6EBC" w:rsidP="009A6EBC">
      <w:pPr>
        <w:spacing w:after="0" w:line="360" w:lineRule="auto"/>
        <w:ind w:firstLine="709"/>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Sukhanova I. P.</w:t>
      </w:r>
    </w:p>
    <w:p w:rsidR="009A6EBC" w:rsidRDefault="009A6EBC" w:rsidP="009A6EBC">
      <w:pPr>
        <w:spacing w:after="0" w:line="360" w:lineRule="auto"/>
        <w:ind w:firstLine="709"/>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Uman National University of Horticulture</w:t>
      </w:r>
    </w:p>
    <w:p w:rsidR="009A6EBC" w:rsidRDefault="009A6EBC" w:rsidP="009A6EBC">
      <w:pPr>
        <w:spacing w:after="0" w:line="360" w:lineRule="auto"/>
        <w:ind w:firstLine="709"/>
        <w:contextualSpacing/>
        <w:jc w:val="both"/>
        <w:rPr>
          <w:rFonts w:ascii="Times New Roman" w:hAnsi="Times New Roman" w:cs="Times New Roman"/>
          <w:sz w:val="28"/>
          <w:szCs w:val="28"/>
          <w:lang w:val="en-US"/>
        </w:rPr>
      </w:pPr>
    </w:p>
    <w:p w:rsidR="009A6EBC" w:rsidRDefault="009A6EBC" w:rsidP="009A6EBC">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paper presents of the results of lihenoindycation rating of air quality of dendropark "Sofiyivka" of Ukrain NAS weth using clean air indexes (CAI). To determine the CAI using the most common epiphytic lichens – </w:t>
      </w:r>
      <w:r>
        <w:rPr>
          <w:rFonts w:ascii="Times New Roman" w:hAnsi="Times New Roman" w:cs="Times New Roman"/>
          <w:i/>
          <w:sz w:val="28"/>
          <w:szCs w:val="28"/>
          <w:lang w:val="en-US"/>
        </w:rPr>
        <w:t>Evernia prunastri</w:t>
      </w:r>
      <w:r>
        <w:rPr>
          <w:rFonts w:ascii="Times New Roman" w:hAnsi="Times New Roman" w:cs="Times New Roman"/>
          <w:sz w:val="28"/>
          <w:szCs w:val="28"/>
          <w:lang w:val="en-US"/>
        </w:rPr>
        <w:t xml:space="preserve"> and </w:t>
      </w:r>
      <w:r>
        <w:rPr>
          <w:rFonts w:ascii="Times New Roman" w:hAnsi="Times New Roman" w:cs="Times New Roman"/>
          <w:i/>
          <w:sz w:val="28"/>
          <w:szCs w:val="28"/>
          <w:lang w:val="en-US"/>
        </w:rPr>
        <w:t>Xantoria parientina</w:t>
      </w:r>
      <w:r>
        <w:rPr>
          <w:rFonts w:ascii="Times New Roman" w:hAnsi="Times New Roman" w:cs="Times New Roman"/>
          <w:sz w:val="28"/>
          <w:szCs w:val="28"/>
          <w:lang w:val="en-US"/>
        </w:rPr>
        <w:t>. Found that then tire territory of the park can be attributed to the first izotoksical lichen zone – the heavily polluted. Most pollution is part of the park, close to the highway "Kyiv - Odessa."</w:t>
      </w:r>
    </w:p>
    <w:p w:rsidR="009A6EBC" w:rsidRDefault="009A6EBC" w:rsidP="009A6EBC">
      <w:pPr>
        <w:spacing w:after="0" w:line="360" w:lineRule="auto"/>
        <w:ind w:firstLine="709"/>
        <w:contextualSpacing/>
        <w:jc w:val="both"/>
        <w:outlineLvl w:val="3"/>
        <w:rPr>
          <w:rFonts w:ascii="Times New Roman" w:hAnsi="Times New Roman" w:cs="Times New Roman"/>
          <w:b/>
          <w:bCs/>
          <w:sz w:val="28"/>
          <w:szCs w:val="28"/>
          <w:lang w:val="en-US" w:eastAsia="ru-RU"/>
        </w:rPr>
      </w:pPr>
      <w:r>
        <w:rPr>
          <w:rFonts w:ascii="Times New Roman" w:hAnsi="Times New Roman" w:cs="Times New Roman"/>
          <w:i/>
          <w:sz w:val="28"/>
          <w:szCs w:val="28"/>
          <w:lang w:val="en-US"/>
        </w:rPr>
        <w:t>Key words</w:t>
      </w:r>
      <w:r>
        <w:rPr>
          <w:rFonts w:ascii="Times New Roman" w:hAnsi="Times New Roman" w:cs="Times New Roman"/>
          <w:sz w:val="28"/>
          <w:szCs w:val="28"/>
          <w:lang w:val="en-US"/>
        </w:rPr>
        <w:t>: lichens, epiphytes, lihenoindycation, clean air index.</w:t>
      </w:r>
    </w:p>
    <w:p w:rsidR="009A6EBC" w:rsidRDefault="009A6EBC" w:rsidP="009A6EBC">
      <w:pPr>
        <w:spacing w:after="0" w:line="360" w:lineRule="auto"/>
        <w:ind w:firstLine="709"/>
        <w:contextualSpacing/>
        <w:jc w:val="both"/>
        <w:outlineLvl w:val="3"/>
        <w:rPr>
          <w:rFonts w:ascii="Times New Roman" w:hAnsi="Times New Roman" w:cs="Times New Roman"/>
          <w:b/>
          <w:bCs/>
          <w:sz w:val="28"/>
          <w:szCs w:val="28"/>
          <w:lang w:eastAsia="ru-RU"/>
        </w:rPr>
      </w:pPr>
    </w:p>
    <w:p w:rsidR="009A6EBC" w:rsidRDefault="009A6EBC" w:rsidP="009A6EBC">
      <w:pPr>
        <w:spacing w:after="0" w:line="360" w:lineRule="auto"/>
        <w:ind w:firstLine="709"/>
        <w:contextualSpacing/>
        <w:jc w:val="both"/>
        <w:rPr>
          <w:rFonts w:ascii="Times New Roman" w:eastAsia="TimesNewRomanPSMT" w:hAnsi="Times New Roman" w:cs="Times New Roman"/>
          <w:sz w:val="28"/>
          <w:szCs w:val="28"/>
          <w:lang w:eastAsia="uk-UA"/>
        </w:rPr>
      </w:pPr>
      <w:r>
        <w:rPr>
          <w:rFonts w:ascii="Times New Roman" w:eastAsia="TimesNewRomanPSMT" w:hAnsi="Times New Roman" w:cs="Times New Roman"/>
          <w:b/>
          <w:sz w:val="28"/>
          <w:szCs w:val="28"/>
          <w:lang w:eastAsia="uk-UA"/>
        </w:rPr>
        <w:t>Вступ.</w:t>
      </w:r>
      <w:r>
        <w:rPr>
          <w:rFonts w:ascii="Times New Roman" w:eastAsia="TimesNewRomanPSMT" w:hAnsi="Times New Roman" w:cs="Times New Roman"/>
          <w:sz w:val="28"/>
          <w:szCs w:val="28"/>
          <w:lang w:eastAsia="uk-UA"/>
        </w:rPr>
        <w:t xml:space="preserve"> Розвиток промисловості та нераціональне використання природних ресурсів призводить до поступової деградації навколишнього середовища, від якого безпосередньо залежить стан та життєдіяльність людини. Постійні викиди автотранспортом SO</w:t>
      </w:r>
      <w:r>
        <w:rPr>
          <w:rFonts w:ascii="Times New Roman" w:eastAsia="TimesNewRomanPSMT" w:hAnsi="Times New Roman" w:cs="Times New Roman"/>
          <w:sz w:val="28"/>
          <w:szCs w:val="28"/>
          <w:vertAlign w:val="subscript"/>
          <w:lang w:eastAsia="uk-UA"/>
        </w:rPr>
        <w:t>2</w:t>
      </w:r>
      <w:r>
        <w:rPr>
          <w:rFonts w:ascii="Times New Roman" w:eastAsia="TimesNewRomanPSMT" w:hAnsi="Times New Roman" w:cs="Times New Roman"/>
          <w:sz w:val="28"/>
          <w:szCs w:val="28"/>
          <w:lang w:eastAsia="uk-UA"/>
        </w:rPr>
        <w:t>, CO</w:t>
      </w:r>
      <w:r>
        <w:rPr>
          <w:rFonts w:ascii="Times New Roman" w:eastAsia="TimesNewRomanPSMT" w:hAnsi="Times New Roman" w:cs="Times New Roman"/>
          <w:sz w:val="28"/>
          <w:szCs w:val="28"/>
          <w:vertAlign w:val="subscript"/>
          <w:lang w:eastAsia="uk-UA"/>
        </w:rPr>
        <w:t>2</w:t>
      </w:r>
      <w:r>
        <w:rPr>
          <w:rFonts w:ascii="Times New Roman" w:eastAsia="TimesNewRomanPSMT" w:hAnsi="Times New Roman" w:cs="Times New Roman"/>
          <w:sz w:val="28"/>
          <w:szCs w:val="28"/>
          <w:lang w:eastAsia="uk-UA"/>
        </w:rPr>
        <w:t>, H</w:t>
      </w:r>
      <w:r>
        <w:rPr>
          <w:rFonts w:ascii="Times New Roman" w:eastAsia="TimesNewRomanPSMT" w:hAnsi="Times New Roman" w:cs="Times New Roman"/>
          <w:sz w:val="28"/>
          <w:szCs w:val="28"/>
          <w:vertAlign w:val="subscript"/>
          <w:lang w:eastAsia="uk-UA"/>
        </w:rPr>
        <w:t>2</w:t>
      </w:r>
      <w:r>
        <w:rPr>
          <w:rFonts w:ascii="Times New Roman" w:eastAsia="TimesNewRomanPSMT" w:hAnsi="Times New Roman" w:cs="Times New Roman"/>
          <w:sz w:val="28"/>
          <w:szCs w:val="28"/>
          <w:lang w:eastAsia="uk-UA"/>
        </w:rPr>
        <w:t xml:space="preserve">S та інших летких речовин, викиди пилу й дрібнодисперсних часток металургійними підприємствами, відвалами вугільних шахт і збагачувальними фабриками призводить до забруднення атмосферного повітря. Повертаючись на землю з атмосферними опадами, полютанти поступово накопичуються у всіх складових екосистем </w:t>
      </w:r>
      <w:r>
        <w:rPr>
          <w:rStyle w:val="FontStyle89"/>
          <w:sz w:val="28"/>
          <w:szCs w:val="28"/>
        </w:rPr>
        <w:t>[10]</w:t>
      </w:r>
      <w:r>
        <w:rPr>
          <w:rFonts w:ascii="Times New Roman" w:eastAsia="TimesNewRomanPSMT" w:hAnsi="Times New Roman" w:cs="Times New Roman"/>
          <w:sz w:val="28"/>
          <w:szCs w:val="28"/>
          <w:lang w:eastAsia="uk-UA"/>
        </w:rPr>
        <w:t>.</w:t>
      </w:r>
    </w:p>
    <w:p w:rsidR="009A6EBC" w:rsidRDefault="009A6EBC" w:rsidP="009A6EBC">
      <w:pPr>
        <w:spacing w:after="0" w:line="360" w:lineRule="auto"/>
        <w:ind w:firstLine="709"/>
        <w:contextualSpacing/>
        <w:jc w:val="both"/>
        <w:rPr>
          <w:rFonts w:ascii="Times New Roman" w:eastAsia="Calibri" w:hAnsi="Times New Roman" w:cs="Times New Roman"/>
          <w:bCs/>
          <w:sz w:val="28"/>
          <w:szCs w:val="28"/>
        </w:rPr>
      </w:pPr>
      <w:r>
        <w:rPr>
          <w:rFonts w:ascii="Times New Roman" w:eastAsia="TimesNewRomanPSMT" w:hAnsi="Times New Roman" w:cs="Times New Roman"/>
          <w:sz w:val="28"/>
          <w:szCs w:val="28"/>
          <w:lang w:eastAsia="uk-UA"/>
        </w:rPr>
        <w:t>Більшість сучасних методів із визначення забруднення екосистем є досить громіздкими, що призводить до пошуку нових напрямків індикації стану навколишнього середовища</w:t>
      </w:r>
      <w:r>
        <w:rPr>
          <w:rFonts w:ascii="Times New Roman" w:eastAsia="TimesNewRomanPSMT" w:hAnsi="Times New Roman" w:cs="Times New Roman"/>
          <w:i/>
          <w:sz w:val="28"/>
          <w:szCs w:val="28"/>
          <w:lang w:eastAsia="uk-UA"/>
        </w:rPr>
        <w:t>.</w:t>
      </w:r>
      <w:r>
        <w:rPr>
          <w:rFonts w:ascii="Times New Roman" w:eastAsia="TimesNewRomanPSMT" w:hAnsi="Times New Roman" w:cs="Times New Roman"/>
          <w:sz w:val="28"/>
          <w:szCs w:val="28"/>
          <w:lang w:eastAsia="uk-UA"/>
        </w:rPr>
        <w:t xml:space="preserve"> Особлива увага при цьому приділяється біоіндикаційним підходам. Розроблені методи є не лише </w:t>
      </w:r>
      <w:r>
        <w:rPr>
          <w:rFonts w:ascii="Times New Roman" w:hAnsi="Times New Roman" w:cs="Times New Roman"/>
          <w:bCs/>
          <w:sz w:val="28"/>
          <w:szCs w:val="28"/>
        </w:rPr>
        <w:t xml:space="preserve">високоінформативними, але й потребують незначних матеріальних витрат. </w:t>
      </w:r>
    </w:p>
    <w:p w:rsidR="009A6EBC" w:rsidRDefault="009A6EBC" w:rsidP="009A6EBC">
      <w:pPr>
        <w:spacing w:after="0" w:line="360" w:lineRule="auto"/>
        <w:ind w:firstLine="709"/>
        <w:contextualSpacing/>
        <w:jc w:val="both"/>
        <w:rPr>
          <w:rFonts w:ascii="Times New Roman" w:eastAsia="TimesNewRomanPSMT" w:hAnsi="Times New Roman" w:cs="Times New Roman"/>
          <w:sz w:val="28"/>
          <w:szCs w:val="28"/>
          <w:lang w:eastAsia="uk-UA"/>
        </w:rPr>
      </w:pPr>
      <w:r>
        <w:rPr>
          <w:rFonts w:ascii="Times New Roman" w:eastAsia="TimesNewRomanPSMT" w:hAnsi="Times New Roman" w:cs="Times New Roman"/>
          <w:sz w:val="28"/>
          <w:szCs w:val="28"/>
          <w:lang w:eastAsia="uk-UA"/>
        </w:rPr>
        <w:t xml:space="preserve">Серед біоіндикаційних методів особливе місце займає </w:t>
      </w:r>
      <w:r>
        <w:rPr>
          <w:rFonts w:ascii="Times New Roman" w:hAnsi="Times New Roman" w:cs="Times New Roman"/>
          <w:bCs/>
          <w:sz w:val="28"/>
          <w:szCs w:val="28"/>
        </w:rPr>
        <w:t>ліхеноіндикація, яка базується на використанні лишайників, переважно епіфітних [2, 5, 8].</w:t>
      </w:r>
    </w:p>
    <w:p w:rsidR="009A6EBC" w:rsidRDefault="009A6EBC" w:rsidP="009A6EBC">
      <w:pPr>
        <w:spacing w:after="0"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Результатом роботи з ліхеноіндикації є складання карт або картосхем рівня забруднення територій [13]. Нині за результатами ліхеноіндикаційних досліджень закартовано більш ніж 200 міст і промислових районів Західної Європи, Японії, Нової Зеландії, Північної та Південної Америки, країн колишнього Радянського Союзу, в тому числі деякі регіони України. </w:t>
      </w:r>
    </w:p>
    <w:p w:rsidR="009A6EBC" w:rsidRDefault="009A6EBC" w:rsidP="009A6E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Ліхеноіндикаційні дослідження на території Уманщини досі не проводилися. І саме парк «Софіївка» в силу його значимості є пріоритетним об’єктом для даного роду робіт. </w:t>
      </w:r>
    </w:p>
    <w:p w:rsidR="009A6EBC" w:rsidRDefault="009A6EBC" w:rsidP="009A6E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карти чи картосхеми наносять індекси чистоти повітря (ІЧП), які визначаються на основі врахування певних параметрів епіфітної лишайникової флори [9]. </w:t>
      </w:r>
    </w:p>
    <w:p w:rsidR="009A6EBC" w:rsidRDefault="009A6EBC" w:rsidP="009A6EBC">
      <w:pPr>
        <w:spacing w:after="0" w:line="360" w:lineRule="auto"/>
        <w:ind w:firstLine="709"/>
        <w:contextualSpacing/>
        <w:jc w:val="both"/>
        <w:rPr>
          <w:rFonts w:ascii="Times New Roman" w:eastAsia="TimesNewRomanPSMT" w:hAnsi="Times New Roman" w:cs="Times New Roman"/>
          <w:sz w:val="28"/>
          <w:szCs w:val="28"/>
          <w:lang w:eastAsia="uk-UA"/>
        </w:rPr>
      </w:pPr>
      <w:r>
        <w:rPr>
          <w:rFonts w:ascii="Times New Roman" w:hAnsi="Times New Roman" w:cs="Times New Roman"/>
          <w:b/>
          <w:bCs/>
          <w:sz w:val="28"/>
          <w:szCs w:val="28"/>
        </w:rPr>
        <w:t>Мета</w:t>
      </w:r>
      <w:r>
        <w:rPr>
          <w:rFonts w:ascii="Times New Roman" w:hAnsi="Times New Roman" w:cs="Times New Roman"/>
          <w:bCs/>
          <w:sz w:val="28"/>
          <w:szCs w:val="28"/>
        </w:rPr>
        <w:t>: оцінити якість повітряного середовища дендропарку «Софіївка НАН України за допомогою ІЧП.</w:t>
      </w:r>
    </w:p>
    <w:p w:rsidR="009A6EBC" w:rsidRDefault="009A6EBC" w:rsidP="009A6EBC">
      <w:pPr>
        <w:spacing w:after="0" w:line="360" w:lineRule="auto"/>
        <w:ind w:firstLine="709"/>
        <w:contextualSpacing/>
        <w:jc w:val="both"/>
        <w:rPr>
          <w:rFonts w:ascii="Times New Roman" w:eastAsia="TimesNewRomanPSMT" w:hAnsi="Times New Roman" w:cs="Times New Roman"/>
          <w:sz w:val="28"/>
          <w:szCs w:val="28"/>
          <w:lang w:eastAsia="uk-UA"/>
        </w:rPr>
      </w:pPr>
      <w:r>
        <w:rPr>
          <w:rFonts w:ascii="Times New Roman" w:hAnsi="Times New Roman" w:cs="Times New Roman"/>
          <w:bCs/>
          <w:sz w:val="28"/>
          <w:szCs w:val="28"/>
        </w:rPr>
        <w:lastRenderedPageBreak/>
        <w:t xml:space="preserve">Для досягнення поставленої мети вирішувались наступні </w:t>
      </w:r>
      <w:r>
        <w:rPr>
          <w:rFonts w:ascii="Times New Roman" w:hAnsi="Times New Roman" w:cs="Times New Roman"/>
          <w:b/>
          <w:bCs/>
          <w:sz w:val="28"/>
          <w:szCs w:val="28"/>
        </w:rPr>
        <w:t>завдання</w:t>
      </w:r>
      <w:r>
        <w:rPr>
          <w:rFonts w:ascii="Times New Roman" w:hAnsi="Times New Roman" w:cs="Times New Roman"/>
          <w:bCs/>
          <w:sz w:val="28"/>
          <w:szCs w:val="28"/>
        </w:rPr>
        <w:t xml:space="preserve">: </w:t>
      </w:r>
    </w:p>
    <w:p w:rsidR="009A6EBC" w:rsidRDefault="009A6EBC" w:rsidP="009A6EBC">
      <w:pPr>
        <w:pStyle w:val="a7"/>
        <w:numPr>
          <w:ilvl w:val="0"/>
          <w:numId w:val="1"/>
        </w:numPr>
        <w:spacing w:after="0" w:line="360" w:lineRule="auto"/>
        <w:ind w:left="0" w:firstLine="709"/>
        <w:jc w:val="both"/>
        <w:outlineLvl w:val="3"/>
        <w:rPr>
          <w:rFonts w:ascii="Times New Roman" w:hAnsi="Times New Roman"/>
          <w:bCs/>
          <w:sz w:val="28"/>
          <w:szCs w:val="28"/>
          <w:lang w:val="uk-UA" w:eastAsia="ru-RU"/>
        </w:rPr>
      </w:pPr>
      <w:r>
        <w:rPr>
          <w:rFonts w:ascii="Times New Roman" w:hAnsi="Times New Roman"/>
          <w:bCs/>
          <w:sz w:val="28"/>
          <w:szCs w:val="28"/>
          <w:lang w:val="uk-UA" w:eastAsia="ru-RU"/>
        </w:rPr>
        <w:t>Оцінка видового складу епіфітної лишайникової флори та вибір модельних об’єктів для визначення ІЧП.</w:t>
      </w:r>
    </w:p>
    <w:p w:rsidR="009A6EBC" w:rsidRDefault="009A6EBC" w:rsidP="009A6EBC">
      <w:pPr>
        <w:pStyle w:val="a7"/>
        <w:numPr>
          <w:ilvl w:val="0"/>
          <w:numId w:val="1"/>
        </w:numPr>
        <w:spacing w:after="0" w:line="360" w:lineRule="auto"/>
        <w:ind w:left="0" w:firstLine="709"/>
        <w:jc w:val="both"/>
        <w:outlineLvl w:val="3"/>
        <w:rPr>
          <w:rFonts w:ascii="Times New Roman" w:hAnsi="Times New Roman"/>
          <w:bCs/>
          <w:sz w:val="28"/>
          <w:szCs w:val="28"/>
          <w:lang w:val="uk-UA" w:eastAsia="ru-RU"/>
        </w:rPr>
      </w:pPr>
      <w:r>
        <w:rPr>
          <w:rFonts w:ascii="Times New Roman" w:hAnsi="Times New Roman"/>
          <w:bCs/>
          <w:sz w:val="28"/>
          <w:szCs w:val="28"/>
          <w:lang w:val="uk-UA" w:eastAsia="ru-RU"/>
        </w:rPr>
        <w:t>Визначення комбінованого показника покриття-трапляння.</w:t>
      </w:r>
    </w:p>
    <w:p w:rsidR="009A6EBC" w:rsidRDefault="009A6EBC" w:rsidP="009A6EBC">
      <w:pPr>
        <w:numPr>
          <w:ilvl w:val="0"/>
          <w:numId w:val="1"/>
        </w:numPr>
        <w:spacing w:after="0" w:line="360" w:lineRule="auto"/>
        <w:ind w:left="0" w:firstLine="709"/>
        <w:contextualSpacing/>
        <w:jc w:val="both"/>
        <w:outlineLvl w:val="3"/>
        <w:rPr>
          <w:rFonts w:ascii="Times New Roman" w:hAnsi="Times New Roman" w:cs="Times New Roman"/>
          <w:b/>
          <w:bCs/>
          <w:sz w:val="28"/>
          <w:szCs w:val="28"/>
          <w:lang w:eastAsia="ru-RU"/>
        </w:rPr>
      </w:pPr>
      <w:r>
        <w:rPr>
          <w:rFonts w:ascii="Times New Roman" w:hAnsi="Times New Roman" w:cs="Times New Roman"/>
          <w:bCs/>
          <w:sz w:val="28"/>
          <w:szCs w:val="28"/>
        </w:rPr>
        <w:t>Визначення індексу чистоти повітря.</w:t>
      </w:r>
    </w:p>
    <w:p w:rsidR="009A6EBC" w:rsidRDefault="009A6EBC" w:rsidP="009A6EBC">
      <w:pPr>
        <w:spacing w:after="0" w:line="360" w:lineRule="auto"/>
        <w:ind w:firstLine="709"/>
        <w:contextualSpacing/>
        <w:jc w:val="both"/>
        <w:rPr>
          <w:rFonts w:ascii="Times New Roman" w:eastAsia="TimesNewRomanPSMT" w:hAnsi="Times New Roman" w:cs="Times New Roman"/>
          <w:sz w:val="28"/>
          <w:szCs w:val="28"/>
          <w:lang w:eastAsia="uk-UA"/>
        </w:rPr>
      </w:pPr>
      <w:r>
        <w:rPr>
          <w:rFonts w:ascii="Times New Roman" w:hAnsi="Times New Roman" w:cs="Times New Roman"/>
          <w:b/>
          <w:bCs/>
          <w:sz w:val="28"/>
          <w:szCs w:val="28"/>
        </w:rPr>
        <w:t>Об'єкт дослідження</w:t>
      </w:r>
      <w:r>
        <w:rPr>
          <w:rFonts w:ascii="Times New Roman" w:hAnsi="Times New Roman" w:cs="Times New Roman"/>
          <w:bCs/>
          <w:sz w:val="28"/>
          <w:szCs w:val="28"/>
        </w:rPr>
        <w:t xml:space="preserve"> – повітряне середовище дендропарку «Софіївка».</w:t>
      </w:r>
    </w:p>
    <w:p w:rsidR="009A6EBC" w:rsidRDefault="009A6EBC" w:rsidP="009A6EBC">
      <w:pPr>
        <w:spacing w:after="0" w:line="360" w:lineRule="auto"/>
        <w:ind w:firstLine="709"/>
        <w:contextualSpacing/>
        <w:jc w:val="both"/>
        <w:rPr>
          <w:rFonts w:ascii="Times New Roman" w:eastAsia="TimesNewRomanPSMT" w:hAnsi="Times New Roman" w:cs="Times New Roman"/>
          <w:sz w:val="28"/>
          <w:szCs w:val="28"/>
          <w:lang w:eastAsia="uk-UA"/>
        </w:rPr>
      </w:pPr>
      <w:r>
        <w:rPr>
          <w:rFonts w:ascii="Times New Roman" w:hAnsi="Times New Roman" w:cs="Times New Roman"/>
          <w:b/>
          <w:bCs/>
          <w:sz w:val="28"/>
          <w:szCs w:val="28"/>
        </w:rPr>
        <w:t>Предмет дослідження</w:t>
      </w:r>
      <w:r>
        <w:rPr>
          <w:rFonts w:ascii="Times New Roman" w:hAnsi="Times New Roman" w:cs="Times New Roman"/>
          <w:bCs/>
          <w:sz w:val="28"/>
          <w:szCs w:val="28"/>
        </w:rPr>
        <w:t xml:space="preserve"> – ступінь забруднення повітря середовища дендропарку «Софіївка» НАН України полютантами, до яких чутлива лишайникова флора.</w:t>
      </w:r>
    </w:p>
    <w:p w:rsidR="009A6EBC" w:rsidRDefault="009A6EBC" w:rsidP="009A6EBC">
      <w:pPr>
        <w:spacing w:after="0" w:line="360" w:lineRule="auto"/>
        <w:ind w:firstLine="709"/>
        <w:contextualSpacing/>
        <w:jc w:val="both"/>
        <w:rPr>
          <w:rFonts w:ascii="Times New Roman" w:eastAsia="Calibri" w:hAnsi="Times New Roman" w:cs="Times New Roman"/>
          <w:color w:val="000000"/>
          <w:sz w:val="28"/>
          <w:szCs w:val="28"/>
        </w:rPr>
      </w:pPr>
      <w:r>
        <w:rPr>
          <w:rFonts w:ascii="Times New Roman" w:hAnsi="Times New Roman" w:cs="Times New Roman"/>
          <w:b/>
          <w:bCs/>
          <w:sz w:val="28"/>
          <w:szCs w:val="28"/>
          <w:lang w:eastAsia="ru-RU"/>
        </w:rPr>
        <w:t>Методика досліджень.</w:t>
      </w:r>
      <w:r>
        <w:rPr>
          <w:rFonts w:ascii="Times New Roman" w:hAnsi="Times New Roman" w:cs="Times New Roman"/>
          <w:color w:val="000000"/>
          <w:sz w:val="28"/>
          <w:szCs w:val="28"/>
        </w:rPr>
        <w:t xml:space="preserve"> Дослідження проводили у 2010 – 2011 рр. на території дендропарку «Софіївка» НАН України (м. Умань Черкаської обл..).</w:t>
      </w:r>
    </w:p>
    <w:p w:rsidR="009A6EBC" w:rsidRDefault="009A6EBC" w:rsidP="009A6E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Комбінований показник покриття-трапляння епіфітних лишайників </w:t>
      </w:r>
      <w:r>
        <w:rPr>
          <w:rFonts w:ascii="Times New Roman" w:hAnsi="Times New Roman" w:cs="Times New Roman"/>
          <w:sz w:val="28"/>
          <w:szCs w:val="28"/>
        </w:rPr>
        <w:t>враховували:</w:t>
      </w:r>
    </w:p>
    <w:p w:rsidR="009A6EBC" w:rsidRDefault="009A6EBC" w:rsidP="009A6EBC">
      <w:pPr>
        <w:pStyle w:val="a7"/>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візуально ділянковим методом [1, 3, 6],</w:t>
      </w:r>
    </w:p>
    <w:p w:rsidR="009A6EBC" w:rsidRDefault="009A6EBC" w:rsidP="009A6EBC">
      <w:pPr>
        <w:pStyle w:val="a7"/>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 3-х маршрутах – західна </w:t>
      </w:r>
      <w:r>
        <w:rPr>
          <w:rFonts w:ascii="Times New Roman" w:hAnsi="Times New Roman"/>
          <w:bCs/>
          <w:sz w:val="28"/>
          <w:szCs w:val="28"/>
          <w:lang w:val="uk-UA"/>
        </w:rPr>
        <w:t>(наближена до міста)</w:t>
      </w:r>
      <w:r>
        <w:rPr>
          <w:rFonts w:ascii="Times New Roman" w:hAnsi="Times New Roman"/>
          <w:sz w:val="28"/>
          <w:szCs w:val="28"/>
          <w:lang w:val="uk-UA"/>
        </w:rPr>
        <w:t>, центральна, східна (наближена до автотраси «Київ - Одеса», яка, на нашу думку, є основним джерелом забруднювачів повітря) частини парку,</w:t>
      </w:r>
    </w:p>
    <w:p w:rsidR="009A6EBC" w:rsidRDefault="009A6EBC" w:rsidP="009A6EBC">
      <w:pPr>
        <w:pStyle w:val="a7"/>
        <w:numPr>
          <w:ilvl w:val="0"/>
          <w:numId w:val="2"/>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 деревах у двох експозиціях </w:t>
      </w:r>
      <w:r>
        <w:rPr>
          <w:rFonts w:ascii="Times New Roman" w:hAnsi="Times New Roman"/>
          <w:bCs/>
          <w:sz w:val="28"/>
          <w:szCs w:val="28"/>
          <w:lang w:val="uk-UA"/>
        </w:rPr>
        <w:t>–</w:t>
      </w:r>
      <w:r>
        <w:rPr>
          <w:rFonts w:ascii="Times New Roman" w:hAnsi="Times New Roman"/>
          <w:sz w:val="28"/>
          <w:szCs w:val="28"/>
          <w:lang w:val="uk-UA"/>
        </w:rPr>
        <w:t xml:space="preserve"> у напрямку до джерела забруднення і на зворотному боці стовбура та на двох відстанях від поверхні ґрунту – 0 – 60 см та 60 – 130 см.</w:t>
      </w:r>
    </w:p>
    <w:p w:rsidR="009A6EBC" w:rsidRDefault="009A6EBC" w:rsidP="009A6E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Оцінку покриття проводили за п'ятибальною шкалою [3, 6] (табл. 1).</w:t>
      </w:r>
    </w:p>
    <w:p w:rsidR="009A6EBC" w:rsidRDefault="009A6EBC" w:rsidP="009A6EBC">
      <w:pPr>
        <w:tabs>
          <w:tab w:val="left" w:pos="3663"/>
        </w:tabs>
        <w:spacing w:after="0" w:line="360" w:lineRule="auto"/>
        <w:ind w:firstLine="709"/>
        <w:contextualSpacing/>
        <w:jc w:val="right"/>
        <w:rPr>
          <w:rFonts w:ascii="Times New Roman" w:eastAsia="MS Mincho" w:hAnsi="Times New Roman" w:cs="Times New Roman"/>
          <w:sz w:val="28"/>
          <w:szCs w:val="28"/>
        </w:rPr>
      </w:pPr>
    </w:p>
    <w:p w:rsidR="009A6EBC" w:rsidRDefault="009A6EBC" w:rsidP="009A6EBC">
      <w:pPr>
        <w:tabs>
          <w:tab w:val="left" w:pos="3663"/>
        </w:tabs>
        <w:spacing w:after="0" w:line="360" w:lineRule="auto"/>
        <w:ind w:firstLine="709"/>
        <w:contextualSpacing/>
        <w:jc w:val="right"/>
        <w:rPr>
          <w:rFonts w:ascii="Times New Roman" w:eastAsia="MS Mincho" w:hAnsi="Times New Roman" w:cs="Times New Roman"/>
          <w:sz w:val="28"/>
          <w:szCs w:val="28"/>
        </w:rPr>
      </w:pPr>
    </w:p>
    <w:p w:rsidR="009A6EBC" w:rsidRDefault="009A6EBC" w:rsidP="009A6EBC">
      <w:pPr>
        <w:tabs>
          <w:tab w:val="left" w:pos="3663"/>
        </w:tabs>
        <w:spacing w:after="0" w:line="360" w:lineRule="auto"/>
        <w:ind w:firstLine="709"/>
        <w:contextualSpacing/>
        <w:jc w:val="right"/>
        <w:rPr>
          <w:rFonts w:ascii="Times New Roman" w:eastAsia="MS Mincho" w:hAnsi="Times New Roman" w:cs="Times New Roman"/>
          <w:sz w:val="28"/>
          <w:szCs w:val="28"/>
        </w:rPr>
      </w:pPr>
    </w:p>
    <w:p w:rsidR="009A6EBC" w:rsidRDefault="009A6EBC" w:rsidP="009A6EBC">
      <w:pPr>
        <w:tabs>
          <w:tab w:val="left" w:pos="3663"/>
        </w:tabs>
        <w:spacing w:after="0" w:line="360" w:lineRule="auto"/>
        <w:ind w:firstLine="709"/>
        <w:contextualSpacing/>
        <w:jc w:val="right"/>
        <w:rPr>
          <w:rFonts w:ascii="Times New Roman" w:eastAsia="MS Mincho" w:hAnsi="Times New Roman" w:cs="Times New Roman"/>
          <w:sz w:val="28"/>
          <w:szCs w:val="28"/>
        </w:rPr>
      </w:pPr>
    </w:p>
    <w:p w:rsidR="009A6EBC" w:rsidRDefault="009A6EBC" w:rsidP="009A6EBC">
      <w:pPr>
        <w:tabs>
          <w:tab w:val="left" w:pos="3663"/>
        </w:tabs>
        <w:spacing w:after="0" w:line="360" w:lineRule="auto"/>
        <w:ind w:firstLine="709"/>
        <w:contextualSpacing/>
        <w:jc w:val="right"/>
        <w:rPr>
          <w:rFonts w:ascii="Times New Roman" w:eastAsia="MS Mincho" w:hAnsi="Times New Roman" w:cs="Times New Roman"/>
          <w:sz w:val="28"/>
          <w:szCs w:val="28"/>
        </w:rPr>
      </w:pPr>
      <w:r>
        <w:rPr>
          <w:rFonts w:ascii="Times New Roman" w:eastAsia="MS Mincho" w:hAnsi="Times New Roman" w:cs="Times New Roman"/>
          <w:sz w:val="28"/>
          <w:szCs w:val="28"/>
        </w:rPr>
        <w:t>Таблиця 1</w:t>
      </w:r>
    </w:p>
    <w:p w:rsidR="009A6EBC" w:rsidRDefault="009A6EBC" w:rsidP="009A6EBC">
      <w:pPr>
        <w:pStyle w:val="a7"/>
        <w:tabs>
          <w:tab w:val="left" w:pos="3663"/>
        </w:tabs>
        <w:spacing w:after="0" w:line="360" w:lineRule="auto"/>
        <w:ind w:left="0" w:firstLine="709"/>
        <w:jc w:val="center"/>
        <w:rPr>
          <w:rFonts w:ascii="Times New Roman" w:eastAsia="MS Mincho" w:hAnsi="Times New Roman"/>
          <w:sz w:val="28"/>
          <w:szCs w:val="28"/>
          <w:lang w:val="uk-UA"/>
        </w:rPr>
      </w:pPr>
      <w:r>
        <w:rPr>
          <w:rFonts w:ascii="Times New Roman" w:eastAsia="MS Mincho" w:hAnsi="Times New Roman"/>
          <w:sz w:val="28"/>
          <w:szCs w:val="28"/>
          <w:lang w:val="uk-UA"/>
        </w:rPr>
        <w:t>Шкала визначення комбінованого показника «покриття-трапляння»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4750"/>
        <w:gridCol w:w="3199"/>
      </w:tblGrid>
      <w:tr w:rsidR="009A6EBC" w:rsidTr="009A6EBC">
        <w:tc>
          <w:tcPr>
            <w:tcW w:w="1668"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Бал</w:t>
            </w:r>
          </w:p>
        </w:tc>
        <w:tc>
          <w:tcPr>
            <w:tcW w:w="4902"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Трапляння</w:t>
            </w:r>
          </w:p>
        </w:tc>
        <w:tc>
          <w:tcPr>
            <w:tcW w:w="3285"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Покриття</w:t>
            </w:r>
          </w:p>
        </w:tc>
      </w:tr>
      <w:tr w:rsidR="009A6EBC" w:rsidTr="009A6EBC">
        <w:tc>
          <w:tcPr>
            <w:tcW w:w="1668"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1</w:t>
            </w:r>
          </w:p>
        </w:tc>
        <w:tc>
          <w:tcPr>
            <w:tcW w:w="4902"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Дуже рідко</w:t>
            </w:r>
          </w:p>
        </w:tc>
        <w:tc>
          <w:tcPr>
            <w:tcW w:w="3285"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Дуже низьке</w:t>
            </w:r>
          </w:p>
        </w:tc>
      </w:tr>
      <w:tr w:rsidR="009A6EBC" w:rsidTr="009A6EBC">
        <w:tc>
          <w:tcPr>
            <w:tcW w:w="1668"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lastRenderedPageBreak/>
              <w:t>2</w:t>
            </w:r>
          </w:p>
        </w:tc>
        <w:tc>
          <w:tcPr>
            <w:tcW w:w="4902"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Рідко</w:t>
            </w:r>
          </w:p>
        </w:tc>
        <w:tc>
          <w:tcPr>
            <w:tcW w:w="3285"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Низьке</w:t>
            </w:r>
          </w:p>
        </w:tc>
      </w:tr>
      <w:tr w:rsidR="009A6EBC" w:rsidTr="009A6EBC">
        <w:tc>
          <w:tcPr>
            <w:tcW w:w="1668"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3</w:t>
            </w:r>
          </w:p>
        </w:tc>
        <w:tc>
          <w:tcPr>
            <w:tcW w:w="4902"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Рідко</w:t>
            </w:r>
          </w:p>
        </w:tc>
        <w:tc>
          <w:tcPr>
            <w:tcW w:w="3285"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 xml:space="preserve">Середнє </w:t>
            </w:r>
          </w:p>
        </w:tc>
      </w:tr>
      <w:tr w:rsidR="009A6EBC" w:rsidTr="009A6EBC">
        <w:tc>
          <w:tcPr>
            <w:tcW w:w="1668"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4</w:t>
            </w:r>
          </w:p>
        </w:tc>
        <w:tc>
          <w:tcPr>
            <w:tcW w:w="4902"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Часто</w:t>
            </w:r>
          </w:p>
        </w:tc>
        <w:tc>
          <w:tcPr>
            <w:tcW w:w="3285"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Високе</w:t>
            </w:r>
          </w:p>
        </w:tc>
      </w:tr>
      <w:tr w:rsidR="009A6EBC" w:rsidTr="009A6EBC">
        <w:tc>
          <w:tcPr>
            <w:tcW w:w="1668"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5</w:t>
            </w:r>
          </w:p>
        </w:tc>
        <w:tc>
          <w:tcPr>
            <w:tcW w:w="4902"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Дуже часто</w:t>
            </w:r>
          </w:p>
        </w:tc>
        <w:tc>
          <w:tcPr>
            <w:tcW w:w="3285" w:type="dxa"/>
            <w:tcBorders>
              <w:top w:val="single" w:sz="4" w:space="0" w:color="auto"/>
              <w:left w:val="single" w:sz="4" w:space="0" w:color="auto"/>
              <w:bottom w:val="single" w:sz="4" w:space="0" w:color="auto"/>
              <w:right w:val="single" w:sz="4" w:space="0" w:color="auto"/>
            </w:tcBorders>
            <w:hideMark/>
          </w:tcPr>
          <w:p w:rsidR="009A6EBC" w:rsidRDefault="009A6EBC">
            <w:pPr>
              <w:widowControl w:val="0"/>
              <w:suppressLineNumbers/>
              <w:tabs>
                <w:tab w:val="left" w:pos="3663"/>
              </w:tabs>
              <w:suppressAutoHyphens/>
              <w:spacing w:after="0" w:line="360" w:lineRule="auto"/>
              <w:ind w:firstLine="709"/>
              <w:contextualSpacing/>
              <w:jc w:val="center"/>
              <w:rPr>
                <w:rFonts w:ascii="Times New Roman" w:eastAsia="MS Mincho" w:hAnsi="Times New Roman" w:cs="Times New Roman"/>
                <w:kern w:val="2"/>
                <w:sz w:val="28"/>
                <w:szCs w:val="28"/>
              </w:rPr>
            </w:pPr>
            <w:r>
              <w:rPr>
                <w:rFonts w:ascii="Times New Roman" w:eastAsia="MS Mincho" w:hAnsi="Times New Roman" w:cs="Times New Roman"/>
                <w:kern w:val="2"/>
                <w:sz w:val="28"/>
                <w:szCs w:val="28"/>
              </w:rPr>
              <w:t>Дуже високе</w:t>
            </w:r>
          </w:p>
        </w:tc>
      </w:tr>
    </w:tbl>
    <w:p w:rsidR="009A6EBC" w:rsidRDefault="009A6EBC" w:rsidP="009A6EBC">
      <w:pPr>
        <w:tabs>
          <w:tab w:val="left" w:pos="3663"/>
        </w:tabs>
        <w:spacing w:after="0" w:line="360" w:lineRule="auto"/>
        <w:ind w:firstLine="709"/>
        <w:contextualSpacing/>
        <w:jc w:val="both"/>
        <w:rPr>
          <w:rFonts w:ascii="Times New Roman" w:eastAsia="MS Mincho" w:hAnsi="Times New Roman" w:cs="Times New Roman"/>
          <w:sz w:val="28"/>
          <w:szCs w:val="28"/>
        </w:rPr>
      </w:pPr>
    </w:p>
    <w:p w:rsidR="009A6EBC" w:rsidRDefault="009A6EBC" w:rsidP="009A6EBC">
      <w:pPr>
        <w:tabs>
          <w:tab w:val="left" w:pos="3663"/>
        </w:tabs>
        <w:spacing w:after="0" w:line="360"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Виявлену лишайникову флору визначали за визначниками </w:t>
      </w:r>
      <w:r>
        <w:rPr>
          <w:rFonts w:ascii="Times New Roman" w:hAnsi="Times New Roman" w:cs="Times New Roman"/>
          <w:bCs/>
          <w:sz w:val="28"/>
          <w:szCs w:val="28"/>
        </w:rPr>
        <w:t>[</w:t>
      </w:r>
      <w:r>
        <w:rPr>
          <w:rFonts w:ascii="Times New Roman" w:hAnsi="Times New Roman" w:cs="Times New Roman"/>
          <w:sz w:val="28"/>
          <w:szCs w:val="28"/>
        </w:rPr>
        <w:t>15</w:t>
      </w:r>
      <w:r>
        <w:rPr>
          <w:rFonts w:ascii="Times New Roman" w:hAnsi="Times New Roman" w:cs="Times New Roman"/>
          <w:bCs/>
          <w:sz w:val="28"/>
          <w:szCs w:val="28"/>
        </w:rPr>
        <w:t>]</w:t>
      </w:r>
      <w:r>
        <w:rPr>
          <w:rFonts w:ascii="Times New Roman" w:hAnsi="Times New Roman" w:cs="Times New Roman"/>
          <w:sz w:val="28"/>
          <w:szCs w:val="28"/>
        </w:rPr>
        <w:t>.</w:t>
      </w:r>
    </w:p>
    <w:p w:rsidR="009A6EBC" w:rsidRDefault="009A6EBC" w:rsidP="009A6EBC">
      <w:pPr>
        <w:spacing w:after="0" w:line="360"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Індекс чистоти повітря визначали за формулою Ле Бланка та Де Слувера [9], яка найчастіше використовується в Україні:</w:t>
      </w:r>
    </w:p>
    <w:p w:rsidR="009A6EBC" w:rsidRDefault="009A6EBC" w:rsidP="009A6EBC">
      <w:pPr>
        <w:tabs>
          <w:tab w:val="left" w:pos="3663"/>
        </w:tabs>
        <w:spacing w:after="0" w:line="360" w:lineRule="auto"/>
        <w:ind w:firstLine="709"/>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ЧП = nQifi\10,</w:t>
      </w:r>
    </w:p>
    <w:p w:rsidR="009A6EBC" w:rsidRDefault="009A6EBC" w:rsidP="009A6EBC">
      <w:pPr>
        <w:tabs>
          <w:tab w:val="left" w:pos="3663"/>
        </w:tabs>
        <w:spacing w:after="0" w:line="360"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де: n – чисельність видів на площі опису; </w:t>
      </w:r>
    </w:p>
    <w:p w:rsidR="009A6EBC" w:rsidRDefault="009A6EBC" w:rsidP="009A6EBC">
      <w:pPr>
        <w:tabs>
          <w:tab w:val="left" w:pos="3663"/>
        </w:tabs>
        <w:spacing w:after="0" w:line="360"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Qi – екологічний індекс певного виду (індекс токсикофобності) </w:t>
      </w:r>
      <w:r>
        <w:rPr>
          <w:rFonts w:ascii="Times New Roman" w:hAnsi="Times New Roman" w:cs="Times New Roman"/>
          <w:bCs/>
          <w:sz w:val="28"/>
          <w:szCs w:val="28"/>
        </w:rPr>
        <w:t>[11];</w:t>
      </w:r>
    </w:p>
    <w:p w:rsidR="009A6EBC" w:rsidRDefault="009A6EBC" w:rsidP="009A6EBC">
      <w:pPr>
        <w:tabs>
          <w:tab w:val="left" w:pos="3663"/>
        </w:tabs>
        <w:spacing w:after="0" w:line="360"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fi – комбінований показник «покриття-трапляння». </w:t>
      </w:r>
    </w:p>
    <w:p w:rsidR="009A6EBC" w:rsidRDefault="009A6EBC" w:rsidP="009A6EBC">
      <w:pPr>
        <w:spacing w:after="0" w:line="360" w:lineRule="auto"/>
        <w:ind w:firstLine="709"/>
        <w:contextualSpacing/>
        <w:jc w:val="both"/>
        <w:rPr>
          <w:rFonts w:ascii="Times New Roman" w:eastAsia="Calibri" w:hAnsi="Times New Roman" w:cs="Times New Roman"/>
          <w:sz w:val="28"/>
          <w:szCs w:val="28"/>
        </w:rPr>
      </w:pPr>
    </w:p>
    <w:p w:rsidR="009A6EBC" w:rsidRDefault="009A6EBC" w:rsidP="009A6E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Статистичну обробку даних проводили відповідно до загальноприйнятих у біології методів </w:t>
      </w:r>
      <w:r>
        <w:rPr>
          <w:rFonts w:ascii="Times New Roman" w:hAnsi="Times New Roman" w:cs="Times New Roman"/>
          <w:bCs/>
          <w:sz w:val="28"/>
          <w:szCs w:val="28"/>
        </w:rPr>
        <w:t>[4, 7] та за допомогою двохфакторного дисперсійного аналізу із використанням програми Microsoft Exel 2007</w:t>
      </w:r>
      <w:r>
        <w:rPr>
          <w:rFonts w:ascii="Times New Roman" w:hAnsi="Times New Roman" w:cs="Times New Roman"/>
          <w:sz w:val="28"/>
          <w:szCs w:val="28"/>
        </w:rPr>
        <w:t>.</w:t>
      </w:r>
    </w:p>
    <w:p w:rsidR="009A6EBC" w:rsidRDefault="009A6EBC" w:rsidP="009A6EBC">
      <w:pPr>
        <w:spacing w:after="0" w:line="360" w:lineRule="auto"/>
        <w:ind w:firstLine="709"/>
        <w:contextualSpacing/>
        <w:jc w:val="both"/>
        <w:rPr>
          <w:rFonts w:ascii="Times New Roman" w:hAnsi="Times New Roman" w:cs="Times New Roman"/>
          <w:bCs/>
          <w:color w:val="000000"/>
          <w:sz w:val="28"/>
          <w:szCs w:val="28"/>
        </w:rPr>
      </w:pPr>
      <w:r>
        <w:rPr>
          <w:rStyle w:val="FontStyle89"/>
          <w:b/>
          <w:sz w:val="28"/>
          <w:szCs w:val="28"/>
        </w:rPr>
        <w:t>Результати досліджень.</w:t>
      </w:r>
      <w:r>
        <w:rPr>
          <w:rStyle w:val="FontStyle89"/>
          <w:sz w:val="28"/>
          <w:szCs w:val="28"/>
        </w:rPr>
        <w:t xml:space="preserve"> </w:t>
      </w:r>
    </w:p>
    <w:p w:rsidR="009A6EBC" w:rsidRDefault="009A6EBC" w:rsidP="009A6EBC">
      <w:pPr>
        <w:spacing w:after="0" w:line="360" w:lineRule="auto"/>
        <w:ind w:firstLine="709"/>
        <w:contextualSpacing/>
        <w:jc w:val="both"/>
        <w:rPr>
          <w:rFonts w:ascii="Times New Roman" w:eastAsia="MS Mincho" w:hAnsi="Times New Roman" w:cs="Times New Roman"/>
          <w:sz w:val="28"/>
          <w:szCs w:val="28"/>
        </w:rPr>
      </w:pPr>
      <w:r>
        <w:rPr>
          <w:rFonts w:ascii="Times New Roman" w:hAnsi="Times New Roman" w:cs="Times New Roman"/>
          <w:bCs/>
          <w:color w:val="000000"/>
          <w:sz w:val="28"/>
          <w:szCs w:val="28"/>
        </w:rPr>
        <w:t xml:space="preserve">У результаті вивчення видового представництва епіфітної лишайникової флори встановлено, що на обстежених нами ділянках вона представлена переважно двома видами листуватих лишайників </w:t>
      </w:r>
      <w:r>
        <w:rPr>
          <w:rFonts w:ascii="Times New Roman" w:hAnsi="Times New Roman" w:cs="Times New Roman"/>
          <w:sz w:val="28"/>
          <w:szCs w:val="28"/>
        </w:rPr>
        <w:t>–</w:t>
      </w:r>
      <w:r>
        <w:rPr>
          <w:rFonts w:ascii="Times New Roman" w:hAnsi="Times New Roman" w:cs="Times New Roman"/>
          <w:bCs/>
          <w:color w:val="000000"/>
          <w:sz w:val="28"/>
          <w:szCs w:val="28"/>
        </w:rPr>
        <w:t xml:space="preserve"> </w:t>
      </w:r>
      <w:r>
        <w:rPr>
          <w:rFonts w:ascii="Times New Roman" w:eastAsia="MS Mincho" w:hAnsi="Times New Roman" w:cs="Times New Roman"/>
          <w:i/>
          <w:sz w:val="28"/>
          <w:szCs w:val="28"/>
        </w:rPr>
        <w:t>Evernia prunastri</w:t>
      </w:r>
      <w:r>
        <w:rPr>
          <w:rStyle w:val="a8"/>
          <w:rFonts w:eastAsia="MS Mincho"/>
          <w:i/>
          <w:sz w:val="28"/>
          <w:szCs w:val="28"/>
        </w:rPr>
        <w:footnoteReference w:id="2"/>
      </w:r>
      <w:r>
        <w:rPr>
          <w:rFonts w:ascii="Times New Roman" w:eastAsia="MS Mincho" w:hAnsi="Times New Roman" w:cs="Times New Roman"/>
          <w:i/>
          <w:sz w:val="28"/>
          <w:szCs w:val="28"/>
        </w:rPr>
        <w:t xml:space="preserve"> </w:t>
      </w:r>
      <w:r>
        <w:rPr>
          <w:rFonts w:ascii="Times New Roman" w:eastAsia="MS Mincho" w:hAnsi="Times New Roman" w:cs="Times New Roman"/>
          <w:sz w:val="28"/>
          <w:szCs w:val="28"/>
        </w:rPr>
        <w:t xml:space="preserve">та </w:t>
      </w:r>
      <w:r>
        <w:rPr>
          <w:rFonts w:ascii="Times New Roman" w:eastAsia="MS Mincho" w:hAnsi="Times New Roman" w:cs="Times New Roman"/>
          <w:i/>
          <w:sz w:val="28"/>
          <w:szCs w:val="28"/>
        </w:rPr>
        <w:t xml:space="preserve">Xantoria parientina </w:t>
      </w:r>
      <w:r>
        <w:rPr>
          <w:rFonts w:ascii="Times New Roman" w:eastAsia="MS Mincho" w:hAnsi="Times New Roman" w:cs="Times New Roman"/>
          <w:sz w:val="28"/>
          <w:szCs w:val="28"/>
        </w:rPr>
        <w:t xml:space="preserve">(рис. 1.). </w:t>
      </w:r>
    </w:p>
    <w:p w:rsidR="009A6EBC" w:rsidRDefault="009A6EBC" w:rsidP="009A6EBC">
      <w:pPr>
        <w:spacing w:after="0" w:line="360" w:lineRule="auto"/>
        <w:ind w:firstLine="709"/>
        <w:contextualSpacing/>
        <w:jc w:val="both"/>
        <w:rPr>
          <w:rFonts w:ascii="Times New Roman" w:eastAsia="MS Mincho" w:hAnsi="Times New Roman" w:cs="Times New Roman"/>
          <w:sz w:val="28"/>
          <w:szCs w:val="28"/>
        </w:rPr>
      </w:pPr>
    </w:p>
    <w:p w:rsidR="009A6EBC" w:rsidRDefault="00505BBD" w:rsidP="009A6EBC">
      <w:pPr>
        <w:spacing w:after="0" w:line="360" w:lineRule="auto"/>
        <w:ind w:firstLine="709"/>
        <w:contextualSpacing/>
        <w:jc w:val="center"/>
        <w:rPr>
          <w:rFonts w:ascii="Times New Roman" w:eastAsia="Times New Roman" w:hAnsi="Times New Roman" w:cs="Times New Roman"/>
          <w:bCs/>
          <w:color w:val="000000"/>
          <w:sz w:val="28"/>
          <w:szCs w:val="28"/>
        </w:rPr>
      </w:pPr>
      <w:r w:rsidRPr="00505BBD">
        <w:lastRenderedPageBrea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26" type="#_x0000_t41" style="position:absolute;left:0;text-align:left;margin-left:450.45pt;margin-top:47.95pt;width:24pt;height:25.5pt;z-index:251656704" adj="-151875,61624,-5400,7624,-157860,57854,-151875,61624">
            <v:textbox style="mso-next-textbox:#_x0000_s1026">
              <w:txbxContent>
                <w:p w:rsidR="009A6EBC" w:rsidRDefault="009A6EBC" w:rsidP="009A6EBC">
                  <w:pPr>
                    <w:ind w:left="-142" w:firstLine="142"/>
                  </w:pPr>
                  <w:r>
                    <w:t>1</w:t>
                  </w:r>
                </w:p>
              </w:txbxContent>
            </v:textbox>
            <o:callout v:ext="edit" minusy="t"/>
          </v:shape>
        </w:pict>
      </w:r>
      <w:r w:rsidRPr="00505BBD">
        <w:pict>
          <v:shape id="_x0000_s1027" type="#_x0000_t41" style="position:absolute;left:0;text-align:left;margin-left:450.45pt;margin-top:125.95pt;width:27.75pt;height:27pt;z-index:251657728" adj="-124346,57600,-4670,7200,-129522,54040,-124346,57600">
            <v:textbox style="mso-next-textbox:#_x0000_s1027">
              <w:txbxContent>
                <w:p w:rsidR="009A6EBC" w:rsidRDefault="009A6EBC" w:rsidP="009A6EBC">
                  <w:r>
                    <w:t>2</w:t>
                  </w:r>
                </w:p>
              </w:txbxContent>
            </v:textbox>
            <o:callout v:ext="edit" minusy="t"/>
          </v:shape>
        </w:pict>
      </w:r>
      <w:r w:rsidR="009A6EBC">
        <w:rPr>
          <w:rFonts w:ascii="Times New Roman" w:hAnsi="Times New Roman" w:cs="Times New Roman"/>
          <w:noProof/>
          <w:color w:val="000000"/>
          <w:sz w:val="28"/>
          <w:szCs w:val="28"/>
          <w:lang w:val="ru-RU" w:eastAsia="ru-RU"/>
        </w:rPr>
        <w:drawing>
          <wp:inline distT="0" distB="0" distL="0" distR="0">
            <wp:extent cx="4726305" cy="3236595"/>
            <wp:effectExtent l="0" t="742950" r="0" b="725805"/>
            <wp:docPr id="1" name="Рисунок 1" descr="100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0_2008"/>
                    <pic:cNvPicPr>
                      <a:picLocks noChangeAspect="1" noChangeArrowheads="1"/>
                    </pic:cNvPicPr>
                  </pic:nvPicPr>
                  <pic:blipFill>
                    <a:blip r:embed="rId8"/>
                    <a:srcRect/>
                    <a:stretch>
                      <a:fillRect/>
                    </a:stretch>
                  </pic:blipFill>
                  <pic:spPr bwMode="auto">
                    <a:xfrm rot="5400000">
                      <a:off x="0" y="0"/>
                      <a:ext cx="4726305" cy="3236595"/>
                    </a:xfrm>
                    <a:prstGeom prst="rect">
                      <a:avLst/>
                    </a:prstGeom>
                    <a:noFill/>
                    <a:ln w="9525">
                      <a:noFill/>
                      <a:miter lim="800000"/>
                      <a:headEnd/>
                      <a:tailEnd/>
                    </a:ln>
                  </pic:spPr>
                </pic:pic>
              </a:graphicData>
            </a:graphic>
          </wp:inline>
        </w:drawing>
      </w:r>
    </w:p>
    <w:p w:rsidR="009A6EBC" w:rsidRDefault="009A6EBC" w:rsidP="009A6EBC">
      <w:pPr>
        <w:spacing w:after="0" w:line="360" w:lineRule="auto"/>
        <w:ind w:firstLine="709"/>
        <w:contextualSpacing/>
        <w:jc w:val="both"/>
        <w:rPr>
          <w:rFonts w:ascii="Times New Roman" w:eastAsia="MS Mincho" w:hAnsi="Times New Roman" w:cs="Times New Roman"/>
          <w:sz w:val="28"/>
          <w:szCs w:val="28"/>
        </w:rPr>
      </w:pPr>
      <w:r>
        <w:rPr>
          <w:rFonts w:ascii="Times New Roman" w:hAnsi="Times New Roman" w:cs="Times New Roman"/>
          <w:bCs/>
          <w:color w:val="000000"/>
          <w:sz w:val="28"/>
          <w:szCs w:val="28"/>
        </w:rPr>
        <w:t xml:space="preserve">Рис. 1. Найбільш розповсюджені епіфітні лишайники: 1 </w:t>
      </w:r>
      <w:r>
        <w:rPr>
          <w:rFonts w:ascii="Times New Roman" w:hAnsi="Times New Roman" w:cs="Times New Roman"/>
          <w:bCs/>
          <w:color w:val="000000"/>
          <w:sz w:val="28"/>
          <w:szCs w:val="28"/>
        </w:rPr>
        <w:noBreakHyphen/>
        <w:t xml:space="preserve"> </w:t>
      </w:r>
      <w:r>
        <w:rPr>
          <w:rFonts w:ascii="Times New Roman" w:eastAsia="MS Mincho" w:hAnsi="Times New Roman" w:cs="Times New Roman"/>
          <w:i/>
          <w:sz w:val="28"/>
          <w:szCs w:val="28"/>
        </w:rPr>
        <w:t xml:space="preserve">Evernia prunastri; </w:t>
      </w:r>
      <w:r>
        <w:rPr>
          <w:rFonts w:ascii="Times New Roman" w:eastAsia="MS Mincho" w:hAnsi="Times New Roman" w:cs="Times New Roman"/>
          <w:sz w:val="28"/>
          <w:szCs w:val="28"/>
        </w:rPr>
        <w:t xml:space="preserve">2 </w:t>
      </w:r>
      <w:r>
        <w:rPr>
          <w:rFonts w:ascii="Times New Roman" w:eastAsia="MS Mincho" w:hAnsi="Times New Roman" w:cs="Times New Roman"/>
          <w:i/>
          <w:sz w:val="28"/>
          <w:szCs w:val="28"/>
        </w:rPr>
        <w:noBreakHyphen/>
        <w:t xml:space="preserve"> Xantoria parientina.</w:t>
      </w:r>
    </w:p>
    <w:p w:rsidR="009A6EBC" w:rsidRDefault="009A6EBC" w:rsidP="009A6EBC">
      <w:pPr>
        <w:spacing w:after="0" w:line="360" w:lineRule="auto"/>
        <w:ind w:firstLine="709"/>
        <w:contextualSpacing/>
        <w:jc w:val="both"/>
        <w:rPr>
          <w:rFonts w:ascii="Times New Roman" w:eastAsia="Calibri" w:hAnsi="Times New Roman" w:cs="Times New Roman"/>
          <w:bCs/>
          <w:color w:val="000000"/>
          <w:sz w:val="28"/>
          <w:szCs w:val="28"/>
        </w:rPr>
      </w:pPr>
    </w:p>
    <w:p w:rsidR="009A6EBC" w:rsidRDefault="009A6EBC" w:rsidP="009A6EBC">
      <w:pPr>
        <w:spacing w:after="0" w:line="360" w:lineRule="auto"/>
        <w:ind w:firstLine="709"/>
        <w:contextualSpacing/>
        <w:jc w:val="both"/>
        <w:rPr>
          <w:rFonts w:ascii="Times New Roman" w:eastAsia="MS Mincho" w:hAnsi="Times New Roman" w:cs="Times New Roman"/>
          <w:sz w:val="28"/>
          <w:szCs w:val="28"/>
        </w:rPr>
      </w:pPr>
      <w:r>
        <w:rPr>
          <w:rFonts w:ascii="Times New Roman" w:hAnsi="Times New Roman" w:cs="Times New Roman"/>
          <w:bCs/>
          <w:color w:val="000000"/>
          <w:sz w:val="28"/>
          <w:szCs w:val="28"/>
        </w:rPr>
        <w:t xml:space="preserve">Індекс чистоти повітря (ІЧП), визначений як за </w:t>
      </w:r>
      <w:r>
        <w:rPr>
          <w:rFonts w:ascii="Times New Roman" w:eastAsia="MS Mincho" w:hAnsi="Times New Roman" w:cs="Times New Roman"/>
          <w:i/>
          <w:sz w:val="28"/>
          <w:szCs w:val="28"/>
        </w:rPr>
        <w:t>Xantoria parientina</w:t>
      </w:r>
      <w:r>
        <w:rPr>
          <w:rFonts w:ascii="Times New Roman" w:eastAsia="MS Mincho" w:hAnsi="Times New Roman" w:cs="Times New Roman"/>
          <w:sz w:val="28"/>
          <w:szCs w:val="28"/>
        </w:rPr>
        <w:t xml:space="preserve">, так і за </w:t>
      </w:r>
      <w:r>
        <w:rPr>
          <w:rFonts w:ascii="Times New Roman" w:eastAsia="MS Mincho" w:hAnsi="Times New Roman" w:cs="Times New Roman"/>
          <w:i/>
          <w:sz w:val="28"/>
          <w:szCs w:val="28"/>
        </w:rPr>
        <w:t>Evernia prunastri.</w:t>
      </w:r>
      <w:r>
        <w:rPr>
          <w:rFonts w:ascii="Times New Roman" w:hAnsi="Times New Roman" w:cs="Times New Roman"/>
          <w:bCs/>
          <w:color w:val="000000"/>
          <w:sz w:val="28"/>
          <w:szCs w:val="28"/>
        </w:rPr>
        <w:t xml:space="preserve"> (рис. 2, рис. 3) був більш високим у західній (наближеній до міста) частині парку та при розміщенні лишайників на зворотному від джерела забруднення (автотраса «Київ – Одеса») боці стовбурів дерев. За </w:t>
      </w:r>
      <w:r>
        <w:rPr>
          <w:rFonts w:ascii="Times New Roman" w:eastAsia="MS Mincho" w:hAnsi="Times New Roman" w:cs="Times New Roman"/>
          <w:i/>
          <w:sz w:val="28"/>
          <w:szCs w:val="28"/>
        </w:rPr>
        <w:t>Xantoria parientina</w:t>
      </w:r>
      <w:r>
        <w:rPr>
          <w:rFonts w:ascii="Times New Roman" w:eastAsia="MS Mincho" w:hAnsi="Times New Roman" w:cs="Times New Roman"/>
          <w:sz w:val="28"/>
          <w:szCs w:val="28"/>
        </w:rPr>
        <w:t xml:space="preserve"> показники складали: в західній частині – 0,023 та 0,044 (до забруднювача, від забруднювача відповідно), в центральній – 0,019 та 0,034 в східній – 0,014 та 0,025. За </w:t>
      </w:r>
      <w:r>
        <w:rPr>
          <w:rFonts w:ascii="Times New Roman" w:eastAsia="MS Mincho" w:hAnsi="Times New Roman" w:cs="Times New Roman"/>
          <w:i/>
          <w:sz w:val="28"/>
          <w:szCs w:val="28"/>
        </w:rPr>
        <w:t xml:space="preserve">Evernia prunastri </w:t>
      </w:r>
      <w:r>
        <w:rPr>
          <w:rFonts w:ascii="Times New Roman" w:eastAsia="MS Mincho" w:hAnsi="Times New Roman" w:cs="Times New Roman"/>
          <w:sz w:val="28"/>
          <w:szCs w:val="28"/>
        </w:rPr>
        <w:t>– захід – 0,0004 та 0,0047; центр – 0 та 0,0009; схід – 0 та 0,0003.</w:t>
      </w:r>
    </w:p>
    <w:p w:rsidR="009A6EBC" w:rsidRDefault="009A6EBC" w:rsidP="009A6EBC">
      <w:pPr>
        <w:spacing w:after="0" w:line="360" w:lineRule="auto"/>
        <w:ind w:firstLine="709"/>
        <w:contextualSpacing/>
        <w:jc w:val="both"/>
        <w:rPr>
          <w:rFonts w:ascii="Times New Roman" w:eastAsia="MS Mincho" w:hAnsi="Times New Roman" w:cs="Times New Roman"/>
          <w:sz w:val="28"/>
          <w:szCs w:val="28"/>
        </w:rPr>
      </w:pPr>
      <w:r>
        <w:rPr>
          <w:rFonts w:ascii="Times New Roman" w:hAnsi="Times New Roman" w:cs="Times New Roman"/>
          <w:bCs/>
          <w:color w:val="000000"/>
          <w:sz w:val="28"/>
          <w:szCs w:val="28"/>
        </w:rPr>
        <w:t xml:space="preserve">Індекс чистоти повітря, обрахований за </w:t>
      </w:r>
      <w:r>
        <w:rPr>
          <w:rFonts w:ascii="Times New Roman" w:eastAsia="MS Mincho" w:hAnsi="Times New Roman" w:cs="Times New Roman"/>
          <w:i/>
          <w:sz w:val="28"/>
          <w:szCs w:val="28"/>
        </w:rPr>
        <w:t xml:space="preserve">Evernia prunastri </w:t>
      </w:r>
      <w:r>
        <w:rPr>
          <w:rFonts w:ascii="Times New Roman" w:eastAsia="MS Mincho" w:hAnsi="Times New Roman" w:cs="Times New Roman"/>
          <w:sz w:val="28"/>
          <w:szCs w:val="28"/>
        </w:rPr>
        <w:t xml:space="preserve">(див. рис. 2) значно нижчий, а на сході та в центрі у варіантах з експозицією стовбура «до джерела забруднення» складав 0 (через повну відсутність даних епіфітів). Це </w:t>
      </w:r>
      <w:r>
        <w:rPr>
          <w:rFonts w:ascii="Times New Roman" w:eastAsia="MS Mincho" w:hAnsi="Times New Roman" w:cs="Times New Roman"/>
          <w:sz w:val="28"/>
          <w:szCs w:val="28"/>
        </w:rPr>
        <w:lastRenderedPageBreak/>
        <w:t xml:space="preserve">підтверджує вищу, порівняно із </w:t>
      </w:r>
      <w:r>
        <w:rPr>
          <w:rFonts w:ascii="Times New Roman" w:eastAsia="MS Mincho" w:hAnsi="Times New Roman" w:cs="Times New Roman"/>
          <w:i/>
          <w:sz w:val="28"/>
          <w:szCs w:val="28"/>
        </w:rPr>
        <w:t xml:space="preserve">Xantoria parientina, </w:t>
      </w:r>
      <w:r>
        <w:rPr>
          <w:rFonts w:ascii="Times New Roman" w:eastAsia="MS Mincho" w:hAnsi="Times New Roman" w:cs="Times New Roman"/>
          <w:sz w:val="28"/>
          <w:szCs w:val="28"/>
        </w:rPr>
        <w:t>ступінь їх токсикофобності.</w:t>
      </w:r>
    </w:p>
    <w:p w:rsidR="009A6EBC" w:rsidRDefault="009A6EBC" w:rsidP="009A6EBC">
      <w:pPr>
        <w:spacing w:after="0" w:line="360" w:lineRule="auto"/>
        <w:ind w:firstLine="709"/>
        <w:contextualSpacing/>
        <w:jc w:val="both"/>
        <w:rPr>
          <w:rFonts w:ascii="Times New Roman" w:eastAsia="Calibri" w:hAnsi="Times New Roman" w:cs="Times New Roman"/>
          <w:bCs/>
          <w:color w:val="000000"/>
          <w:sz w:val="28"/>
          <w:szCs w:val="28"/>
        </w:rPr>
      </w:pPr>
    </w:p>
    <w:p w:rsidR="009A6EBC" w:rsidRDefault="009A6EBC" w:rsidP="009A6EBC">
      <w:pPr>
        <w:pStyle w:val="a7"/>
        <w:tabs>
          <w:tab w:val="left" w:pos="900"/>
        </w:tabs>
        <w:spacing w:after="0" w:line="360" w:lineRule="auto"/>
        <w:ind w:left="0" w:firstLine="709"/>
        <w:jc w:val="center"/>
        <w:rPr>
          <w:rFonts w:ascii="Times New Roman" w:eastAsia="MS Mincho" w:hAnsi="Times New Roman"/>
          <w:i/>
          <w:sz w:val="28"/>
          <w:szCs w:val="28"/>
          <w:lang w:val="uk-UA"/>
        </w:rPr>
      </w:pPr>
      <w:r>
        <w:rPr>
          <w:noProof/>
          <w:lang w:eastAsia="ru-RU"/>
        </w:rPr>
        <w:drawing>
          <wp:inline distT="0" distB="0" distL="0" distR="0">
            <wp:extent cx="6318885" cy="5732780"/>
            <wp:effectExtent l="0" t="0" r="0" b="0"/>
            <wp:docPr id="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6EBC" w:rsidRDefault="009A6EBC" w:rsidP="009A6EBC">
      <w:pPr>
        <w:pStyle w:val="a7"/>
        <w:tabs>
          <w:tab w:val="left" w:pos="900"/>
        </w:tabs>
        <w:spacing w:after="0" w:line="360" w:lineRule="auto"/>
        <w:ind w:left="0" w:firstLine="709"/>
        <w:jc w:val="center"/>
        <w:rPr>
          <w:rFonts w:ascii="Times New Roman" w:eastAsia="MS Mincho" w:hAnsi="Times New Roman"/>
          <w:sz w:val="28"/>
          <w:szCs w:val="28"/>
          <w:lang w:val="uk-UA"/>
        </w:rPr>
      </w:pPr>
      <w:r>
        <w:rPr>
          <w:rFonts w:ascii="Times New Roman" w:eastAsia="MS Mincho" w:hAnsi="Times New Roman"/>
          <w:bCs/>
          <w:sz w:val="28"/>
          <w:szCs w:val="28"/>
          <w:lang w:val="uk-UA"/>
        </w:rPr>
        <w:t xml:space="preserve">Рис. 2. Індекс чистоти повітря в різних частинах дендропарку парку «Софіївка» за </w:t>
      </w:r>
      <w:r>
        <w:rPr>
          <w:rFonts w:ascii="Times New Roman" w:eastAsia="MS Mincho" w:hAnsi="Times New Roman"/>
          <w:i/>
          <w:sz w:val="28"/>
          <w:szCs w:val="28"/>
          <w:lang w:val="uk-UA"/>
        </w:rPr>
        <w:t>Xantoria parientina.</w:t>
      </w:r>
    </w:p>
    <w:p w:rsidR="009A6EBC" w:rsidRDefault="009A6EBC" w:rsidP="009A6EBC">
      <w:pPr>
        <w:spacing w:after="0" w:line="360" w:lineRule="auto"/>
        <w:ind w:firstLine="709"/>
        <w:contextualSpacing/>
        <w:jc w:val="both"/>
        <w:rPr>
          <w:rFonts w:ascii="Times New Roman" w:eastAsia="Calibri" w:hAnsi="Times New Roman" w:cs="Times New Roman"/>
          <w:bCs/>
          <w:sz w:val="28"/>
          <w:szCs w:val="28"/>
        </w:rPr>
      </w:pPr>
    </w:p>
    <w:p w:rsidR="009A6EBC" w:rsidRDefault="009A6EBC" w:rsidP="009A6EBC">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Найкраще, на наш погляд, демонструють стан повітряного середовища «Софіївки» середні показники індексу чистоти повітря (рис. 4). Дані рисунка підтверджують виявлені раніше закономірності, на основі яких можна констатувати, що найчистішим (найбільш вільним від шкідливих для лишайникової флори полютантів) є повітря у західній (наближеній до міста) </w:t>
      </w:r>
      <w:r>
        <w:rPr>
          <w:rFonts w:ascii="Times New Roman" w:hAnsi="Times New Roman" w:cs="Times New Roman"/>
          <w:bCs/>
          <w:sz w:val="28"/>
          <w:szCs w:val="28"/>
        </w:rPr>
        <w:lastRenderedPageBreak/>
        <w:t xml:space="preserve">частині парку. Це пояснюється тим, що частина міста, прилегла до території «Софіївки» (рис. 5), вільна від промислових об’єктів і представлена, в основному, приватною житловою зоною. </w:t>
      </w:r>
    </w:p>
    <w:p w:rsidR="009A6EBC" w:rsidRDefault="009A6EBC" w:rsidP="009A6EBC">
      <w:pPr>
        <w:spacing w:after="0" w:line="360" w:lineRule="auto"/>
        <w:ind w:firstLine="709"/>
        <w:contextualSpacing/>
        <w:jc w:val="both"/>
        <w:rPr>
          <w:rFonts w:ascii="Times New Roman" w:eastAsia="Times New Roman" w:hAnsi="Times New Roman" w:cs="Times New Roman"/>
          <w:bCs/>
          <w:sz w:val="28"/>
          <w:szCs w:val="28"/>
        </w:rPr>
      </w:pPr>
    </w:p>
    <w:p w:rsidR="009A6EBC" w:rsidRDefault="009A6EBC" w:rsidP="009A6EBC">
      <w:pPr>
        <w:spacing w:after="0" w:line="360" w:lineRule="auto"/>
        <w:ind w:firstLine="709"/>
        <w:contextualSpacing/>
        <w:jc w:val="center"/>
        <w:rPr>
          <w:rFonts w:ascii="Times New Roman" w:eastAsia="Calibri" w:hAnsi="Times New Roman" w:cs="Times New Roman"/>
          <w:bCs/>
          <w:sz w:val="28"/>
          <w:szCs w:val="28"/>
        </w:rPr>
      </w:pPr>
      <w:r>
        <w:rPr>
          <w:noProof/>
          <w:lang w:val="ru-RU" w:eastAsia="ru-RU"/>
        </w:rPr>
        <w:drawing>
          <wp:inline distT="0" distB="0" distL="0" distR="0">
            <wp:extent cx="5948680" cy="5928360"/>
            <wp:effectExtent l="0" t="0" r="0" b="0"/>
            <wp:docPr id="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6EBC" w:rsidRDefault="009A6EBC" w:rsidP="009A6EBC">
      <w:pPr>
        <w:spacing w:after="0" w:line="360" w:lineRule="auto"/>
        <w:ind w:firstLine="709"/>
        <w:contextualSpacing/>
        <w:jc w:val="center"/>
        <w:rPr>
          <w:rFonts w:ascii="Times New Roman" w:eastAsia="MS Mincho" w:hAnsi="Times New Roman" w:cs="Times New Roman"/>
          <w:i/>
          <w:sz w:val="28"/>
          <w:szCs w:val="28"/>
        </w:rPr>
      </w:pPr>
      <w:r>
        <w:rPr>
          <w:rFonts w:ascii="Times New Roman" w:hAnsi="Times New Roman" w:cs="Times New Roman"/>
          <w:bCs/>
          <w:sz w:val="28"/>
          <w:szCs w:val="28"/>
        </w:rPr>
        <w:t xml:space="preserve">Рис.3. Індекс чистоти повітря в різних частинах дендропарку «Софіївка» за </w:t>
      </w:r>
      <w:r>
        <w:rPr>
          <w:rFonts w:ascii="Times New Roman" w:eastAsia="MS Mincho" w:hAnsi="Times New Roman" w:cs="Times New Roman"/>
          <w:i/>
          <w:sz w:val="28"/>
          <w:szCs w:val="28"/>
        </w:rPr>
        <w:t>Evernia prunastri.</w:t>
      </w:r>
    </w:p>
    <w:p w:rsidR="009A6EBC" w:rsidRDefault="009A6EBC" w:rsidP="009A6EBC">
      <w:pPr>
        <w:spacing w:after="0" w:line="360" w:lineRule="auto"/>
        <w:ind w:firstLine="709"/>
        <w:contextualSpacing/>
        <w:jc w:val="center"/>
        <w:rPr>
          <w:rFonts w:ascii="Times New Roman" w:eastAsia="Times New Roman" w:hAnsi="Times New Roman" w:cs="Times New Roman"/>
          <w:bCs/>
          <w:sz w:val="28"/>
          <w:szCs w:val="28"/>
        </w:rPr>
      </w:pPr>
    </w:p>
    <w:p w:rsidR="009A6EBC" w:rsidRDefault="009A6EBC" w:rsidP="009A6EBC">
      <w:pPr>
        <w:spacing w:after="0" w:line="360" w:lineRule="auto"/>
        <w:ind w:firstLine="709"/>
        <w:contextualSpacing/>
        <w:rPr>
          <w:rFonts w:ascii="Times New Roman" w:eastAsia="Calibri" w:hAnsi="Times New Roman" w:cs="Times New Roman"/>
          <w:sz w:val="28"/>
          <w:szCs w:val="28"/>
        </w:rPr>
      </w:pPr>
      <w:r>
        <w:rPr>
          <w:noProof/>
          <w:lang w:val="ru-RU" w:eastAsia="ru-RU"/>
        </w:rPr>
        <w:lastRenderedPageBreak/>
        <w:drawing>
          <wp:inline distT="0" distB="0" distL="0" distR="0">
            <wp:extent cx="6216015" cy="5794375"/>
            <wp:effectExtent l="0" t="0" r="0" b="0"/>
            <wp:docPr id="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6EBC" w:rsidRDefault="009A6EBC" w:rsidP="009A6EBC">
      <w:pPr>
        <w:spacing w:after="0" w:line="360" w:lineRule="auto"/>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Рис.4. Індекс чистоти повітря в різних частинах дендропарку «Софіївка» у середньому для обох видів.</w:t>
      </w:r>
    </w:p>
    <w:p w:rsidR="009A6EBC" w:rsidRDefault="009A6EBC" w:rsidP="009A6EBC">
      <w:pPr>
        <w:spacing w:after="0" w:line="360" w:lineRule="auto"/>
        <w:ind w:firstLine="709"/>
        <w:contextualSpacing/>
        <w:jc w:val="center"/>
        <w:rPr>
          <w:rFonts w:ascii="Times New Roman" w:hAnsi="Times New Roman" w:cs="Times New Roman"/>
          <w:bCs/>
          <w:sz w:val="28"/>
          <w:szCs w:val="28"/>
        </w:rPr>
      </w:pPr>
    </w:p>
    <w:p w:rsidR="009A6EBC" w:rsidRDefault="009A6EBC" w:rsidP="009A6EBC">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bCs/>
          <w:sz w:val="28"/>
          <w:szCs w:val="28"/>
        </w:rPr>
        <w:t xml:space="preserve">В цілому, вплив полютантів, джерелом яких є, насамперед, автотраса Київ - Одеса, розповсюджується практично на всю територію «Софіївки». Відомо, що </w:t>
      </w:r>
      <w:r>
        <w:rPr>
          <w:rFonts w:ascii="Times New Roman" w:hAnsi="Times New Roman" w:cs="Times New Roman"/>
          <w:color w:val="000000"/>
          <w:sz w:val="28"/>
          <w:szCs w:val="28"/>
        </w:rPr>
        <w:t xml:space="preserve">викиди вихлопних газів </w:t>
      </w:r>
      <w:r>
        <w:rPr>
          <w:rFonts w:ascii="Times New Roman" w:hAnsi="Times New Roman" w:cs="Times New Roman"/>
          <w:sz w:val="28"/>
          <w:szCs w:val="28"/>
        </w:rPr>
        <w:t>–</w:t>
      </w:r>
      <w:r>
        <w:rPr>
          <w:rFonts w:ascii="Times New Roman" w:hAnsi="Times New Roman" w:cs="Times New Roman"/>
          <w:color w:val="000000"/>
          <w:sz w:val="28"/>
          <w:szCs w:val="28"/>
        </w:rPr>
        <w:t xml:space="preserve"> основна причина перевищення гранично </w:t>
      </w:r>
      <w:hyperlink r:id="rId12" w:tooltip="Гранично допустима концентрація" w:history="1">
        <w:r>
          <w:rPr>
            <w:rStyle w:val="a3"/>
            <w:color w:val="000000"/>
            <w:sz w:val="28"/>
            <w:szCs w:val="28"/>
          </w:rPr>
          <w:t>допустимих концентрацій</w:t>
        </w:r>
      </w:hyperlink>
      <w:r>
        <w:rPr>
          <w:rFonts w:ascii="Times New Roman" w:hAnsi="Times New Roman" w:cs="Times New Roman"/>
          <w:color w:val="000000"/>
          <w:sz w:val="28"/>
          <w:szCs w:val="28"/>
        </w:rPr>
        <w:t xml:space="preserve"> токсичних речовин і </w:t>
      </w:r>
      <w:hyperlink r:id="rId13" w:tooltip="Канцероген" w:history="1">
        <w:r>
          <w:rPr>
            <w:rStyle w:val="a3"/>
            <w:color w:val="000000"/>
            <w:sz w:val="28"/>
            <w:szCs w:val="28"/>
          </w:rPr>
          <w:t>канцероген</w:t>
        </w:r>
      </w:hyperlink>
      <w:r>
        <w:rPr>
          <w:rFonts w:ascii="Times New Roman" w:hAnsi="Times New Roman" w:cs="Times New Roman"/>
          <w:color w:val="000000"/>
          <w:sz w:val="28"/>
          <w:szCs w:val="28"/>
        </w:rPr>
        <w:t>ів у атмосфері великих міст. До с</w:t>
      </w:r>
      <w:r>
        <w:rPr>
          <w:rFonts w:ascii="Times New Roman" w:hAnsi="Times New Roman" w:cs="Times New Roman"/>
          <w:bCs/>
          <w:color w:val="000000"/>
          <w:sz w:val="28"/>
          <w:szCs w:val="28"/>
        </w:rPr>
        <w:t xml:space="preserve">кладу вихлопних газів бензинових двигунів входять: </w:t>
      </w:r>
      <w:r>
        <w:rPr>
          <w:rFonts w:ascii="Times New Roman" w:hAnsi="Times New Roman" w:cs="Times New Roman"/>
          <w:color w:val="000000"/>
          <w:sz w:val="28"/>
          <w:szCs w:val="28"/>
        </w:rPr>
        <w:t>N</w:t>
      </w:r>
      <w:r>
        <w:rPr>
          <w:rFonts w:ascii="Times New Roman" w:hAnsi="Times New Roman" w:cs="Times New Roman"/>
          <w:color w:val="000000"/>
          <w:sz w:val="28"/>
          <w:szCs w:val="28"/>
          <w:vertAlign w:val="subscript"/>
        </w:rPr>
        <w:t xml:space="preserve">2 </w:t>
      </w:r>
      <w:r>
        <w:rPr>
          <w:rFonts w:ascii="Times New Roman" w:hAnsi="Times New Roman" w:cs="Times New Roman"/>
          <w:bCs/>
          <w:sz w:val="28"/>
          <w:szCs w:val="28"/>
        </w:rPr>
        <w:t>–</w:t>
      </w:r>
      <w:r>
        <w:rPr>
          <w:rFonts w:ascii="Times New Roman" w:hAnsi="Times New Roman" w:cs="Times New Roman"/>
          <w:color w:val="000000"/>
          <w:sz w:val="28"/>
          <w:szCs w:val="28"/>
        </w:rPr>
        <w:t>74</w:t>
      </w:r>
      <w:r>
        <w:rPr>
          <w:rFonts w:ascii="Times New Roman" w:hAnsi="Times New Roman" w:cs="Times New Roman"/>
          <w:bCs/>
          <w:sz w:val="28"/>
          <w:szCs w:val="28"/>
        </w:rPr>
        <w:t>–</w:t>
      </w:r>
      <w:r>
        <w:rPr>
          <w:rFonts w:ascii="Times New Roman" w:hAnsi="Times New Roman" w:cs="Times New Roman"/>
          <w:color w:val="000000"/>
          <w:sz w:val="28"/>
          <w:szCs w:val="28"/>
        </w:rPr>
        <w:t>77 %, O</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w:t>
      </w:r>
      <w:r>
        <w:rPr>
          <w:rFonts w:ascii="Times New Roman" w:hAnsi="Times New Roman" w:cs="Times New Roman"/>
          <w:bCs/>
          <w:sz w:val="28"/>
          <w:szCs w:val="28"/>
        </w:rPr>
        <w:t>–</w:t>
      </w:r>
      <w:r>
        <w:rPr>
          <w:rFonts w:ascii="Times New Roman" w:hAnsi="Times New Roman" w:cs="Times New Roman"/>
          <w:color w:val="000000"/>
          <w:sz w:val="28"/>
          <w:szCs w:val="28"/>
        </w:rPr>
        <w:t xml:space="preserve"> 0,3</w:t>
      </w:r>
      <w:r>
        <w:rPr>
          <w:rFonts w:ascii="Times New Roman" w:hAnsi="Times New Roman" w:cs="Times New Roman"/>
          <w:bCs/>
          <w:sz w:val="28"/>
          <w:szCs w:val="28"/>
        </w:rPr>
        <w:t>–</w:t>
      </w:r>
      <w:r>
        <w:rPr>
          <w:rFonts w:ascii="Times New Roman" w:hAnsi="Times New Roman" w:cs="Times New Roman"/>
          <w:color w:val="000000"/>
          <w:sz w:val="28"/>
          <w:szCs w:val="28"/>
        </w:rPr>
        <w:t>8,0 %, Н</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О (пари) </w:t>
      </w:r>
      <w:r>
        <w:rPr>
          <w:rFonts w:ascii="Times New Roman" w:hAnsi="Times New Roman" w:cs="Times New Roman"/>
          <w:bCs/>
          <w:sz w:val="28"/>
          <w:szCs w:val="28"/>
        </w:rPr>
        <w:t>–</w:t>
      </w:r>
      <w:r>
        <w:rPr>
          <w:rFonts w:ascii="Times New Roman" w:hAnsi="Times New Roman" w:cs="Times New Roman"/>
          <w:color w:val="000000"/>
          <w:sz w:val="28"/>
          <w:szCs w:val="28"/>
        </w:rPr>
        <w:t xml:space="preserve"> 3,0–5,0 %, СО</w:t>
      </w:r>
      <w:r>
        <w:rPr>
          <w:rFonts w:ascii="Times New Roman" w:hAnsi="Times New Roman" w:cs="Times New Roman"/>
          <w:color w:val="000000"/>
          <w:sz w:val="28"/>
          <w:szCs w:val="28"/>
          <w:vertAlign w:val="subscript"/>
        </w:rPr>
        <w:t>2</w:t>
      </w:r>
      <w:r>
        <w:rPr>
          <w:rFonts w:ascii="Times New Roman" w:hAnsi="Times New Roman" w:cs="Times New Roman"/>
          <w:bCs/>
          <w:sz w:val="28"/>
          <w:szCs w:val="28"/>
        </w:rPr>
        <w:t>–</w:t>
      </w:r>
      <w:r>
        <w:rPr>
          <w:rFonts w:ascii="Times New Roman" w:hAnsi="Times New Roman" w:cs="Times New Roman"/>
          <w:color w:val="000000"/>
          <w:sz w:val="28"/>
          <w:szCs w:val="28"/>
        </w:rPr>
        <w:t xml:space="preserve"> 0,0–16,0 %, СО </w:t>
      </w:r>
      <w:r>
        <w:rPr>
          <w:rFonts w:ascii="Times New Roman" w:hAnsi="Times New Roman" w:cs="Times New Roman"/>
          <w:bCs/>
          <w:sz w:val="28"/>
          <w:szCs w:val="28"/>
        </w:rPr>
        <w:t>–</w:t>
      </w:r>
      <w:r>
        <w:rPr>
          <w:rFonts w:ascii="Times New Roman" w:hAnsi="Times New Roman" w:cs="Times New Roman"/>
          <w:color w:val="000000"/>
          <w:sz w:val="28"/>
          <w:szCs w:val="28"/>
        </w:rPr>
        <w:t xml:space="preserve"> 0,1</w:t>
      </w:r>
      <w:r>
        <w:rPr>
          <w:rFonts w:ascii="Times New Roman" w:hAnsi="Times New Roman" w:cs="Times New Roman"/>
          <w:bCs/>
          <w:sz w:val="28"/>
          <w:szCs w:val="28"/>
        </w:rPr>
        <w:t>–</w:t>
      </w:r>
      <w:r>
        <w:rPr>
          <w:rFonts w:ascii="Times New Roman" w:hAnsi="Times New Roman" w:cs="Times New Roman"/>
          <w:color w:val="000000"/>
          <w:sz w:val="28"/>
          <w:szCs w:val="28"/>
        </w:rPr>
        <w:t xml:space="preserve">45,0 %, альдегіди </w:t>
      </w:r>
      <w:r>
        <w:rPr>
          <w:rFonts w:ascii="Times New Roman" w:hAnsi="Times New Roman" w:cs="Times New Roman"/>
          <w:bCs/>
          <w:sz w:val="28"/>
          <w:szCs w:val="28"/>
        </w:rPr>
        <w:t>–</w:t>
      </w:r>
      <w:r>
        <w:rPr>
          <w:rFonts w:ascii="Times New Roman" w:hAnsi="Times New Roman" w:cs="Times New Roman"/>
          <w:color w:val="000000"/>
          <w:sz w:val="28"/>
          <w:szCs w:val="28"/>
        </w:rPr>
        <w:t xml:space="preserve"> 0,0</w:t>
      </w:r>
      <w:r>
        <w:rPr>
          <w:rFonts w:ascii="Times New Roman" w:hAnsi="Times New Roman" w:cs="Times New Roman"/>
          <w:bCs/>
          <w:sz w:val="28"/>
          <w:szCs w:val="28"/>
        </w:rPr>
        <w:t>–</w:t>
      </w:r>
      <w:r>
        <w:rPr>
          <w:rFonts w:ascii="Times New Roman" w:hAnsi="Times New Roman" w:cs="Times New Roman"/>
          <w:color w:val="000000"/>
          <w:sz w:val="28"/>
          <w:szCs w:val="28"/>
        </w:rPr>
        <w:t xml:space="preserve">0,2 % тощо. Лише викиди </w:t>
      </w:r>
      <w:r>
        <w:rPr>
          <w:rFonts w:ascii="Times New Roman" w:hAnsi="Times New Roman" w:cs="Times New Roman"/>
          <w:color w:val="000000"/>
          <w:sz w:val="28"/>
          <w:szCs w:val="28"/>
        </w:rPr>
        <w:lastRenderedPageBreak/>
        <w:t xml:space="preserve">сірчистого ангідриду за період з 2009 до 2011 рр. зросли у 2 рази (від </w:t>
      </w:r>
      <w:r>
        <w:rPr>
          <w:rFonts w:ascii="Times New Roman" w:hAnsi="Times New Roman" w:cs="Times New Roman"/>
          <w:sz w:val="28"/>
          <w:szCs w:val="28"/>
        </w:rPr>
        <w:t>0, 274 до 0,548 тис. тон на рік</w:t>
      </w:r>
      <w:r>
        <w:rPr>
          <w:rFonts w:ascii="Times New Roman" w:hAnsi="Times New Roman" w:cs="Times New Roman"/>
          <w:color w:val="000000"/>
          <w:sz w:val="28"/>
          <w:szCs w:val="28"/>
        </w:rPr>
        <w:t>) [12].</w:t>
      </w:r>
    </w:p>
    <w:p w:rsidR="009A6EBC" w:rsidRDefault="009A6EBC" w:rsidP="009A6EBC">
      <w:pPr>
        <w:spacing w:after="0" w:line="360" w:lineRule="auto"/>
        <w:ind w:firstLine="709"/>
        <w:contextualSpacing/>
        <w:jc w:val="both"/>
        <w:rPr>
          <w:rFonts w:ascii="Times New Roman" w:hAnsi="Times New Roman" w:cs="Times New Roman"/>
          <w:color w:val="000000"/>
          <w:sz w:val="28"/>
          <w:szCs w:val="28"/>
          <w:lang w:eastAsia="uk-UA"/>
        </w:rPr>
      </w:pPr>
      <w:r>
        <w:rPr>
          <w:rFonts w:ascii="Times New Roman" w:hAnsi="Times New Roman" w:cs="Times New Roman"/>
          <w:bCs/>
          <w:sz w:val="28"/>
          <w:szCs w:val="28"/>
        </w:rPr>
        <w:t>Така забрудненість повітряного середовища дуже негативно відображається на стані лишайникової флори, яка, нагадаємо на обстежених нами ділянках представлена нечисленно. Це, насампред, вказує на достатньо високу концентрацію у повітрі парку діоксиду Сульфуру. На основі морфології виявлених нами лишайників всю територію парку можна віднести до так званої «</w:t>
      </w:r>
      <w:r>
        <w:rPr>
          <w:rFonts w:ascii="Times New Roman" w:hAnsi="Times New Roman" w:cs="Times New Roman"/>
          <w:color w:val="000000"/>
          <w:sz w:val="28"/>
          <w:szCs w:val="28"/>
          <w:lang w:eastAsia="uk-UA"/>
        </w:rPr>
        <w:t>зони «змагання»» – частин міста із помірною забрудненістю повітря (флора лишайників бідна, види характеризуються пониженою життєздатністю, вміст двооксиду Сульфуру в межах 0,05</w:t>
      </w:r>
      <w:r>
        <w:rPr>
          <w:rFonts w:ascii="Times New Roman" w:hAnsi="Times New Roman" w:cs="Times New Roman"/>
          <w:sz w:val="28"/>
          <w:szCs w:val="28"/>
        </w:rPr>
        <w:t>–</w:t>
      </w:r>
      <w:r>
        <w:rPr>
          <w:rFonts w:ascii="Times New Roman" w:hAnsi="Times New Roman" w:cs="Times New Roman"/>
          <w:color w:val="000000"/>
          <w:sz w:val="28"/>
          <w:szCs w:val="28"/>
          <w:lang w:eastAsia="uk-UA"/>
        </w:rPr>
        <w:t>0,2 мг/м</w:t>
      </w:r>
      <w:r>
        <w:rPr>
          <w:rFonts w:ascii="Times New Roman" w:hAnsi="Times New Roman" w:cs="Times New Roman"/>
          <w:color w:val="000000"/>
          <w:sz w:val="28"/>
          <w:szCs w:val="28"/>
          <w:vertAlign w:val="superscript"/>
          <w:lang w:eastAsia="uk-UA"/>
        </w:rPr>
        <w:t>3</w:t>
      </w:r>
      <w:r>
        <w:rPr>
          <w:rFonts w:ascii="Times New Roman" w:hAnsi="Times New Roman" w:cs="Times New Roman"/>
          <w:color w:val="000000"/>
          <w:sz w:val="28"/>
          <w:szCs w:val="28"/>
          <w:lang w:eastAsia="uk-UA"/>
        </w:rPr>
        <w:t xml:space="preserve">) </w:t>
      </w:r>
      <w:r>
        <w:rPr>
          <w:rFonts w:ascii="Times New Roman" w:hAnsi="Times New Roman" w:cs="Times New Roman"/>
          <w:bCs/>
          <w:sz w:val="28"/>
          <w:szCs w:val="28"/>
        </w:rPr>
        <w:t>[2].</w:t>
      </w:r>
    </w:p>
    <w:p w:rsidR="009A6EBC" w:rsidRDefault="009A6EBC" w:rsidP="009A6EBC">
      <w:pPr>
        <w:spacing w:after="0" w:line="360" w:lineRule="auto"/>
        <w:ind w:firstLine="709"/>
        <w:contextualSpacing/>
        <w:jc w:val="both"/>
        <w:rPr>
          <w:rFonts w:ascii="Times New Roman" w:hAnsi="Times New Roman" w:cs="Times New Roman"/>
          <w:bCs/>
          <w:color w:val="000000"/>
          <w:sz w:val="28"/>
          <w:szCs w:val="28"/>
          <w:lang w:eastAsia="ru-RU"/>
        </w:rPr>
      </w:pPr>
      <w:r>
        <w:rPr>
          <w:rFonts w:ascii="Times New Roman" w:hAnsi="Times New Roman" w:cs="Times New Roman"/>
          <w:bCs/>
          <w:sz w:val="28"/>
          <w:szCs w:val="28"/>
        </w:rPr>
        <w:t>За індексами чистоти повітря всю територію парку варто віднести до 1-ї ізотоксичної лишайникової зони (сильно забрудненої) [9].</w:t>
      </w:r>
    </w:p>
    <w:p w:rsidR="009A6EBC" w:rsidRDefault="009A6EBC" w:rsidP="009A6EBC">
      <w:pPr>
        <w:spacing w:after="0" w:line="360" w:lineRule="auto"/>
        <w:ind w:firstLine="709"/>
        <w:contextualSpacing/>
        <w:jc w:val="center"/>
        <w:rPr>
          <w:rFonts w:ascii="Times New Roman" w:hAnsi="Times New Roman" w:cs="Times New Roman"/>
          <w:bCs/>
          <w:sz w:val="28"/>
          <w:szCs w:val="28"/>
        </w:rPr>
      </w:pPr>
    </w:p>
    <w:p w:rsidR="009A6EBC" w:rsidRDefault="00505BBD" w:rsidP="009A6EBC">
      <w:pPr>
        <w:spacing w:after="0" w:line="360" w:lineRule="auto"/>
        <w:ind w:firstLine="709"/>
        <w:contextualSpacing/>
        <w:jc w:val="right"/>
        <w:rPr>
          <w:rFonts w:ascii="Times New Roman" w:hAnsi="Times New Roman" w:cs="Times New Roman"/>
          <w:bCs/>
          <w:color w:val="000000"/>
          <w:sz w:val="28"/>
          <w:szCs w:val="28"/>
        </w:rPr>
      </w:pPr>
      <w:r w:rsidRPr="00505BBD">
        <w:pict>
          <v:group id="_x0000_s1028" style="position:absolute;left:0;text-align:left;margin-left:6.5pt;margin-top:54.4pt;width:435.8pt;height:321pt;z-index:251658752" coordorigin="1264,5120" coordsize="8716,6420">
            <v:shapetype id="_x0000_t202" coordsize="21600,21600" o:spt="202" path="m,l,21600r21600,l21600,xe">
              <v:stroke joinstyle="miter"/>
              <v:path gradientshapeok="t" o:connecttype="rect"/>
            </v:shapetype>
            <v:shape id="_x0000_s1029" type="#_x0000_t202" style="position:absolute;left:1264;top:5800;width:578;height:540;mso-width-relative:margin;mso-height-relative:margin" stroked="f" strokecolor="black [3213]">
              <v:textbox>
                <w:txbxContent>
                  <w:p w:rsidR="009A6EBC" w:rsidRDefault="009A6EBC" w:rsidP="009A6EBC">
                    <w:r>
                      <w:t>1</w:t>
                    </w:r>
                  </w:p>
                </w:txbxContent>
              </v:textbox>
            </v:shape>
            <v:shape id="_x0000_s1030" type="#_x0000_t202" style="position:absolute;left:1382;top:9080;width:578;height:540;mso-width-relative:margin;mso-height-relative:margin" stroked="f" strokecolor="black [3213]">
              <v:textbox style="mso-next-textbox:#_x0000_s1030">
                <w:txbxContent>
                  <w:p w:rsidR="009A6EBC" w:rsidRDefault="009A6EBC" w:rsidP="009A6EBC">
                    <w:r>
                      <w:t>2</w:t>
                    </w:r>
                  </w:p>
                </w:txbxContent>
              </v:textbox>
            </v:shape>
            <v:group id="_x0000_s1031" style="position:absolute;left:1960;top:5120;width:1270;height:2507" coordorigin="990,5940" coordsize="1560,2507">
              <v:shapetype id="_x0000_t32" coordsize="21600,21600" o:spt="32" o:oned="t" path="m,l21600,21600e" filled="f">
                <v:path arrowok="t" fillok="f" o:connecttype="none"/>
                <o:lock v:ext="edit" shapetype="t"/>
              </v:shapetype>
              <v:shape id="_x0000_s1032" type="#_x0000_t32" style="position:absolute;left:990;top:5940;width:1560;height:990;flip:x" o:connectortype="straight"/>
              <v:shape id="_x0000_s1033" type="#_x0000_t32" style="position:absolute;left:990;top:6930;width:1344;height:1517;flip:x y" o:connectortype="straight"/>
            </v:group>
            <v:shape id="_x0000_s1034" type="#_x0000_t32" style="position:absolute;left:2100;top:8007;width:2354;height:1373;flip:x" o:connectortype="straight"/>
            <v:shape id="_x0000_s1035" type="#_x0000_t32" style="position:absolute;left:5140;top:8660;width:2340;height:2467;flip:x" o:connectortype="straight"/>
            <v:shape id="_x0000_s1036" type="#_x0000_t32" style="position:absolute;left:7960;top:8660;width:2020;height:2467;flip:x" o:connectortype="straight"/>
            <v:shape id="_x0000_s1037" type="#_x0000_t202" style="position:absolute;left:4457;top:11000;width:578;height:540;mso-width-relative:margin;mso-height-relative:margin" stroked="f" strokecolor="black [3213]">
              <v:textbox>
                <w:txbxContent>
                  <w:p w:rsidR="009A6EBC" w:rsidRDefault="009A6EBC" w:rsidP="009A6EBC">
                    <w:r>
                      <w:t>3</w:t>
                    </w:r>
                  </w:p>
                </w:txbxContent>
              </v:textbox>
            </v:shape>
            <v:shape id="_x0000_s1038" type="#_x0000_t202" style="position:absolute;left:7268;top:11000;width:578;height:540;mso-width-relative:margin;mso-height-relative:margin" stroked="f" strokecolor="black [3213]">
              <v:textbox>
                <w:txbxContent>
                  <w:p w:rsidR="009A6EBC" w:rsidRDefault="009A6EBC" w:rsidP="009A6EBC">
                    <w:r>
                      <w:t>4</w:t>
                    </w:r>
                  </w:p>
                </w:txbxContent>
              </v:textbox>
            </v:shape>
          </v:group>
        </w:pict>
      </w:r>
      <w:r w:rsidR="009A6EBC">
        <w:rPr>
          <w:rFonts w:ascii="Times New Roman" w:hAnsi="Times New Roman" w:cs="Times New Roman"/>
          <w:noProof/>
          <w:color w:val="000000"/>
          <w:sz w:val="28"/>
          <w:szCs w:val="28"/>
          <w:lang w:val="ru-RU" w:eastAsia="ru-RU"/>
        </w:rPr>
        <w:drawing>
          <wp:inline distT="0" distB="0" distL="0" distR="0">
            <wp:extent cx="5116830" cy="4325620"/>
            <wp:effectExtent l="19050" t="0" r="7620" b="0"/>
            <wp:docPr id="5" name="Рисунок 3" descr="Со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фа"/>
                    <pic:cNvPicPr>
                      <a:picLocks noChangeAspect="1" noChangeArrowheads="1"/>
                    </pic:cNvPicPr>
                  </pic:nvPicPr>
                  <pic:blipFill>
                    <a:blip r:embed="rId14"/>
                    <a:srcRect/>
                    <a:stretch>
                      <a:fillRect/>
                    </a:stretch>
                  </pic:blipFill>
                  <pic:spPr bwMode="auto">
                    <a:xfrm>
                      <a:off x="0" y="0"/>
                      <a:ext cx="5116830" cy="4325620"/>
                    </a:xfrm>
                    <a:prstGeom prst="rect">
                      <a:avLst/>
                    </a:prstGeom>
                    <a:noFill/>
                    <a:ln w="9525">
                      <a:noFill/>
                      <a:miter lim="800000"/>
                      <a:headEnd/>
                      <a:tailEnd/>
                    </a:ln>
                  </pic:spPr>
                </pic:pic>
              </a:graphicData>
            </a:graphic>
          </wp:inline>
        </w:drawing>
      </w:r>
    </w:p>
    <w:p w:rsidR="009A6EBC" w:rsidRDefault="009A6EBC" w:rsidP="009A6EBC">
      <w:pPr>
        <w:spacing w:after="0" w:line="360" w:lineRule="auto"/>
        <w:ind w:firstLine="709"/>
        <w:contextualSpacing/>
        <w:rPr>
          <w:rFonts w:ascii="Times New Roman" w:hAnsi="Times New Roman" w:cs="Times New Roman"/>
          <w:color w:val="000000"/>
          <w:sz w:val="28"/>
          <w:szCs w:val="28"/>
        </w:rPr>
      </w:pPr>
    </w:p>
    <w:p w:rsidR="009A6EBC" w:rsidRDefault="009A6EBC" w:rsidP="009A6EBC">
      <w:pPr>
        <w:spacing w:after="0" w:line="360" w:lineRule="auto"/>
        <w:ind w:firstLine="709"/>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Рис. 5. Уманський дендропарк «Софіївка» НАН України  (фото із спутника):</w:t>
      </w:r>
    </w:p>
    <w:p w:rsidR="009A6EBC" w:rsidRDefault="009A6EBC" w:rsidP="009A6EBC">
      <w:pPr>
        <w:spacing w:after="0" w:line="360" w:lineRule="auto"/>
        <w:ind w:firstLine="709"/>
        <w:contextualSpacing/>
        <w:rPr>
          <w:rFonts w:ascii="Times New Roman" w:eastAsia="MS Mincho" w:hAnsi="Times New Roman" w:cs="Times New Roman"/>
          <w:sz w:val="28"/>
          <w:szCs w:val="28"/>
        </w:rPr>
      </w:pPr>
      <w:r>
        <w:rPr>
          <w:rFonts w:ascii="Times New Roman" w:hAnsi="Times New Roman" w:cs="Times New Roman"/>
          <w:bCs/>
          <w:color w:val="000000"/>
          <w:sz w:val="28"/>
          <w:szCs w:val="28"/>
        </w:rPr>
        <w:lastRenderedPageBreak/>
        <w:t xml:space="preserve">1 </w:t>
      </w:r>
      <w:r>
        <w:rPr>
          <w:rFonts w:ascii="Times New Roman" w:eastAsia="MS Mincho" w:hAnsi="Times New Roman" w:cs="Times New Roman"/>
          <w:sz w:val="28"/>
          <w:szCs w:val="28"/>
        </w:rPr>
        <w:t>– м. Умань;</w:t>
      </w:r>
    </w:p>
    <w:p w:rsidR="009A6EBC" w:rsidRDefault="009A6EBC" w:rsidP="009A6EBC">
      <w:pPr>
        <w:spacing w:after="0" w:line="360" w:lineRule="auto"/>
        <w:ind w:firstLine="709"/>
        <w:contextualSpacing/>
        <w:rPr>
          <w:rFonts w:ascii="Times New Roman" w:eastAsia="MS Mincho" w:hAnsi="Times New Roman" w:cs="Times New Roman"/>
          <w:sz w:val="28"/>
          <w:szCs w:val="28"/>
        </w:rPr>
      </w:pPr>
      <w:r>
        <w:rPr>
          <w:rFonts w:ascii="Times New Roman" w:eastAsia="MS Mincho" w:hAnsi="Times New Roman" w:cs="Times New Roman"/>
          <w:sz w:val="28"/>
          <w:szCs w:val="28"/>
        </w:rPr>
        <w:t>2 – Уманський дендропарк «Софіївка» НАН України;</w:t>
      </w:r>
    </w:p>
    <w:p w:rsidR="009A6EBC" w:rsidRDefault="009A6EBC" w:rsidP="009A6EBC">
      <w:pPr>
        <w:spacing w:after="0" w:line="360" w:lineRule="auto"/>
        <w:ind w:firstLine="709"/>
        <w:contextualSpacing/>
        <w:rPr>
          <w:rFonts w:ascii="Times New Roman" w:eastAsia="MS Mincho" w:hAnsi="Times New Roman" w:cs="Times New Roman"/>
          <w:sz w:val="28"/>
          <w:szCs w:val="28"/>
        </w:rPr>
      </w:pPr>
      <w:r>
        <w:rPr>
          <w:rFonts w:ascii="Times New Roman" w:eastAsia="MS Mincho" w:hAnsi="Times New Roman" w:cs="Times New Roman"/>
          <w:sz w:val="28"/>
          <w:szCs w:val="28"/>
        </w:rPr>
        <w:t>3 – поля УНУС;</w:t>
      </w:r>
    </w:p>
    <w:p w:rsidR="009A6EBC" w:rsidRDefault="009A6EBC" w:rsidP="009A6EBC">
      <w:pPr>
        <w:spacing w:after="0" w:line="360" w:lineRule="auto"/>
        <w:ind w:firstLine="709"/>
        <w:contextualSpacing/>
        <w:rPr>
          <w:rFonts w:ascii="Times New Roman" w:eastAsia="MS Mincho" w:hAnsi="Times New Roman" w:cs="Times New Roman"/>
          <w:sz w:val="28"/>
          <w:szCs w:val="28"/>
        </w:rPr>
      </w:pPr>
      <w:r>
        <w:rPr>
          <w:rFonts w:ascii="Times New Roman" w:eastAsia="MS Mincho" w:hAnsi="Times New Roman" w:cs="Times New Roman"/>
          <w:sz w:val="28"/>
          <w:szCs w:val="28"/>
        </w:rPr>
        <w:t>4 – автотраса Київ – Одеса.</w:t>
      </w:r>
    </w:p>
    <w:p w:rsidR="009A6EBC" w:rsidRDefault="009A6EBC" w:rsidP="009A6EBC">
      <w:pPr>
        <w:spacing w:after="0" w:line="360" w:lineRule="auto"/>
        <w:ind w:firstLine="709"/>
        <w:contextualSpacing/>
        <w:rPr>
          <w:rFonts w:ascii="Times New Roman" w:eastAsia="Times New Roman" w:hAnsi="Times New Roman" w:cs="Times New Roman"/>
          <w:bCs/>
          <w:color w:val="000000"/>
          <w:sz w:val="28"/>
          <w:szCs w:val="28"/>
        </w:rPr>
      </w:pPr>
    </w:p>
    <w:p w:rsidR="009A6EBC" w:rsidRDefault="009A6EBC" w:rsidP="009A6EBC">
      <w:pPr>
        <w:spacing w:after="0" w:line="36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Результати дисперсійного аналізу підтвердили, що якість повітряного середовища різна в різних частинах парку. За рівнем ІЧП встановлено суттєві відміни (р&lt;0,001) між комплексами «місце росту лишайника – положення джерела забруднення». Цей фактор на 46 % визначав варіацію показника. Крім того, виявлено суттєві (р&lt;0,01) відміни в реакції виду лишайників на забруднення (табл. 2). Відмічено і достовірні відміни (р&lt;0,01) між комплексами, які описують положення слані по відношенню до забруднювача.</w:t>
      </w:r>
    </w:p>
    <w:p w:rsidR="009A6EBC" w:rsidRDefault="009A6EBC" w:rsidP="009A6EBC">
      <w:pPr>
        <w:spacing w:after="0" w:line="360" w:lineRule="auto"/>
        <w:ind w:firstLine="709"/>
        <w:contextualSpacing/>
        <w:jc w:val="both"/>
        <w:rPr>
          <w:rFonts w:ascii="Times New Roman" w:hAnsi="Times New Roman" w:cs="Times New Roman"/>
          <w:sz w:val="28"/>
          <w:szCs w:val="28"/>
        </w:rPr>
      </w:pPr>
    </w:p>
    <w:p w:rsidR="009A6EBC" w:rsidRDefault="009A6EBC" w:rsidP="009A6EBC">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Таблиця 2.</w:t>
      </w:r>
    </w:p>
    <w:p w:rsidR="009A6EBC" w:rsidRDefault="009A6EBC" w:rsidP="009A6EBC">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bCs/>
          <w:sz w:val="28"/>
          <w:szCs w:val="28"/>
        </w:rPr>
        <w:t>Статистична обробка даних індексу чистоти повітря в різних частинах дендрологічного парку «Софіївка» НАН України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1"/>
        <w:gridCol w:w="1126"/>
        <w:gridCol w:w="846"/>
        <w:gridCol w:w="1266"/>
        <w:gridCol w:w="986"/>
        <w:gridCol w:w="1684"/>
        <w:gridCol w:w="1716"/>
      </w:tblGrid>
      <w:tr w:rsidR="009A6EBC" w:rsidTr="009A6EBC">
        <w:trPr>
          <w:trHeight w:val="300"/>
        </w:trPr>
        <w:tc>
          <w:tcPr>
            <w:tcW w:w="2181"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iCs/>
                <w:color w:val="000000"/>
                <w:sz w:val="28"/>
                <w:szCs w:val="28"/>
              </w:rPr>
            </w:pPr>
            <w:r>
              <w:rPr>
                <w:rFonts w:ascii="Times New Roman" w:hAnsi="Times New Roman" w:cs="Times New Roman"/>
                <w:iCs/>
                <w:color w:val="000000"/>
                <w:sz w:val="28"/>
                <w:szCs w:val="28"/>
              </w:rPr>
              <w:t>Джерело варіювання</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iCs/>
                <w:color w:val="000000"/>
                <w:sz w:val="28"/>
                <w:szCs w:val="28"/>
              </w:rPr>
            </w:pPr>
            <w:r>
              <w:rPr>
                <w:rFonts w:ascii="Times New Roman" w:hAnsi="Times New Roman" w:cs="Times New Roman"/>
                <w:iCs/>
                <w:color w:val="000000"/>
                <w:sz w:val="28"/>
                <w:szCs w:val="28"/>
              </w:rPr>
              <w:t>SS</w:t>
            </w:r>
          </w:p>
        </w:tc>
        <w:tc>
          <w:tcPr>
            <w:tcW w:w="84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iCs/>
                <w:color w:val="000000"/>
                <w:sz w:val="28"/>
                <w:szCs w:val="28"/>
              </w:rPr>
            </w:pPr>
            <w:r>
              <w:rPr>
                <w:rFonts w:ascii="Times New Roman" w:hAnsi="Times New Roman" w:cs="Times New Roman"/>
                <w:iCs/>
                <w:color w:val="000000"/>
                <w:sz w:val="28"/>
                <w:szCs w:val="28"/>
              </w:rPr>
              <w:t>df</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iCs/>
                <w:color w:val="000000"/>
                <w:sz w:val="28"/>
                <w:szCs w:val="28"/>
              </w:rPr>
            </w:pPr>
            <w:r>
              <w:rPr>
                <w:rFonts w:ascii="Times New Roman" w:hAnsi="Times New Roman" w:cs="Times New Roman"/>
                <w:iCs/>
                <w:color w:val="000000"/>
                <w:sz w:val="28"/>
                <w:szCs w:val="28"/>
              </w:rPr>
              <w:t>MS</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iCs/>
                <w:color w:val="000000"/>
                <w:sz w:val="28"/>
                <w:szCs w:val="28"/>
              </w:rPr>
            </w:pPr>
            <w:r>
              <w:rPr>
                <w:rFonts w:ascii="Times New Roman" w:hAnsi="Times New Roman" w:cs="Times New Roman"/>
                <w:iCs/>
                <w:color w:val="000000"/>
                <w:sz w:val="28"/>
                <w:szCs w:val="28"/>
              </w:rPr>
              <w:t>F</w:t>
            </w:r>
          </w:p>
        </w:tc>
        <w:tc>
          <w:tcPr>
            <w:tcW w:w="1684"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iCs/>
                <w:color w:val="000000"/>
                <w:sz w:val="28"/>
                <w:szCs w:val="28"/>
              </w:rPr>
            </w:pPr>
            <w:r>
              <w:rPr>
                <w:rFonts w:ascii="Times New Roman" w:hAnsi="Times New Roman" w:cs="Times New Roman"/>
                <w:iCs/>
                <w:color w:val="000000"/>
                <w:sz w:val="28"/>
                <w:szCs w:val="28"/>
              </w:rPr>
              <w:t>P-значення</w:t>
            </w:r>
          </w:p>
        </w:tc>
        <w:tc>
          <w:tcPr>
            <w:tcW w:w="171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iCs/>
                <w:color w:val="000000"/>
                <w:sz w:val="28"/>
                <w:szCs w:val="28"/>
              </w:rPr>
            </w:pPr>
            <w:r>
              <w:rPr>
                <w:rFonts w:ascii="Times New Roman" w:hAnsi="Times New Roman" w:cs="Times New Roman"/>
                <w:iCs/>
                <w:color w:val="000000"/>
                <w:sz w:val="28"/>
                <w:szCs w:val="28"/>
              </w:rPr>
              <w:t>F стандартний (р&lt;0,05)</w:t>
            </w:r>
          </w:p>
        </w:tc>
      </w:tr>
      <w:tr w:rsidR="009A6EBC" w:rsidTr="009A6EBC">
        <w:trPr>
          <w:trHeight w:val="300"/>
        </w:trPr>
        <w:tc>
          <w:tcPr>
            <w:tcW w:w="2181"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Відношення до забруднювача</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0,0085</w:t>
            </w:r>
          </w:p>
        </w:tc>
        <w:tc>
          <w:tcPr>
            <w:tcW w:w="84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1</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0,0085</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37,99</w:t>
            </w:r>
          </w:p>
        </w:tc>
        <w:tc>
          <w:tcPr>
            <w:tcW w:w="1684"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&lt;0,001</w:t>
            </w:r>
          </w:p>
        </w:tc>
        <w:tc>
          <w:tcPr>
            <w:tcW w:w="171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4,15</w:t>
            </w:r>
          </w:p>
        </w:tc>
      </w:tr>
      <w:tr w:rsidR="009A6EBC" w:rsidTr="009A6EBC">
        <w:trPr>
          <w:trHeight w:val="300"/>
        </w:trPr>
        <w:tc>
          <w:tcPr>
            <w:tcW w:w="2181"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Вид лишайника</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0,0016</w:t>
            </w:r>
          </w:p>
        </w:tc>
        <w:tc>
          <w:tcPr>
            <w:tcW w:w="84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1</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0,0016</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7,10</w:t>
            </w:r>
          </w:p>
        </w:tc>
        <w:tc>
          <w:tcPr>
            <w:tcW w:w="1684"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0,01</w:t>
            </w:r>
          </w:p>
        </w:tc>
        <w:tc>
          <w:tcPr>
            <w:tcW w:w="171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4,15</w:t>
            </w:r>
          </w:p>
        </w:tc>
      </w:tr>
      <w:tr w:rsidR="009A6EBC" w:rsidTr="009A6EBC">
        <w:trPr>
          <w:trHeight w:val="300"/>
        </w:trPr>
        <w:tc>
          <w:tcPr>
            <w:tcW w:w="2181"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Взаємодія</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0,0012</w:t>
            </w:r>
          </w:p>
        </w:tc>
        <w:tc>
          <w:tcPr>
            <w:tcW w:w="84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1</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0,0012</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5,27</w:t>
            </w:r>
          </w:p>
        </w:tc>
        <w:tc>
          <w:tcPr>
            <w:tcW w:w="1684"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0,03</w:t>
            </w:r>
          </w:p>
        </w:tc>
        <w:tc>
          <w:tcPr>
            <w:tcW w:w="171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4,15</w:t>
            </w:r>
          </w:p>
        </w:tc>
      </w:tr>
      <w:tr w:rsidR="009A6EBC" w:rsidTr="009A6EBC">
        <w:trPr>
          <w:trHeight w:val="300"/>
        </w:trPr>
        <w:tc>
          <w:tcPr>
            <w:tcW w:w="2181"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Залишкова</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0,0070</w:t>
            </w:r>
          </w:p>
        </w:tc>
        <w:tc>
          <w:tcPr>
            <w:tcW w:w="84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32</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0,0002</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rPr>
                <w:lang w:val="ru-RU"/>
              </w:rPr>
            </w:pPr>
          </w:p>
        </w:tc>
        <w:tc>
          <w:tcPr>
            <w:tcW w:w="1684"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rPr>
                <w:lang w:val="ru-RU"/>
              </w:rPr>
            </w:pPr>
          </w:p>
        </w:tc>
        <w:tc>
          <w:tcPr>
            <w:tcW w:w="171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rPr>
                <w:lang w:val="ru-RU"/>
              </w:rPr>
            </w:pPr>
          </w:p>
        </w:tc>
      </w:tr>
      <w:tr w:rsidR="009A6EBC" w:rsidTr="009A6EBC">
        <w:trPr>
          <w:trHeight w:val="315"/>
        </w:trPr>
        <w:tc>
          <w:tcPr>
            <w:tcW w:w="2181"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Загальна</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0,0183</w:t>
            </w:r>
          </w:p>
        </w:tc>
        <w:tc>
          <w:tcPr>
            <w:tcW w:w="84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35</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98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1684"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1716" w:type="dxa"/>
            <w:tcBorders>
              <w:top w:val="single" w:sz="4" w:space="0" w:color="auto"/>
              <w:left w:val="single" w:sz="4" w:space="0" w:color="auto"/>
              <w:bottom w:val="single" w:sz="4" w:space="0" w:color="auto"/>
              <w:right w:val="single" w:sz="4" w:space="0" w:color="auto"/>
            </w:tcBorders>
            <w:noWrap/>
            <w:vAlign w:val="center"/>
            <w:hideMark/>
          </w:tcPr>
          <w:p w:rsidR="009A6EBC" w:rsidRDefault="009A6EBC">
            <w:pPr>
              <w:spacing w:after="0" w:line="360" w:lineRule="auto"/>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bl>
    <w:p w:rsidR="009A6EBC" w:rsidRDefault="009A6EBC" w:rsidP="009A6EBC">
      <w:pPr>
        <w:spacing w:after="0" w:line="360" w:lineRule="auto"/>
        <w:ind w:firstLine="709"/>
        <w:contextualSpacing/>
        <w:jc w:val="both"/>
        <w:outlineLvl w:val="3"/>
        <w:rPr>
          <w:rFonts w:ascii="Times New Roman" w:hAnsi="Times New Roman" w:cs="Times New Roman"/>
          <w:b/>
          <w:bCs/>
          <w:sz w:val="28"/>
          <w:szCs w:val="28"/>
          <w:lang w:eastAsia="ru-RU"/>
        </w:rPr>
      </w:pPr>
    </w:p>
    <w:p w:rsidR="009A6EBC" w:rsidRDefault="009A6EBC" w:rsidP="009A6EBC">
      <w:pPr>
        <w:pStyle w:val="Style25"/>
        <w:widowControl/>
        <w:spacing w:line="360" w:lineRule="auto"/>
        <w:ind w:firstLine="709"/>
        <w:rPr>
          <w:rStyle w:val="FontStyle89"/>
          <w:sz w:val="28"/>
          <w:szCs w:val="28"/>
        </w:rPr>
      </w:pPr>
      <w:r>
        <w:rPr>
          <w:rStyle w:val="FontStyle89"/>
          <w:b/>
          <w:sz w:val="28"/>
          <w:szCs w:val="28"/>
        </w:rPr>
        <w:t xml:space="preserve">Висновки. </w:t>
      </w:r>
      <w:r>
        <w:rPr>
          <w:rStyle w:val="FontStyle89"/>
          <w:sz w:val="28"/>
          <w:szCs w:val="28"/>
        </w:rPr>
        <w:t>У результаті проведених досліджень з визначення якості повітряного середовища дендропарку «Софіївка» методом ліхеноіндикації можна зробити наступні висновки:</w:t>
      </w:r>
    </w:p>
    <w:p w:rsidR="009A6EBC" w:rsidRDefault="009A6EBC" w:rsidP="009A6EBC">
      <w:pPr>
        <w:spacing w:after="0" w:line="360" w:lineRule="auto"/>
        <w:ind w:firstLine="709"/>
        <w:contextualSpacing/>
        <w:jc w:val="both"/>
        <w:rPr>
          <w:rFonts w:eastAsia="MS Mincho"/>
          <w:i/>
        </w:rPr>
      </w:pPr>
      <w:r>
        <w:rPr>
          <w:rFonts w:ascii="Times New Roman" w:hAnsi="Times New Roman" w:cs="Times New Roman"/>
          <w:bCs/>
          <w:sz w:val="28"/>
          <w:szCs w:val="28"/>
        </w:rPr>
        <w:lastRenderedPageBreak/>
        <w:t xml:space="preserve">1. Найбільш поширені епіфіти </w:t>
      </w:r>
      <w:r>
        <w:rPr>
          <w:rFonts w:ascii="Times New Roman" w:hAnsi="Times New Roman" w:cs="Times New Roman"/>
          <w:sz w:val="28"/>
          <w:szCs w:val="28"/>
        </w:rPr>
        <w:t xml:space="preserve">– </w:t>
      </w:r>
      <w:r>
        <w:rPr>
          <w:rFonts w:ascii="Times New Roman" w:eastAsia="MS Mincho" w:hAnsi="Times New Roman" w:cs="Times New Roman"/>
          <w:i/>
          <w:sz w:val="28"/>
          <w:szCs w:val="28"/>
        </w:rPr>
        <w:t xml:space="preserve">Evernia prunastri </w:t>
      </w:r>
      <w:r>
        <w:rPr>
          <w:rFonts w:ascii="Times New Roman" w:eastAsia="MS Mincho" w:hAnsi="Times New Roman" w:cs="Times New Roman"/>
          <w:sz w:val="28"/>
          <w:szCs w:val="28"/>
        </w:rPr>
        <w:t xml:space="preserve">та </w:t>
      </w:r>
      <w:r>
        <w:rPr>
          <w:rFonts w:ascii="Times New Roman" w:eastAsia="MS Mincho" w:hAnsi="Times New Roman" w:cs="Times New Roman"/>
          <w:i/>
          <w:sz w:val="28"/>
          <w:szCs w:val="28"/>
        </w:rPr>
        <w:t>Xantoria parientina.</w:t>
      </w:r>
    </w:p>
    <w:p w:rsidR="009A6EBC" w:rsidRDefault="009A6EBC" w:rsidP="009A6EBC">
      <w:pPr>
        <w:spacing w:after="0" w:line="360"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2. За показниками покриття-трапляння епіфітів (0,012 </w:t>
      </w:r>
      <w:r>
        <w:rPr>
          <w:rFonts w:ascii="Times New Roman" w:hAnsi="Times New Roman" w:cs="Times New Roman"/>
          <w:sz w:val="28"/>
          <w:szCs w:val="28"/>
        </w:rPr>
        <w:t xml:space="preserve">– для </w:t>
      </w:r>
      <w:r>
        <w:rPr>
          <w:rFonts w:ascii="Times New Roman" w:eastAsia="MS Mincho" w:hAnsi="Times New Roman" w:cs="Times New Roman"/>
          <w:i/>
          <w:sz w:val="28"/>
          <w:szCs w:val="28"/>
        </w:rPr>
        <w:t>Evernia prunastri</w:t>
      </w:r>
      <w:r>
        <w:rPr>
          <w:rFonts w:ascii="Times New Roman" w:hAnsi="Times New Roman" w:cs="Times New Roman"/>
          <w:i/>
          <w:sz w:val="28"/>
          <w:szCs w:val="28"/>
        </w:rPr>
        <w:t>,</w:t>
      </w:r>
      <w:r>
        <w:rPr>
          <w:rFonts w:ascii="Times New Roman" w:hAnsi="Times New Roman" w:cs="Times New Roman"/>
          <w:sz w:val="28"/>
          <w:szCs w:val="28"/>
        </w:rPr>
        <w:t xml:space="preserve"> 0,07–0,58 – </w:t>
      </w:r>
      <w:r>
        <w:rPr>
          <w:rFonts w:ascii="Times New Roman" w:eastAsia="MS Mincho" w:hAnsi="Times New Roman" w:cs="Times New Roman"/>
          <w:i/>
          <w:sz w:val="28"/>
          <w:szCs w:val="28"/>
        </w:rPr>
        <w:t>Xantoria parientina</w:t>
      </w:r>
      <w:r>
        <w:rPr>
          <w:rFonts w:ascii="Times New Roman" w:eastAsia="MS Mincho" w:hAnsi="Times New Roman" w:cs="Times New Roman"/>
          <w:sz w:val="28"/>
          <w:szCs w:val="28"/>
        </w:rPr>
        <w:t xml:space="preserve">) можна зробити висновок, що </w:t>
      </w:r>
      <w:r>
        <w:rPr>
          <w:rFonts w:ascii="Times New Roman" w:eastAsia="MS Mincho" w:hAnsi="Times New Roman" w:cs="Times New Roman"/>
          <w:i/>
          <w:sz w:val="28"/>
          <w:szCs w:val="28"/>
        </w:rPr>
        <w:t>Xantoria parientina</w:t>
      </w:r>
      <w:r>
        <w:rPr>
          <w:rFonts w:ascii="Times New Roman" w:hAnsi="Times New Roman" w:cs="Times New Roman"/>
          <w:sz w:val="28"/>
          <w:szCs w:val="28"/>
        </w:rPr>
        <w:t xml:space="preserve"> є більш токсикостійким видом.</w:t>
      </w:r>
    </w:p>
    <w:p w:rsidR="009A6EBC" w:rsidRDefault="009A6EBC" w:rsidP="009A6EBC">
      <w:pPr>
        <w:spacing w:after="0" w:line="360" w:lineRule="auto"/>
        <w:ind w:firstLine="709"/>
        <w:contextualSpacing/>
        <w:jc w:val="both"/>
        <w:rPr>
          <w:rFonts w:ascii="Times New Roman" w:eastAsia="Times New Roman" w:hAnsi="Times New Roman" w:cs="Times New Roman"/>
          <w:bCs/>
          <w:sz w:val="28"/>
          <w:szCs w:val="28"/>
        </w:rPr>
      </w:pPr>
      <w:r>
        <w:rPr>
          <w:rFonts w:ascii="Times New Roman" w:eastAsia="MS Mincho" w:hAnsi="Times New Roman" w:cs="Times New Roman"/>
          <w:sz w:val="28"/>
          <w:szCs w:val="28"/>
        </w:rPr>
        <w:t xml:space="preserve">3. Індекси чистоти  повітря свідчать, що найбільш вільним від полютантів є повітряне середовище західної (наближеної до міста) частини парку, де відсутні промислові об’єкти, а складові антропоекосистем представлені, в основному, приватними оселями з добре озелененою територією. </w:t>
      </w:r>
    </w:p>
    <w:p w:rsidR="009A6EBC" w:rsidRDefault="009A6EBC" w:rsidP="009A6EBC">
      <w:pPr>
        <w:spacing w:after="0" w:line="360" w:lineRule="auto"/>
        <w:ind w:firstLine="709"/>
        <w:contextualSpacing/>
        <w:jc w:val="both"/>
        <w:rPr>
          <w:rFonts w:ascii="Times New Roman" w:eastAsia="Calibri" w:hAnsi="Times New Roman" w:cs="Times New Roman"/>
          <w:bCs/>
          <w:sz w:val="28"/>
          <w:szCs w:val="28"/>
        </w:rPr>
      </w:pPr>
      <w:r>
        <w:rPr>
          <w:rFonts w:ascii="Times New Roman" w:hAnsi="Times New Roman" w:cs="Times New Roman"/>
          <w:bCs/>
          <w:sz w:val="28"/>
          <w:szCs w:val="28"/>
        </w:rPr>
        <w:t xml:space="preserve">4. У цілому, наявність листуватих форм епіфітів свідчить, що всю територію дендропарку можна віднести до так званої </w:t>
      </w:r>
      <w:r>
        <w:rPr>
          <w:rFonts w:ascii="Times New Roman" w:hAnsi="Times New Roman" w:cs="Times New Roman"/>
          <w:color w:val="000000"/>
          <w:sz w:val="28"/>
          <w:szCs w:val="28"/>
          <w:lang w:eastAsia="uk-UA"/>
        </w:rPr>
        <w:t xml:space="preserve">зони «змагання» </w:t>
      </w:r>
      <w:r>
        <w:rPr>
          <w:rFonts w:ascii="Times New Roman" w:hAnsi="Times New Roman" w:cs="Times New Roman"/>
          <w:sz w:val="28"/>
          <w:szCs w:val="28"/>
        </w:rPr>
        <w:t>–</w:t>
      </w:r>
      <w:r>
        <w:rPr>
          <w:rFonts w:ascii="Times New Roman" w:hAnsi="Times New Roman" w:cs="Times New Roman"/>
          <w:color w:val="000000"/>
          <w:sz w:val="28"/>
          <w:szCs w:val="28"/>
          <w:lang w:eastAsia="uk-UA"/>
        </w:rPr>
        <w:t xml:space="preserve"> частини міста із помірною забрудненістю повітря, де вміст двооксиду Сульфуру в межах 0,05 </w:t>
      </w:r>
      <w:r>
        <w:rPr>
          <w:rFonts w:ascii="Times New Roman" w:hAnsi="Times New Roman" w:cs="Times New Roman"/>
          <w:sz w:val="28"/>
          <w:szCs w:val="28"/>
        </w:rPr>
        <w:t>–</w:t>
      </w:r>
      <w:r>
        <w:rPr>
          <w:rFonts w:ascii="Times New Roman" w:hAnsi="Times New Roman" w:cs="Times New Roman"/>
          <w:color w:val="000000"/>
          <w:sz w:val="28"/>
          <w:szCs w:val="28"/>
          <w:lang w:eastAsia="uk-UA"/>
        </w:rPr>
        <w:t xml:space="preserve"> 0,2 мг/м</w:t>
      </w:r>
      <w:r>
        <w:rPr>
          <w:rFonts w:ascii="Times New Roman" w:hAnsi="Times New Roman" w:cs="Times New Roman"/>
          <w:color w:val="000000"/>
          <w:sz w:val="28"/>
          <w:szCs w:val="28"/>
          <w:vertAlign w:val="superscript"/>
          <w:lang w:eastAsia="uk-UA"/>
        </w:rPr>
        <w:t>3</w:t>
      </w:r>
      <w:r>
        <w:rPr>
          <w:rFonts w:ascii="Times New Roman" w:hAnsi="Times New Roman" w:cs="Times New Roman"/>
          <w:color w:val="000000"/>
          <w:sz w:val="28"/>
          <w:szCs w:val="28"/>
          <w:lang w:eastAsia="uk-UA"/>
        </w:rPr>
        <w:t>, а за</w:t>
      </w:r>
      <w:r>
        <w:rPr>
          <w:rFonts w:ascii="Times New Roman" w:hAnsi="Times New Roman" w:cs="Times New Roman"/>
          <w:bCs/>
          <w:sz w:val="28"/>
          <w:szCs w:val="28"/>
        </w:rPr>
        <w:t xml:space="preserve"> індексами чистоти повітря – до першої ізотоксичної лишайникової зони </w:t>
      </w:r>
      <w:r>
        <w:rPr>
          <w:rFonts w:ascii="Times New Roman" w:hAnsi="Times New Roman" w:cs="Times New Roman"/>
          <w:sz w:val="28"/>
          <w:szCs w:val="28"/>
        </w:rPr>
        <w:t>–</w:t>
      </w:r>
      <w:r>
        <w:rPr>
          <w:rFonts w:ascii="Times New Roman" w:hAnsi="Times New Roman" w:cs="Times New Roman"/>
          <w:bCs/>
          <w:sz w:val="28"/>
          <w:szCs w:val="28"/>
        </w:rPr>
        <w:t xml:space="preserve"> сильно забрудненої.</w:t>
      </w:r>
    </w:p>
    <w:p w:rsidR="009A6EBC" w:rsidRDefault="009A6EBC" w:rsidP="009A6EBC">
      <w:pPr>
        <w:spacing w:after="0" w:line="360" w:lineRule="auto"/>
        <w:ind w:firstLine="709"/>
        <w:contextualSpacing/>
        <w:jc w:val="both"/>
        <w:rPr>
          <w:rFonts w:ascii="Times New Roman" w:hAnsi="Times New Roman" w:cs="Times New Roman"/>
          <w:sz w:val="28"/>
          <w:szCs w:val="28"/>
        </w:rPr>
      </w:pPr>
    </w:p>
    <w:p w:rsidR="009A6EBC" w:rsidRDefault="009A6EBC" w:rsidP="009A6EBC">
      <w:pPr>
        <w:pStyle w:val="a7"/>
        <w:tabs>
          <w:tab w:val="left" w:pos="1134"/>
        </w:tabs>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Список літератури.</w:t>
      </w:r>
    </w:p>
    <w:p w:rsidR="009A6EBC" w:rsidRDefault="009A6EBC" w:rsidP="009A6EBC">
      <w:pPr>
        <w:pStyle w:val="a4"/>
        <w:numPr>
          <w:ilvl w:val="0"/>
          <w:numId w:val="3"/>
        </w:numPr>
        <w:tabs>
          <w:tab w:val="left" w:pos="1134"/>
        </w:tabs>
        <w:spacing w:before="0" w:beforeAutospacing="0" w:after="0" w:afterAutospacing="0" w:line="360" w:lineRule="auto"/>
        <w:ind w:left="0" w:firstLine="709"/>
        <w:contextualSpacing/>
        <w:jc w:val="both"/>
        <w:rPr>
          <w:color w:val="000000"/>
          <w:sz w:val="28"/>
          <w:szCs w:val="28"/>
          <w:lang w:val="uk-UA"/>
        </w:rPr>
      </w:pPr>
      <w:r>
        <w:rPr>
          <w:color w:val="000000"/>
          <w:sz w:val="28"/>
          <w:szCs w:val="28"/>
          <w:lang w:val="uk-UA"/>
        </w:rPr>
        <w:t>Агроекологія теорія та практикум: Навч. посібник / [ В. М. Писаренко, П. В. Писаренко, В. І. Перебийніс та ін. ] – К: Інтер Графіка, 2003. – 320с.</w:t>
      </w:r>
    </w:p>
    <w:p w:rsidR="009A6EBC" w:rsidRDefault="009A6EBC" w:rsidP="009A6EBC">
      <w:pPr>
        <w:pStyle w:val="a7"/>
        <w:numPr>
          <w:ilvl w:val="0"/>
          <w:numId w:val="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Бязров Л. Г. Лишайники в екологічному моніторингу/ Л. Г. Бязров. – К.: Науковий світ, 2008. – 336с.</w:t>
      </w:r>
    </w:p>
    <w:p w:rsidR="009A6EBC" w:rsidRDefault="009A6EBC" w:rsidP="009A6EBC">
      <w:pPr>
        <w:pStyle w:val="a7"/>
        <w:numPr>
          <w:ilvl w:val="0"/>
          <w:numId w:val="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Горшков В. В. Розподіл проективного покриття епіфітних лишайників в соснових лісах при різному рівні атмосферного забруднення // Лісове господарство, 2009. № 10. C. 14.</w:t>
      </w:r>
    </w:p>
    <w:p w:rsidR="009A6EBC" w:rsidRDefault="009A6EBC" w:rsidP="009A6EBC">
      <w:pPr>
        <w:pStyle w:val="a7"/>
        <w:numPr>
          <w:ilvl w:val="0"/>
          <w:numId w:val="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Дмитриев Е. А. Математическая статистика в почвоведении / Дмитриев Е. А. – М.: Изд. Московского университета. – 1972. – 293с.  </w:t>
      </w:r>
    </w:p>
    <w:p w:rsidR="009A6EBC" w:rsidRDefault="009A6EBC" w:rsidP="009A6EBC">
      <w:pPr>
        <w:pStyle w:val="a4"/>
        <w:numPr>
          <w:ilvl w:val="0"/>
          <w:numId w:val="3"/>
        </w:numPr>
        <w:tabs>
          <w:tab w:val="left" w:pos="1134"/>
        </w:tabs>
        <w:spacing w:before="0" w:beforeAutospacing="0" w:after="0" w:afterAutospacing="0" w:line="360" w:lineRule="auto"/>
        <w:ind w:left="0" w:firstLine="709"/>
        <w:contextualSpacing/>
        <w:jc w:val="both"/>
        <w:rPr>
          <w:sz w:val="28"/>
          <w:szCs w:val="28"/>
          <w:lang w:val="uk-UA"/>
        </w:rPr>
      </w:pPr>
      <w:r>
        <w:rPr>
          <w:sz w:val="28"/>
          <w:szCs w:val="28"/>
          <w:lang w:val="uk-UA"/>
        </w:rPr>
        <w:t>Жидкова Н. А, Мартынюк А. А. Использование эпифитных лишайников для оценки воздушной среды и состояния лесных насаждений /Н. А. Жидкова, А. А. Мартынюк // Лесхоз. инф. – 1995 – С. 10–15.</w:t>
      </w:r>
    </w:p>
    <w:p w:rsidR="009A6EBC" w:rsidRDefault="009A6EBC" w:rsidP="009A6EBC">
      <w:pPr>
        <w:pStyle w:val="a7"/>
        <w:numPr>
          <w:ilvl w:val="0"/>
          <w:numId w:val="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Кравченко М. В. Методика описания лишайникових сообществ /М. В Кравченко, А. С. Боголюбов // </w:t>
      </w:r>
      <w:r>
        <w:rPr>
          <w:rFonts w:ascii="Times New Roman" w:hAnsi="Times New Roman"/>
          <w:iCs/>
          <w:sz w:val="28"/>
          <w:szCs w:val="28"/>
          <w:lang w:val="uk-UA"/>
        </w:rPr>
        <w:t>Э</w:t>
      </w:r>
      <w:r>
        <w:rPr>
          <w:rFonts w:ascii="Times New Roman" w:hAnsi="Times New Roman"/>
          <w:sz w:val="28"/>
          <w:szCs w:val="28"/>
          <w:lang w:val="uk-UA"/>
        </w:rPr>
        <w:t>косистема. – 2011</w:t>
      </w:r>
    </w:p>
    <w:p w:rsidR="009A6EBC" w:rsidRDefault="009A6EBC" w:rsidP="009A6EBC">
      <w:pPr>
        <w:pStyle w:val="a7"/>
        <w:numPr>
          <w:ilvl w:val="0"/>
          <w:numId w:val="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Лакин Г.Ф. Біометрія / Г.Ф. Лакин. </w:t>
      </w:r>
      <w:r>
        <w:rPr>
          <w:rFonts w:ascii="Times New Roman" w:hAnsi="Times New Roman"/>
          <w:sz w:val="28"/>
          <w:szCs w:val="28"/>
          <w:lang w:val="uk-UA"/>
        </w:rPr>
        <w:noBreakHyphen/>
        <w:t xml:space="preserve"> М.: Вищ. шк.</w:t>
      </w:r>
      <w:r>
        <w:rPr>
          <w:rFonts w:ascii="Times New Roman" w:hAnsi="Times New Roman"/>
          <w:sz w:val="28"/>
          <w:szCs w:val="28"/>
          <w:lang w:val="uk-UA"/>
        </w:rPr>
        <w:noBreakHyphen/>
        <w:t xml:space="preserve"> 1990. – 324 с.</w:t>
      </w:r>
    </w:p>
    <w:p w:rsidR="009A6EBC" w:rsidRDefault="009A6EBC" w:rsidP="009A6EBC">
      <w:pPr>
        <w:pStyle w:val="a7"/>
        <w:numPr>
          <w:ilvl w:val="0"/>
          <w:numId w:val="3"/>
        </w:numPr>
        <w:tabs>
          <w:tab w:val="left" w:pos="1134"/>
        </w:tabs>
        <w:autoSpaceDE w:val="0"/>
        <w:autoSpaceDN w:val="0"/>
        <w:adjustRightInd w:val="0"/>
        <w:spacing w:after="0" w:line="360" w:lineRule="auto"/>
        <w:ind w:left="0" w:firstLine="709"/>
        <w:jc w:val="both"/>
        <w:rPr>
          <w:rFonts w:ascii="Times New Roman" w:hAnsi="Times New Roman"/>
          <w:spacing w:val="-2"/>
          <w:sz w:val="28"/>
          <w:szCs w:val="28"/>
          <w:lang w:val="uk-UA"/>
        </w:rPr>
      </w:pPr>
      <w:r>
        <w:rPr>
          <w:rFonts w:ascii="Times New Roman" w:hAnsi="Times New Roman"/>
          <w:iCs/>
          <w:spacing w:val="-2"/>
          <w:sz w:val="28"/>
          <w:szCs w:val="28"/>
          <w:lang w:val="uk-UA"/>
        </w:rPr>
        <w:t>Пірогов М. В.</w:t>
      </w:r>
      <w:r>
        <w:rPr>
          <w:rFonts w:ascii="Times New Roman" w:hAnsi="Times New Roman"/>
          <w:spacing w:val="-2"/>
          <w:sz w:val="28"/>
          <w:szCs w:val="28"/>
          <w:lang w:val="uk-UA"/>
        </w:rPr>
        <w:t xml:space="preserve"> Біоіндикаційні дослідження за епіфітною ліхенофлорою шпилькових і листяних дерев на  Західній Україні./ М. В. </w:t>
      </w:r>
      <w:r>
        <w:rPr>
          <w:rFonts w:ascii="Times New Roman" w:hAnsi="Times New Roman"/>
          <w:iCs/>
          <w:spacing w:val="-2"/>
          <w:sz w:val="28"/>
          <w:szCs w:val="28"/>
          <w:lang w:val="uk-UA"/>
        </w:rPr>
        <w:t>Пірогов, С. О. Волгін /</w:t>
      </w:r>
      <w:r>
        <w:rPr>
          <w:rFonts w:ascii="Times New Roman" w:hAnsi="Times New Roman"/>
          <w:spacing w:val="-2"/>
          <w:sz w:val="28"/>
          <w:szCs w:val="28"/>
          <w:lang w:val="uk-UA"/>
        </w:rPr>
        <w:t xml:space="preserve"> </w:t>
      </w:r>
      <w:r>
        <w:rPr>
          <w:rFonts w:ascii="Times New Roman" w:hAnsi="Times New Roman"/>
          <w:bCs/>
          <w:spacing w:val="-2"/>
          <w:sz w:val="28"/>
          <w:szCs w:val="28"/>
          <w:lang w:val="uk-UA"/>
        </w:rPr>
        <w:t>Наукові основи збереження біотичної різноманітності</w:t>
      </w:r>
      <w:r>
        <w:rPr>
          <w:rFonts w:ascii="Times New Roman" w:hAnsi="Times New Roman"/>
          <w:spacing w:val="-2"/>
          <w:sz w:val="28"/>
          <w:szCs w:val="28"/>
          <w:lang w:val="uk-UA"/>
        </w:rPr>
        <w:t>. Тематич. збірн. Інститут екології Карпат НАН України. – Львів: Ліга-Прес, 2006 – В. 7 – С. 86–91.</w:t>
      </w:r>
    </w:p>
    <w:p w:rsidR="009A6EBC" w:rsidRDefault="009A6EBC" w:rsidP="009A6EBC">
      <w:pPr>
        <w:pStyle w:val="a4"/>
        <w:numPr>
          <w:ilvl w:val="0"/>
          <w:numId w:val="3"/>
        </w:numPr>
        <w:tabs>
          <w:tab w:val="left" w:pos="1134"/>
        </w:tabs>
        <w:spacing w:before="0" w:beforeAutospacing="0" w:after="0" w:afterAutospacing="0" w:line="360" w:lineRule="auto"/>
        <w:ind w:left="0" w:firstLine="709"/>
        <w:contextualSpacing/>
        <w:jc w:val="both"/>
        <w:rPr>
          <w:sz w:val="28"/>
          <w:szCs w:val="28"/>
          <w:lang w:val="uk-UA" w:eastAsia="uk-UA"/>
        </w:rPr>
      </w:pPr>
      <w:r>
        <w:rPr>
          <w:iCs/>
          <w:sz w:val="28"/>
          <w:szCs w:val="28"/>
          <w:lang w:val="uk-UA"/>
        </w:rPr>
        <w:t xml:space="preserve">Пірогов М. В. </w:t>
      </w:r>
      <w:r>
        <w:rPr>
          <w:sz w:val="28"/>
          <w:szCs w:val="28"/>
          <w:lang w:val="uk-UA" w:eastAsia="uk-UA"/>
        </w:rPr>
        <w:t xml:space="preserve">Ліхеноіндикація якості повітря околиць сірковидобувного комплексу за індексами чистоти атмосферного повітря / </w:t>
      </w:r>
      <w:r>
        <w:rPr>
          <w:iCs/>
          <w:sz w:val="28"/>
          <w:szCs w:val="28"/>
          <w:lang w:val="uk-UA"/>
        </w:rPr>
        <w:t xml:space="preserve">Пірогов М. В., Волгін С.О. // </w:t>
      </w:r>
      <w:r>
        <w:rPr>
          <w:bCs/>
          <w:spacing w:val="-2"/>
          <w:sz w:val="28"/>
          <w:szCs w:val="28"/>
          <w:lang w:val="uk-UA"/>
        </w:rPr>
        <w:t>Наукові основи збереження біотичної різноманітності</w:t>
      </w:r>
      <w:r>
        <w:rPr>
          <w:spacing w:val="-2"/>
          <w:sz w:val="28"/>
          <w:szCs w:val="28"/>
          <w:lang w:val="uk-UA"/>
        </w:rPr>
        <w:t>. Тематич. збірн. Інститут екології Карпат НАН України. – Львів: Ліга-Прес, 2010 – В. 11 – С. 78–83</w:t>
      </w:r>
      <w:r>
        <w:rPr>
          <w:sz w:val="28"/>
          <w:szCs w:val="28"/>
          <w:lang w:val="uk-UA" w:eastAsia="uk-UA"/>
        </w:rPr>
        <w:t>.</w:t>
      </w:r>
    </w:p>
    <w:p w:rsidR="009A6EBC" w:rsidRDefault="009A6EBC" w:rsidP="009A6EBC">
      <w:pPr>
        <w:pStyle w:val="a4"/>
        <w:numPr>
          <w:ilvl w:val="0"/>
          <w:numId w:val="3"/>
        </w:numPr>
        <w:tabs>
          <w:tab w:val="left" w:pos="1134"/>
        </w:tabs>
        <w:spacing w:before="0" w:beforeAutospacing="0" w:after="0" w:afterAutospacing="0" w:line="360" w:lineRule="auto"/>
        <w:ind w:left="0" w:firstLine="709"/>
        <w:contextualSpacing/>
        <w:jc w:val="both"/>
        <w:rPr>
          <w:sz w:val="28"/>
          <w:szCs w:val="28"/>
          <w:lang w:val="uk-UA" w:eastAsia="uk-UA"/>
        </w:rPr>
      </w:pPr>
      <w:r>
        <w:rPr>
          <w:sz w:val="28"/>
          <w:szCs w:val="28"/>
        </w:rPr>
        <w:t>Засадничі принципи ноосферного природокористування у контексті концепції сталого розвитку / С. П. Сонько // Вісник Криворізького економічного інституту КНЕУ. – 2006. – №8. – С. 74–87.</w:t>
      </w:r>
    </w:p>
    <w:p w:rsidR="009A6EBC" w:rsidRDefault="009A6EBC" w:rsidP="009A6EBC">
      <w:pPr>
        <w:pStyle w:val="a7"/>
        <w:numPr>
          <w:ilvl w:val="0"/>
          <w:numId w:val="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Трасс Х. Х. Класи палеотолерантности лишайников: </w:t>
      </w:r>
      <w:r>
        <w:rPr>
          <w:rFonts w:ascii="Times New Roman" w:eastAsia="TimesNewRomanPSMT" w:hAnsi="Times New Roman"/>
          <w:sz w:val="28"/>
          <w:szCs w:val="28"/>
          <w:lang w:val="uk-UA"/>
        </w:rPr>
        <w:t xml:space="preserve">экологический моніторинг / </w:t>
      </w:r>
      <w:r>
        <w:rPr>
          <w:rFonts w:ascii="Times New Roman" w:hAnsi="Times New Roman"/>
          <w:sz w:val="28"/>
          <w:szCs w:val="28"/>
          <w:lang w:val="uk-UA"/>
        </w:rPr>
        <w:t xml:space="preserve">Х. Х. Трасс // Проблеми </w:t>
      </w:r>
      <w:r>
        <w:rPr>
          <w:rFonts w:ascii="Times New Roman" w:eastAsia="TimesNewRomanPSMT" w:hAnsi="Times New Roman"/>
          <w:sz w:val="28"/>
          <w:szCs w:val="28"/>
          <w:lang w:val="uk-UA"/>
        </w:rPr>
        <w:t>э</w:t>
      </w:r>
      <w:r>
        <w:rPr>
          <w:rFonts w:ascii="Times New Roman" w:hAnsi="Times New Roman"/>
          <w:sz w:val="28"/>
          <w:szCs w:val="28"/>
          <w:lang w:val="uk-UA"/>
        </w:rPr>
        <w:t xml:space="preserve">кологического мониторинга и моделирования </w:t>
      </w:r>
      <w:r>
        <w:rPr>
          <w:rFonts w:ascii="Times New Roman" w:eastAsia="TimesNewRomanPSMT" w:hAnsi="Times New Roman"/>
          <w:sz w:val="28"/>
          <w:szCs w:val="28"/>
          <w:lang w:val="uk-UA"/>
        </w:rPr>
        <w:t>э</w:t>
      </w:r>
      <w:r>
        <w:rPr>
          <w:rFonts w:ascii="Times New Roman" w:hAnsi="Times New Roman"/>
          <w:sz w:val="28"/>
          <w:szCs w:val="28"/>
          <w:lang w:val="uk-UA"/>
        </w:rPr>
        <w:t>косистем. – Л.: Гидрометеоиздат, 2009.  – Т. 7. – C. 144-159.</w:t>
      </w:r>
    </w:p>
    <w:p w:rsidR="009A6EBC" w:rsidRDefault="009A6EBC" w:rsidP="009A6EBC">
      <w:pPr>
        <w:pStyle w:val="a4"/>
        <w:numPr>
          <w:ilvl w:val="0"/>
          <w:numId w:val="3"/>
        </w:numPr>
        <w:tabs>
          <w:tab w:val="left" w:pos="1134"/>
        </w:tabs>
        <w:spacing w:before="0" w:beforeAutospacing="0" w:after="0" w:afterAutospacing="0" w:line="360" w:lineRule="auto"/>
        <w:ind w:left="0" w:firstLine="709"/>
        <w:contextualSpacing/>
        <w:jc w:val="both"/>
        <w:rPr>
          <w:sz w:val="28"/>
          <w:szCs w:val="28"/>
          <w:lang w:val="uk-UA"/>
        </w:rPr>
      </w:pPr>
      <w:r>
        <w:rPr>
          <w:sz w:val="28"/>
          <w:szCs w:val="28"/>
          <w:lang w:val="uk-UA"/>
        </w:rPr>
        <w:t>Франк С.О. Транспорт объединяет в единый комплекс все отрасли экономики / С. О. Франк // Автомобильный транспорт. – 2010. – № 1. – С. 13 – 18.</w:t>
      </w:r>
    </w:p>
    <w:p w:rsidR="009A6EBC" w:rsidRDefault="009A6EBC" w:rsidP="009A6EBC">
      <w:pPr>
        <w:pStyle w:val="a7"/>
        <w:numPr>
          <w:ilvl w:val="0"/>
          <w:numId w:val="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Dobben H. F. Ranking of epiphytic lichen sensitivity to air pollution using survey data: а comparis on of indicators cales / H. F. Dobben, C. J. F. Braak  // Lichenologist. – 2011. – Vol. 31. – № 1. – P. 27 – 39.</w:t>
      </w:r>
    </w:p>
    <w:p w:rsidR="009A6EBC" w:rsidRDefault="009A6EBC" w:rsidP="009A6EBC">
      <w:pPr>
        <w:pStyle w:val="a7"/>
        <w:numPr>
          <w:ilvl w:val="0"/>
          <w:numId w:val="3"/>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Nash T.H. The response</w:t>
      </w:r>
      <w:r>
        <w:rPr>
          <w:rFonts w:ascii="Times New Roman" w:hAnsi="Times New Roman"/>
          <w:vanish/>
          <w:sz w:val="28"/>
          <w:szCs w:val="28"/>
          <w:lang w:val="uk-UA"/>
        </w:rPr>
        <w:t xml:space="preserve"> </w:t>
      </w:r>
      <w:r>
        <w:rPr>
          <w:rFonts w:ascii="Times New Roman" w:hAnsi="Times New Roman"/>
          <w:sz w:val="28"/>
          <w:szCs w:val="28"/>
          <w:lang w:val="uk-UA"/>
        </w:rPr>
        <w:t xml:space="preserve"> of lichens</w:t>
      </w:r>
      <w:r>
        <w:rPr>
          <w:rFonts w:ascii="Times New Roman" w:hAnsi="Times New Roman"/>
          <w:vanish/>
          <w:sz w:val="28"/>
          <w:szCs w:val="28"/>
          <w:lang w:val="uk-UA"/>
        </w:rPr>
        <w:t xml:space="preserve"> </w:t>
      </w:r>
      <w:r>
        <w:rPr>
          <w:rFonts w:ascii="Times New Roman" w:hAnsi="Times New Roman"/>
          <w:sz w:val="28"/>
          <w:szCs w:val="28"/>
          <w:lang w:val="uk-UA"/>
        </w:rPr>
        <w:t>to</w:t>
      </w:r>
      <w:r>
        <w:rPr>
          <w:rFonts w:ascii="Times New Roman" w:hAnsi="Times New Roman"/>
          <w:vanish/>
          <w:sz w:val="28"/>
          <w:szCs w:val="28"/>
          <w:lang w:val="uk-UA"/>
        </w:rPr>
        <w:t xml:space="preserve"> </w:t>
      </w:r>
      <w:r>
        <w:rPr>
          <w:rFonts w:ascii="Times New Roman" w:hAnsi="Times New Roman"/>
          <w:sz w:val="28"/>
          <w:szCs w:val="28"/>
          <w:lang w:val="uk-UA"/>
        </w:rPr>
        <w:t>atmospheric</w:t>
      </w:r>
      <w:r>
        <w:rPr>
          <w:rFonts w:ascii="Times New Roman" w:hAnsi="Times New Roman"/>
          <w:vanish/>
          <w:sz w:val="28"/>
          <w:szCs w:val="28"/>
          <w:lang w:val="uk-UA"/>
        </w:rPr>
        <w:t xml:space="preserve"> </w:t>
      </w:r>
      <w:r>
        <w:rPr>
          <w:rFonts w:ascii="Times New Roman" w:hAnsi="Times New Roman"/>
          <w:sz w:val="28"/>
          <w:szCs w:val="28"/>
          <w:lang w:val="uk-UA"/>
        </w:rPr>
        <w:t>deposition</w:t>
      </w:r>
      <w:r>
        <w:rPr>
          <w:rFonts w:ascii="Times New Roman" w:hAnsi="Times New Roman"/>
          <w:vanish/>
          <w:sz w:val="28"/>
          <w:szCs w:val="28"/>
          <w:lang w:val="uk-UA"/>
        </w:rPr>
        <w:t xml:space="preserve"> </w:t>
      </w:r>
      <w:r>
        <w:rPr>
          <w:rFonts w:ascii="Times New Roman" w:hAnsi="Times New Roman"/>
          <w:sz w:val="28"/>
          <w:szCs w:val="28"/>
          <w:lang w:val="uk-UA"/>
        </w:rPr>
        <w:t>with</w:t>
      </w:r>
      <w:r>
        <w:rPr>
          <w:rFonts w:ascii="Times New Roman" w:hAnsi="Times New Roman"/>
          <w:vanish/>
          <w:sz w:val="28"/>
          <w:szCs w:val="28"/>
          <w:lang w:val="uk-UA"/>
        </w:rPr>
        <w:t xml:space="preserve"> </w:t>
      </w:r>
      <w:r>
        <w:rPr>
          <w:rFonts w:ascii="Times New Roman" w:hAnsi="Times New Roman"/>
          <w:sz w:val="28"/>
          <w:szCs w:val="28"/>
          <w:lang w:val="uk-UA"/>
        </w:rPr>
        <w:t>an</w:t>
      </w:r>
      <w:r>
        <w:rPr>
          <w:rFonts w:ascii="Times New Roman" w:hAnsi="Times New Roman"/>
          <w:vanish/>
          <w:sz w:val="28"/>
          <w:szCs w:val="28"/>
          <w:lang w:val="uk-UA"/>
        </w:rPr>
        <w:t xml:space="preserve"> </w:t>
      </w:r>
      <w:r>
        <w:rPr>
          <w:rFonts w:ascii="Times New Roman" w:hAnsi="Times New Roman"/>
          <w:sz w:val="28"/>
          <w:szCs w:val="28"/>
          <w:lang w:val="uk-UA"/>
        </w:rPr>
        <w:t>emphasis</w:t>
      </w:r>
      <w:r>
        <w:rPr>
          <w:rFonts w:ascii="Times New Roman" w:hAnsi="Times New Roman"/>
          <w:vanish/>
          <w:sz w:val="28"/>
          <w:szCs w:val="28"/>
          <w:lang w:val="uk-UA"/>
        </w:rPr>
        <w:t xml:space="preserve"> </w:t>
      </w:r>
      <w:r>
        <w:rPr>
          <w:rFonts w:ascii="Times New Roman" w:hAnsi="Times New Roman"/>
          <w:sz w:val="28"/>
          <w:szCs w:val="28"/>
          <w:lang w:val="uk-UA"/>
        </w:rPr>
        <w:t>on</w:t>
      </w:r>
      <w:r>
        <w:rPr>
          <w:rFonts w:ascii="Times New Roman" w:hAnsi="Times New Roman"/>
          <w:vanish/>
          <w:sz w:val="28"/>
          <w:szCs w:val="28"/>
          <w:lang w:val="uk-UA"/>
        </w:rPr>
        <w:t xml:space="preserve"> </w:t>
      </w:r>
      <w:r>
        <w:rPr>
          <w:rFonts w:ascii="Times New Roman" w:hAnsi="Times New Roman"/>
          <w:sz w:val="28"/>
          <w:szCs w:val="28"/>
          <w:lang w:val="uk-UA"/>
        </w:rPr>
        <w:t>the Arctic</w:t>
      </w:r>
      <w:r>
        <w:rPr>
          <w:rFonts w:ascii="Times New Roman" w:hAnsi="Times New Roman"/>
          <w:vanish/>
          <w:sz w:val="28"/>
          <w:szCs w:val="28"/>
          <w:lang w:val="uk-UA"/>
        </w:rPr>
        <w:t xml:space="preserve"> /</w:t>
      </w:r>
      <w:r>
        <w:rPr>
          <w:rFonts w:ascii="Times New Roman" w:hAnsi="Times New Roman"/>
          <w:sz w:val="28"/>
          <w:szCs w:val="28"/>
          <w:lang w:val="uk-UA"/>
        </w:rPr>
        <w:t xml:space="preserve"> Т. Н. Nash, С. Gries // Sci. total</w:t>
      </w:r>
      <w:r>
        <w:rPr>
          <w:rFonts w:ascii="Times New Roman" w:hAnsi="Times New Roman"/>
          <w:vanish/>
          <w:sz w:val="28"/>
          <w:szCs w:val="28"/>
          <w:lang w:val="uk-UA"/>
        </w:rPr>
        <w:t xml:space="preserve"> </w:t>
      </w:r>
      <w:r>
        <w:rPr>
          <w:rFonts w:ascii="Times New Roman" w:hAnsi="Times New Roman"/>
          <w:sz w:val="28"/>
          <w:szCs w:val="28"/>
          <w:lang w:val="uk-UA"/>
        </w:rPr>
        <w:t>environ</w:t>
      </w:r>
      <w:r>
        <w:rPr>
          <w:rFonts w:ascii="Times New Roman" w:hAnsi="Times New Roman"/>
          <w:vanish/>
          <w:sz w:val="28"/>
          <w:szCs w:val="28"/>
          <w:lang w:val="uk-UA"/>
        </w:rPr>
        <w:t xml:space="preserve"> –</w:t>
      </w:r>
      <w:r>
        <w:rPr>
          <w:rFonts w:ascii="Times New Roman" w:hAnsi="Times New Roman"/>
          <w:sz w:val="28"/>
          <w:szCs w:val="28"/>
          <w:lang w:val="uk-UA"/>
        </w:rPr>
        <w:t xml:space="preserve"> 2008. – Vol. 160/161. – P. 737 – 747.</w:t>
      </w:r>
    </w:p>
    <w:p w:rsidR="009A6EBC" w:rsidRDefault="00505BBD" w:rsidP="009A6EBC">
      <w:pPr>
        <w:numPr>
          <w:ilvl w:val="0"/>
          <w:numId w:val="3"/>
        </w:numPr>
        <w:spacing w:after="0" w:line="360" w:lineRule="auto"/>
        <w:ind w:left="0" w:firstLine="709"/>
        <w:contextualSpacing/>
        <w:rPr>
          <w:rFonts w:ascii="Times New Roman" w:hAnsi="Times New Roman" w:cs="Times New Roman"/>
          <w:sz w:val="28"/>
          <w:szCs w:val="28"/>
        </w:rPr>
      </w:pPr>
      <w:hyperlink r:id="rId15" w:history="1">
        <w:r w:rsidR="009A6EBC">
          <w:rPr>
            <w:rStyle w:val="a3"/>
            <w:sz w:val="28"/>
            <w:szCs w:val="28"/>
          </w:rPr>
          <w:t>http://www.nbuv.gov.ua/Ellib/botany/scientist/1-Mak-100.pdf</w:t>
        </w:r>
      </w:hyperlink>
    </w:p>
    <w:p w:rsidR="009A6EBC" w:rsidRDefault="009A6EBC" w:rsidP="009A6EBC">
      <w:pPr>
        <w:spacing w:after="0" w:line="360" w:lineRule="auto"/>
        <w:ind w:firstLine="709"/>
        <w:contextualSpacing/>
        <w:jc w:val="both"/>
        <w:outlineLvl w:val="3"/>
        <w:rPr>
          <w:rFonts w:ascii="Times New Roman" w:hAnsi="Times New Roman" w:cs="Times New Roman"/>
          <w:sz w:val="28"/>
          <w:szCs w:val="28"/>
        </w:rPr>
      </w:pPr>
    </w:p>
    <w:p w:rsidR="009A6EBC" w:rsidRDefault="009A6EBC" w:rsidP="009A6EBC">
      <w:pPr>
        <w:spacing w:after="0" w:line="360" w:lineRule="auto"/>
        <w:ind w:firstLine="709"/>
        <w:contextualSpacing/>
        <w:jc w:val="center"/>
        <w:outlineLvl w:val="3"/>
        <w:rPr>
          <w:rStyle w:val="FontStyle17"/>
          <w:b/>
          <w:sz w:val="28"/>
          <w:szCs w:val="28"/>
          <w:lang w:val="ru-RU" w:eastAsia="uk-UA"/>
        </w:rPr>
      </w:pPr>
      <w:r>
        <w:rPr>
          <w:rStyle w:val="FontStyle17"/>
          <w:b/>
          <w:sz w:val="28"/>
          <w:szCs w:val="28"/>
          <w:lang w:eastAsia="uk-UA"/>
        </w:rPr>
        <w:lastRenderedPageBreak/>
        <w:t>Лихеноиндикация качества воздушной среды дендропарка «Софиевка» НАН Украины.</w:t>
      </w:r>
    </w:p>
    <w:p w:rsidR="009A6EBC" w:rsidRDefault="009A6EBC" w:rsidP="009A6EBC">
      <w:pPr>
        <w:spacing w:after="0" w:line="360" w:lineRule="auto"/>
        <w:ind w:firstLine="709"/>
        <w:contextualSpacing/>
        <w:jc w:val="center"/>
        <w:outlineLvl w:val="3"/>
        <w:rPr>
          <w:bCs/>
          <w:lang w:eastAsia="ru-RU"/>
        </w:rPr>
      </w:pPr>
      <w:r>
        <w:rPr>
          <w:rFonts w:ascii="Times New Roman" w:hAnsi="Times New Roman" w:cs="Times New Roman"/>
          <w:b/>
          <w:sz w:val="28"/>
          <w:szCs w:val="28"/>
        </w:rPr>
        <w:t>Суханова И. П.</w:t>
      </w:r>
    </w:p>
    <w:p w:rsidR="009A6EBC" w:rsidRDefault="009A6EBC" w:rsidP="009A6EBC">
      <w:pPr>
        <w:spacing w:after="0" w:line="360" w:lineRule="auto"/>
        <w:ind w:firstLine="709"/>
        <w:contextualSpacing/>
        <w:jc w:val="center"/>
        <w:outlineLvl w:val="3"/>
        <w:rPr>
          <w:rStyle w:val="FontStyle17"/>
          <w:sz w:val="28"/>
          <w:szCs w:val="28"/>
          <w:lang w:eastAsia="uk-UA"/>
        </w:rPr>
      </w:pPr>
    </w:p>
    <w:p w:rsidR="009A6EBC" w:rsidRDefault="009A6EBC" w:rsidP="009A6EBC">
      <w:pPr>
        <w:spacing w:after="0" w:line="360" w:lineRule="auto"/>
        <w:ind w:firstLine="709"/>
        <w:contextualSpacing/>
        <w:jc w:val="center"/>
        <w:outlineLvl w:val="3"/>
        <w:rPr>
          <w:bCs/>
          <w:lang w:eastAsia="ru-RU"/>
        </w:rPr>
      </w:pPr>
      <w:r>
        <w:rPr>
          <w:rFonts w:ascii="Times New Roman" w:hAnsi="Times New Roman" w:cs="Times New Roman"/>
          <w:b/>
          <w:bCs/>
          <w:sz w:val="28"/>
          <w:szCs w:val="28"/>
          <w:lang w:eastAsia="ru-RU"/>
        </w:rPr>
        <w:t>Уманский национальный университет садоводства</w:t>
      </w:r>
    </w:p>
    <w:p w:rsidR="009A6EBC" w:rsidRDefault="009A6EBC" w:rsidP="009A6EBC">
      <w:pPr>
        <w:spacing w:after="0" w:line="360" w:lineRule="auto"/>
        <w:ind w:firstLine="709"/>
        <w:contextualSpacing/>
        <w:jc w:val="center"/>
        <w:outlineLvl w:val="3"/>
        <w:rPr>
          <w:rFonts w:ascii="Times New Roman" w:hAnsi="Times New Roman" w:cs="Times New Roman"/>
          <w:b/>
          <w:bCs/>
          <w:sz w:val="28"/>
          <w:szCs w:val="28"/>
          <w:lang w:eastAsia="ru-RU"/>
        </w:rPr>
      </w:pPr>
    </w:p>
    <w:p w:rsidR="009A6EBC" w:rsidRDefault="009A6EBC" w:rsidP="009A6EBC">
      <w:pPr>
        <w:spacing w:after="0" w:line="360" w:lineRule="auto"/>
        <w:ind w:firstLine="709"/>
        <w:contextualSpacing/>
        <w:jc w:val="both"/>
        <w:outlineLvl w:val="3"/>
        <w:rPr>
          <w:rFonts w:ascii="Times New Roman" w:hAnsi="Times New Roman" w:cs="Times New Roman"/>
          <w:bCs/>
          <w:sz w:val="28"/>
          <w:szCs w:val="28"/>
          <w:lang w:val="ru-RU" w:eastAsia="ru-RU"/>
        </w:rPr>
      </w:pPr>
      <w:r>
        <w:rPr>
          <w:rFonts w:ascii="Times New Roman" w:hAnsi="Times New Roman" w:cs="Times New Roman"/>
          <w:bCs/>
          <w:sz w:val="28"/>
          <w:szCs w:val="28"/>
          <w:lang w:eastAsia="ru-RU"/>
        </w:rPr>
        <w:t xml:space="preserve">В статье изложены результаты лихеноиндикационной оценки качества воздушной среды Уманского дендропарка «Софиевка» НАН Украины с использованием индексов чистоты воздуха (ИЧВ). Для определения ИЧВ использовали наиболее распространенные эпифитные лишайники – </w:t>
      </w:r>
      <w:r>
        <w:rPr>
          <w:rFonts w:ascii="Times New Roman" w:eastAsia="MS Mincho" w:hAnsi="Times New Roman" w:cs="Times New Roman"/>
          <w:i/>
          <w:sz w:val="28"/>
          <w:szCs w:val="28"/>
        </w:rPr>
        <w:t xml:space="preserve">Evernia prunastri </w:t>
      </w:r>
      <w:r>
        <w:rPr>
          <w:rFonts w:ascii="Times New Roman" w:eastAsia="MS Mincho" w:hAnsi="Times New Roman" w:cs="Times New Roman"/>
          <w:sz w:val="28"/>
          <w:szCs w:val="28"/>
        </w:rPr>
        <w:t xml:space="preserve">и </w:t>
      </w:r>
      <w:r>
        <w:rPr>
          <w:rFonts w:ascii="Times New Roman" w:eastAsia="MS Mincho" w:hAnsi="Times New Roman" w:cs="Times New Roman"/>
          <w:i/>
          <w:sz w:val="28"/>
          <w:szCs w:val="28"/>
        </w:rPr>
        <w:t>Xantoria parientina.</w:t>
      </w:r>
      <w:r>
        <w:rPr>
          <w:rFonts w:ascii="Times New Roman" w:eastAsia="MS Mincho" w:hAnsi="Times New Roman" w:cs="Times New Roman"/>
          <w:sz w:val="28"/>
          <w:szCs w:val="28"/>
        </w:rPr>
        <w:t xml:space="preserve"> Установлено, что всю территорию дендропарка можно отнести к первой изотоксической лишайниковой зоне – сильно загрязненной. Наиболее загрязненной является часть парка, приближенная к автотрассе «Киев - Одесса».</w:t>
      </w:r>
    </w:p>
    <w:p w:rsidR="009A6EBC" w:rsidRDefault="009A6EBC" w:rsidP="009A6EBC">
      <w:pPr>
        <w:spacing w:after="0" w:line="360" w:lineRule="auto"/>
        <w:ind w:firstLine="709"/>
        <w:contextualSpacing/>
        <w:jc w:val="both"/>
        <w:outlineLvl w:val="3"/>
        <w:rPr>
          <w:rFonts w:ascii="Times New Roman" w:hAnsi="Times New Roman" w:cs="Times New Roman"/>
          <w:bCs/>
          <w:sz w:val="28"/>
          <w:szCs w:val="28"/>
          <w:lang w:eastAsia="ru-RU"/>
        </w:rPr>
      </w:pPr>
      <w:r>
        <w:rPr>
          <w:rFonts w:ascii="Times New Roman" w:hAnsi="Times New Roman" w:cs="Times New Roman"/>
          <w:bCs/>
          <w:i/>
          <w:sz w:val="28"/>
          <w:szCs w:val="28"/>
          <w:lang w:eastAsia="ru-RU"/>
        </w:rPr>
        <w:t>Ключевые слова</w:t>
      </w:r>
      <w:r>
        <w:rPr>
          <w:rFonts w:ascii="Times New Roman" w:hAnsi="Times New Roman" w:cs="Times New Roman"/>
          <w:bCs/>
          <w:sz w:val="28"/>
          <w:szCs w:val="28"/>
          <w:lang w:eastAsia="ru-RU"/>
        </w:rPr>
        <w:t>: лишайники, эпифиты, лихеноиндикация, индекс чистоты воздуха.</w:t>
      </w:r>
    </w:p>
    <w:p w:rsidR="005826BA" w:rsidRDefault="005826BA"/>
    <w:sectPr w:rsidR="005826BA" w:rsidSect="005826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D5A" w:rsidRDefault="00AA3D5A" w:rsidP="009A6EBC">
      <w:pPr>
        <w:spacing w:after="0" w:line="240" w:lineRule="auto"/>
      </w:pPr>
      <w:r>
        <w:separator/>
      </w:r>
    </w:p>
  </w:endnote>
  <w:endnote w:type="continuationSeparator" w:id="1">
    <w:p w:rsidR="00AA3D5A" w:rsidRDefault="00AA3D5A" w:rsidP="009A6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D5A" w:rsidRDefault="00AA3D5A" w:rsidP="009A6EBC">
      <w:pPr>
        <w:spacing w:after="0" w:line="240" w:lineRule="auto"/>
      </w:pPr>
      <w:r>
        <w:separator/>
      </w:r>
    </w:p>
  </w:footnote>
  <w:footnote w:type="continuationSeparator" w:id="1">
    <w:p w:rsidR="00AA3D5A" w:rsidRDefault="00AA3D5A" w:rsidP="009A6EBC">
      <w:pPr>
        <w:spacing w:after="0" w:line="240" w:lineRule="auto"/>
      </w:pPr>
      <w:r>
        <w:continuationSeparator/>
      </w:r>
    </w:p>
  </w:footnote>
  <w:footnote w:id="2">
    <w:p w:rsidR="009A6EBC" w:rsidRDefault="009A6EBC" w:rsidP="009A6EBC">
      <w:pPr>
        <w:pStyle w:val="a5"/>
        <w:rPr>
          <w:lang w:val="uk-UA"/>
        </w:rPr>
      </w:pPr>
      <w:r>
        <w:rPr>
          <w:rStyle w:val="a8"/>
        </w:rPr>
        <w:footnoteRef/>
      </w:r>
      <w:r>
        <w:t xml:space="preserve"> </w:t>
      </w:r>
      <w:r>
        <w:rPr>
          <w:rFonts w:eastAsia="MS Mincho"/>
          <w:lang w:val="uk-UA"/>
        </w:rPr>
        <w:t xml:space="preserve">За рядом даних представники роду </w:t>
      </w:r>
      <w:r>
        <w:rPr>
          <w:rFonts w:eastAsia="MS Mincho"/>
          <w:i/>
          <w:lang w:val="uk-UA"/>
        </w:rPr>
        <w:t xml:space="preserve">Evernia </w:t>
      </w:r>
      <w:r>
        <w:rPr>
          <w:rFonts w:eastAsia="MS Mincho"/>
          <w:lang w:val="uk-UA"/>
        </w:rPr>
        <w:t xml:space="preserve">відносяться до перехідних (від листуватих до кущистих) форм </w:t>
      </w:r>
      <w:r>
        <w:rPr>
          <w:lang w:val="uk-UA"/>
        </w:rPr>
        <w:t>[2]</w:t>
      </w:r>
      <w:r>
        <w:rPr>
          <w:rFonts w:eastAsia="MS Mincho"/>
          <w:lang w:val="uk-U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8714A"/>
    <w:multiLevelType w:val="hybridMultilevel"/>
    <w:tmpl w:val="42FACAA0"/>
    <w:lvl w:ilvl="0" w:tplc="895C1D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F324AF"/>
    <w:multiLevelType w:val="hybridMultilevel"/>
    <w:tmpl w:val="F9586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A544D99"/>
    <w:multiLevelType w:val="hybridMultilevel"/>
    <w:tmpl w:val="C53ADADE"/>
    <w:lvl w:ilvl="0" w:tplc="023AD630">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E95F04"/>
    <w:rsid w:val="00505BBD"/>
    <w:rsid w:val="005826BA"/>
    <w:rsid w:val="005931A3"/>
    <w:rsid w:val="009A6EBC"/>
    <w:rsid w:val="00AA3D5A"/>
    <w:rsid w:val="00D24AE3"/>
    <w:rsid w:val="00E95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 id="V:Rule2" type="callout" idref="#_x0000_s1027"/>
        <o:r id="V:Rule8" type="connector" idref="#_x0000_s1032"/>
        <o:r id="V:Rule9" type="connector" idref="#_x0000_s1033"/>
        <o:r id="V:Rule10" type="connector" idref="#_x0000_s1036"/>
        <o:r id="V:Rule11" type="connector" idref="#_x0000_s1035"/>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B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6EBC"/>
    <w:rPr>
      <w:rFonts w:ascii="Times New Roman" w:hAnsi="Times New Roman" w:cs="Times New Roman" w:hint="default"/>
      <w:color w:val="0000FF"/>
      <w:u w:val="single"/>
    </w:rPr>
  </w:style>
  <w:style w:type="paragraph" w:styleId="a4">
    <w:name w:val="Normal (Web)"/>
    <w:basedOn w:val="a"/>
    <w:uiPriority w:val="99"/>
    <w:semiHidden/>
    <w:unhideWhenUsed/>
    <w:rsid w:val="009A6E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footnote text"/>
    <w:basedOn w:val="a"/>
    <w:link w:val="a6"/>
    <w:uiPriority w:val="99"/>
    <w:semiHidden/>
    <w:unhideWhenUsed/>
    <w:rsid w:val="009A6EBC"/>
    <w:pPr>
      <w:spacing w:after="0" w:line="240" w:lineRule="auto"/>
    </w:pPr>
    <w:rPr>
      <w:rFonts w:ascii="Times New Roman" w:eastAsia="Calibri" w:hAnsi="Times New Roman" w:cs="Times New Roman"/>
      <w:sz w:val="20"/>
      <w:szCs w:val="20"/>
      <w:lang w:val="ru-RU"/>
    </w:rPr>
  </w:style>
  <w:style w:type="character" w:customStyle="1" w:styleId="a6">
    <w:name w:val="Текст сноски Знак"/>
    <w:basedOn w:val="a0"/>
    <w:link w:val="a5"/>
    <w:uiPriority w:val="99"/>
    <w:semiHidden/>
    <w:rsid w:val="009A6EBC"/>
    <w:rPr>
      <w:rFonts w:ascii="Times New Roman" w:eastAsia="Calibri" w:hAnsi="Times New Roman" w:cs="Times New Roman"/>
      <w:sz w:val="20"/>
      <w:szCs w:val="20"/>
    </w:rPr>
  </w:style>
  <w:style w:type="paragraph" w:styleId="a7">
    <w:name w:val="List Paragraph"/>
    <w:basedOn w:val="a"/>
    <w:uiPriority w:val="34"/>
    <w:qFormat/>
    <w:rsid w:val="009A6EBC"/>
    <w:pPr>
      <w:ind w:left="720"/>
      <w:contextualSpacing/>
    </w:pPr>
    <w:rPr>
      <w:rFonts w:ascii="Calibri" w:eastAsia="Calibri" w:hAnsi="Calibri" w:cs="Times New Roman"/>
      <w:lang w:val="ru-RU"/>
    </w:rPr>
  </w:style>
  <w:style w:type="paragraph" w:customStyle="1" w:styleId="Style25">
    <w:name w:val="Style25"/>
    <w:basedOn w:val="a"/>
    <w:uiPriority w:val="99"/>
    <w:semiHidden/>
    <w:rsid w:val="009A6EBC"/>
    <w:pPr>
      <w:widowControl w:val="0"/>
      <w:autoSpaceDE w:val="0"/>
      <w:autoSpaceDN w:val="0"/>
      <w:adjustRightInd w:val="0"/>
      <w:spacing w:after="0" w:line="212" w:lineRule="exact"/>
      <w:ind w:firstLine="454"/>
      <w:jc w:val="both"/>
    </w:pPr>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9A6EBC"/>
    <w:rPr>
      <w:vertAlign w:val="superscript"/>
    </w:rPr>
  </w:style>
  <w:style w:type="character" w:customStyle="1" w:styleId="FontStyle17">
    <w:name w:val="Font Style17"/>
    <w:basedOn w:val="a0"/>
    <w:uiPriority w:val="99"/>
    <w:rsid w:val="009A6EBC"/>
    <w:rPr>
      <w:rFonts w:ascii="Times New Roman" w:hAnsi="Times New Roman" w:cs="Times New Roman" w:hint="default"/>
      <w:sz w:val="24"/>
      <w:szCs w:val="24"/>
    </w:rPr>
  </w:style>
  <w:style w:type="character" w:customStyle="1" w:styleId="FontStyle89">
    <w:name w:val="Font Style89"/>
    <w:rsid w:val="009A6EBC"/>
    <w:rPr>
      <w:rFonts w:ascii="Times New Roman" w:hAnsi="Times New Roman" w:cs="Times New Roman" w:hint="default"/>
      <w:sz w:val="16"/>
      <w:szCs w:val="16"/>
    </w:rPr>
  </w:style>
  <w:style w:type="paragraph" w:styleId="a9">
    <w:name w:val="Balloon Text"/>
    <w:basedOn w:val="a"/>
    <w:link w:val="aa"/>
    <w:uiPriority w:val="99"/>
    <w:semiHidden/>
    <w:unhideWhenUsed/>
    <w:rsid w:val="009A6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6EB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175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k.wikipedia.org/wiki/%D0%9A%D0%B0%D0%BD%D1%86%D0%B5%D1%80%D0%BE%D0%B3%D0%B5%D0%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wikipedia.org/wiki/%D0%93%D1%80%D0%B0%D0%BD%D0%B8%D1%87%D0%BD%D0%BE_%D0%B4%D0%BE%D0%BF%D1%83%D1%81%D1%82%D0%B8%D0%BC%D0%B0_%D0%BA%D0%BE%D0%BD%D1%86%D0%B5%D0%BD%D1%82%D1%80%D0%B0%D1%86%D1%96%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nbuv.gov.ua/Ellib/botany/scientist/1-Mak-100.pdf"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65985232596687"/>
          <c:y val="4.6128550649641303E-2"/>
          <c:w val="0.85996212296622176"/>
          <c:h val="0.75030489084068763"/>
        </c:manualLayout>
      </c:layout>
      <c:barChart>
        <c:barDir val="col"/>
        <c:grouping val="clustered"/>
        <c:ser>
          <c:idx val="0"/>
          <c:order val="0"/>
          <c:tx>
            <c:strRef>
              <c:f>Лист1!$B$1</c:f>
              <c:strCache>
                <c:ptCount val="1"/>
                <c:pt idx="0">
                  <c:v>Звернено до забруднювача</c:v>
                </c:pt>
              </c:strCache>
            </c:strRef>
          </c:tx>
          <c:invertIfNegative val="1"/>
          <c:dLbls>
            <c:txPr>
              <a:bodyPr/>
              <a:lstStyle/>
              <a:p>
                <a:pPr>
                  <a:defRPr lang="en-US" sz="1099">
                    <a:latin typeface="Times New Roman" pitchFamily="18" charset="0"/>
                    <a:cs typeface="Times New Roman" pitchFamily="18" charset="0"/>
                  </a:defRPr>
                </a:pPr>
                <a:endParaRPr lang="ru-RU"/>
              </a:p>
            </c:txPr>
            <c:dLblPos val="outEnd"/>
            <c:showVal val="1"/>
          </c:dLbls>
          <c:cat>
            <c:strRef>
              <c:f>Лист1!$A$2:$A$4</c:f>
              <c:strCache>
                <c:ptCount val="3"/>
                <c:pt idx="0">
                  <c:v>Східна (наближена до траси Київ- Одеса)</c:v>
                </c:pt>
                <c:pt idx="1">
                  <c:v>Центральна</c:v>
                </c:pt>
                <c:pt idx="2">
                  <c:v>Західна (наближена до міста)</c:v>
                </c:pt>
              </c:strCache>
            </c:strRef>
          </c:cat>
          <c:val>
            <c:numRef>
              <c:f>Лист1!$B$2:$B$4</c:f>
              <c:numCache>
                <c:formatCode>General</c:formatCode>
                <c:ptCount val="3"/>
                <c:pt idx="0">
                  <c:v>1.4000000000000005E-2</c:v>
                </c:pt>
                <c:pt idx="1">
                  <c:v>1.9000000000000069E-2</c:v>
                </c:pt>
                <c:pt idx="2">
                  <c:v>2.300000000000001E-2</c:v>
                </c:pt>
              </c:numCache>
            </c:numRef>
          </c:val>
        </c:ser>
        <c:ser>
          <c:idx val="1"/>
          <c:order val="1"/>
          <c:tx>
            <c:strRef>
              <c:f>Лист1!$C$1</c:f>
              <c:strCache>
                <c:ptCount val="1"/>
                <c:pt idx="0">
                  <c:v>Зворотній бік від забруднювача</c:v>
                </c:pt>
              </c:strCache>
            </c:strRef>
          </c:tx>
          <c:invertIfNegative val="1"/>
          <c:dLbls>
            <c:txPr>
              <a:bodyPr/>
              <a:lstStyle/>
              <a:p>
                <a:pPr>
                  <a:defRPr lang="en-US" sz="1099">
                    <a:latin typeface="Times New Roman" pitchFamily="18" charset="0"/>
                    <a:cs typeface="Times New Roman" pitchFamily="18" charset="0"/>
                  </a:defRPr>
                </a:pPr>
                <a:endParaRPr lang="ru-RU"/>
              </a:p>
            </c:txPr>
            <c:dLblPos val="outEnd"/>
            <c:showVal val="1"/>
          </c:dLbls>
          <c:cat>
            <c:strRef>
              <c:f>Лист1!$A$2:$A$4</c:f>
              <c:strCache>
                <c:ptCount val="3"/>
                <c:pt idx="0">
                  <c:v>Східна (наближена до траси Київ- Одеса)</c:v>
                </c:pt>
                <c:pt idx="1">
                  <c:v>Центральна</c:v>
                </c:pt>
                <c:pt idx="2">
                  <c:v>Західна (наближена до міста)</c:v>
                </c:pt>
              </c:strCache>
            </c:strRef>
          </c:cat>
          <c:val>
            <c:numRef>
              <c:f>Лист1!$C$2:$C$4</c:f>
              <c:numCache>
                <c:formatCode>General</c:formatCode>
                <c:ptCount val="3"/>
                <c:pt idx="0">
                  <c:v>2.5000000000000015E-2</c:v>
                </c:pt>
                <c:pt idx="1">
                  <c:v>3.4000000000000002E-2</c:v>
                </c:pt>
                <c:pt idx="2">
                  <c:v>4.4000000000000122E-2</c:v>
                </c:pt>
              </c:numCache>
            </c:numRef>
          </c:val>
        </c:ser>
        <c:dLbls>
          <c:showVal val="1"/>
        </c:dLbls>
        <c:axId val="71377664"/>
        <c:axId val="71379584"/>
      </c:barChart>
      <c:catAx>
        <c:axId val="71377664"/>
        <c:scaling>
          <c:orientation val="minMax"/>
        </c:scaling>
        <c:axPos val="b"/>
        <c:title>
          <c:tx>
            <c:rich>
              <a:bodyPr/>
              <a:lstStyle/>
              <a:p>
                <a:pPr>
                  <a:defRPr sz="1199" b="1" i="0" u="none" strike="noStrike" baseline="0">
                    <a:solidFill>
                      <a:srgbClr val="000000"/>
                    </a:solidFill>
                    <a:latin typeface="Times New Roman"/>
                    <a:ea typeface="Times New Roman"/>
                    <a:cs typeface="Times New Roman"/>
                  </a:defRPr>
                </a:pPr>
                <a:r>
                  <a:rPr lang="ru-RU"/>
                  <a:t>Частина дендропарку "Софіївка" НАН України</a:t>
                </a:r>
              </a:p>
            </c:rich>
          </c:tx>
          <c:layout>
            <c:manualLayout>
              <c:xMode val="edge"/>
              <c:yMode val="edge"/>
              <c:x val="0.29992770996361395"/>
              <c:y val="0.90120717143859563"/>
            </c:manualLayout>
          </c:layout>
        </c:title>
        <c:numFmt formatCode="General" sourceLinked="1"/>
        <c:minorTickMark val="cross"/>
        <c:tickLblPos val="nextTo"/>
        <c:txPr>
          <a:bodyPr/>
          <a:lstStyle/>
          <a:p>
            <a:pPr>
              <a:defRPr lang="en-US" sz="1199">
                <a:latin typeface="Times New Roman" pitchFamily="18" charset="0"/>
                <a:cs typeface="Times New Roman" pitchFamily="18" charset="0"/>
              </a:defRPr>
            </a:pPr>
            <a:endParaRPr lang="ru-RU"/>
          </a:p>
        </c:txPr>
        <c:crossAx val="71379584"/>
        <c:crosses val="autoZero"/>
        <c:auto val="1"/>
        <c:lblAlgn val="ctr"/>
        <c:lblOffset val="100"/>
        <c:noMultiLvlLbl val="1"/>
      </c:catAx>
      <c:valAx>
        <c:axId val="71379584"/>
        <c:scaling>
          <c:orientation val="minMax"/>
        </c:scaling>
        <c:axPos val="l"/>
        <c:majorGridlines/>
        <c:title>
          <c:tx>
            <c:rich>
              <a:bodyPr/>
              <a:lstStyle/>
              <a:p>
                <a:pPr>
                  <a:defRPr sz="1199" b="0" i="0" u="none" strike="noStrike" baseline="0">
                    <a:solidFill>
                      <a:srgbClr val="000000"/>
                    </a:solidFill>
                    <a:latin typeface="Times New Roman"/>
                    <a:ea typeface="Times New Roman"/>
                    <a:cs typeface="Times New Roman"/>
                  </a:defRPr>
                </a:pPr>
                <a:r>
                  <a:rPr lang="ru-RU"/>
                  <a:t>Індекс чистоти повітря</a:t>
                </a:r>
              </a:p>
            </c:rich>
          </c:tx>
          <c:layout>
            <c:manualLayout>
              <c:xMode val="edge"/>
              <c:yMode val="edge"/>
              <c:x val="9.0058294490623575E-5"/>
              <c:y val="4.2301895004241474E-2"/>
            </c:manualLayout>
          </c:layout>
        </c:title>
        <c:numFmt formatCode="General" sourceLinked="1"/>
        <c:minorTickMark val="cross"/>
        <c:tickLblPos val="nextTo"/>
        <c:txPr>
          <a:bodyPr/>
          <a:lstStyle/>
          <a:p>
            <a:pPr>
              <a:defRPr lang="en-US" sz="1199">
                <a:latin typeface="Times New Roman" pitchFamily="18" charset="0"/>
                <a:cs typeface="Times New Roman" pitchFamily="18" charset="0"/>
              </a:defRPr>
            </a:pPr>
            <a:endParaRPr lang="ru-RU"/>
          </a:p>
        </c:txPr>
        <c:crossAx val="71377664"/>
        <c:crosses val="autoZero"/>
        <c:crossBetween val="between"/>
      </c:valAx>
    </c:plotArea>
    <c:legend>
      <c:legendPos val="r"/>
      <c:layout>
        <c:manualLayout>
          <c:xMode val="edge"/>
          <c:yMode val="edge"/>
          <c:x val="3.4617597066209232E-2"/>
          <c:y val="0.93483867816015465"/>
          <c:w val="0.94690292770590656"/>
          <c:h val="6.5161321839846478E-2"/>
        </c:manualLayout>
      </c:layout>
      <c:overlay val="1"/>
      <c:txPr>
        <a:bodyPr/>
        <a:lstStyle/>
        <a:p>
          <a:pPr>
            <a:defRPr lang="en-US" sz="1199">
              <a:latin typeface="Times New Roman" pitchFamily="18" charset="0"/>
              <a:cs typeface="Times New Roman" pitchFamily="18" charset="0"/>
            </a:defRPr>
          </a:pPr>
          <a:endParaRPr lang="ru-RU"/>
        </a:p>
      </c:txPr>
    </c:legend>
    <c:plotVisOnly val="1"/>
    <c:dispBlanksAs val="gap"/>
    <c:showDLblsOverMax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608974816052274"/>
          <c:y val="3.0659263470684699E-2"/>
          <c:w val="0.86318587228758092"/>
          <c:h val="0.71950659670177619"/>
        </c:manualLayout>
      </c:layout>
      <c:barChart>
        <c:barDir val="col"/>
        <c:grouping val="clustered"/>
        <c:ser>
          <c:idx val="0"/>
          <c:order val="0"/>
          <c:tx>
            <c:strRef>
              <c:f>Лист1!$B$1</c:f>
              <c:strCache>
                <c:ptCount val="1"/>
                <c:pt idx="0">
                  <c:v>Звернено до забруднювача</c:v>
                </c:pt>
              </c:strCache>
            </c:strRef>
          </c:tx>
          <c:invertIfNegative val="1"/>
          <c:dLbls>
            <c:txPr>
              <a:bodyPr/>
              <a:lstStyle/>
              <a:p>
                <a:pPr>
                  <a:defRPr lang="en-US" sz="1100">
                    <a:latin typeface="Times New Roman" pitchFamily="18" charset="0"/>
                    <a:cs typeface="Times New Roman" pitchFamily="18" charset="0"/>
                  </a:defRPr>
                </a:pPr>
                <a:endParaRPr lang="ru-RU"/>
              </a:p>
            </c:txPr>
            <c:dLblPos val="outEnd"/>
            <c:showVal val="1"/>
          </c:dLbls>
          <c:cat>
            <c:strRef>
              <c:f>Лист1!$A$2:$A$4</c:f>
              <c:strCache>
                <c:ptCount val="3"/>
                <c:pt idx="0">
                  <c:v>Східна (наближена до траси Київ- Одеса)</c:v>
                </c:pt>
                <c:pt idx="1">
                  <c:v>Центр</c:v>
                </c:pt>
                <c:pt idx="2">
                  <c:v>Західна (наближена до міста)</c:v>
                </c:pt>
              </c:strCache>
            </c:strRef>
          </c:cat>
          <c:val>
            <c:numRef>
              <c:f>Лист1!$B$2:$B$4</c:f>
              <c:numCache>
                <c:formatCode>General</c:formatCode>
                <c:ptCount val="3"/>
                <c:pt idx="0">
                  <c:v>0</c:v>
                </c:pt>
                <c:pt idx="1">
                  <c:v>0</c:v>
                </c:pt>
                <c:pt idx="2">
                  <c:v>4.0000000000000034E-4</c:v>
                </c:pt>
              </c:numCache>
            </c:numRef>
          </c:val>
        </c:ser>
        <c:ser>
          <c:idx val="1"/>
          <c:order val="1"/>
          <c:tx>
            <c:strRef>
              <c:f>Лист1!$C$1</c:f>
              <c:strCache>
                <c:ptCount val="1"/>
                <c:pt idx="0">
                  <c:v>Зворотній бік від забруднювача</c:v>
                </c:pt>
              </c:strCache>
            </c:strRef>
          </c:tx>
          <c:invertIfNegative val="1"/>
          <c:dLbls>
            <c:txPr>
              <a:bodyPr/>
              <a:lstStyle/>
              <a:p>
                <a:pPr>
                  <a:defRPr lang="en-US" sz="1100">
                    <a:latin typeface="Times New Roman" pitchFamily="18" charset="0"/>
                    <a:cs typeface="Times New Roman" pitchFamily="18" charset="0"/>
                  </a:defRPr>
                </a:pPr>
                <a:endParaRPr lang="ru-RU"/>
              </a:p>
            </c:txPr>
            <c:dLblPos val="outEnd"/>
            <c:showVal val="1"/>
          </c:dLbls>
          <c:cat>
            <c:strRef>
              <c:f>Лист1!$A$2:$A$4</c:f>
              <c:strCache>
                <c:ptCount val="3"/>
                <c:pt idx="0">
                  <c:v>Східна (наближена до траси Київ- Одеса)</c:v>
                </c:pt>
                <c:pt idx="1">
                  <c:v>Центр</c:v>
                </c:pt>
                <c:pt idx="2">
                  <c:v>Західна (наближена до міста)</c:v>
                </c:pt>
              </c:strCache>
            </c:strRef>
          </c:cat>
          <c:val>
            <c:numRef>
              <c:f>Лист1!$C$2:$C$4</c:f>
              <c:numCache>
                <c:formatCode>General</c:formatCode>
                <c:ptCount val="3"/>
                <c:pt idx="0">
                  <c:v>3.0000000000000127E-4</c:v>
                </c:pt>
                <c:pt idx="1">
                  <c:v>9.1000000000000065E-4</c:v>
                </c:pt>
                <c:pt idx="2">
                  <c:v>4.7000000000000123E-3</c:v>
                </c:pt>
              </c:numCache>
            </c:numRef>
          </c:val>
        </c:ser>
        <c:axId val="76120064"/>
        <c:axId val="76121984"/>
      </c:barChart>
      <c:catAx>
        <c:axId val="76120064"/>
        <c:scaling>
          <c:orientation val="minMax"/>
        </c:scaling>
        <c:axPos val="b"/>
        <c:title>
          <c:tx>
            <c:rich>
              <a:bodyPr/>
              <a:lstStyle/>
              <a:p>
                <a:pPr>
                  <a:defRPr sz="1200" b="1" i="0" u="none" strike="noStrike" baseline="0">
                    <a:solidFill>
                      <a:srgbClr val="000000"/>
                    </a:solidFill>
                    <a:latin typeface="Times New Roman"/>
                    <a:ea typeface="Times New Roman"/>
                    <a:cs typeface="Times New Roman"/>
                  </a:defRPr>
                </a:pPr>
                <a:r>
                  <a:rPr lang="ru-RU"/>
                  <a:t>Частини дендропарку "Софіївка" НАН України</a:t>
                </a:r>
              </a:p>
            </c:rich>
          </c:tx>
          <c:layout>
            <c:manualLayout>
              <c:xMode val="edge"/>
              <c:yMode val="edge"/>
              <c:x val="0.25026333057051919"/>
              <c:y val="0.86258267716535431"/>
            </c:manualLayout>
          </c:layout>
        </c:title>
        <c:numFmt formatCode="General" sourceLinked="1"/>
        <c:minorTickMark val="cross"/>
        <c:tickLblPos val="nextTo"/>
        <c:txPr>
          <a:bodyPr/>
          <a:lstStyle/>
          <a:p>
            <a:pPr>
              <a:defRPr lang="en-US" sz="1200">
                <a:latin typeface="Times New Roman" pitchFamily="18" charset="0"/>
                <a:cs typeface="Times New Roman" pitchFamily="18" charset="0"/>
              </a:defRPr>
            </a:pPr>
            <a:endParaRPr lang="ru-RU"/>
          </a:p>
        </c:txPr>
        <c:crossAx val="76121984"/>
        <c:crosses val="autoZero"/>
        <c:auto val="1"/>
        <c:lblAlgn val="ctr"/>
        <c:lblOffset val="100"/>
        <c:noMultiLvlLbl val="1"/>
      </c:catAx>
      <c:valAx>
        <c:axId val="76121984"/>
        <c:scaling>
          <c:orientation val="minMax"/>
        </c:scaling>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Індекс чистоти повітря</a:t>
                </a:r>
              </a:p>
            </c:rich>
          </c:tx>
          <c:layout>
            <c:manualLayout>
              <c:xMode val="edge"/>
              <c:yMode val="edge"/>
              <c:x val="3.4718193120596781E-3"/>
              <c:y val="1.4431564906845658E-2"/>
            </c:manualLayout>
          </c:layout>
        </c:title>
        <c:numFmt formatCode="General" sourceLinked="1"/>
        <c:minorTickMark val="cross"/>
        <c:tickLblPos val="nextTo"/>
        <c:txPr>
          <a:bodyPr/>
          <a:lstStyle/>
          <a:p>
            <a:pPr>
              <a:defRPr lang="en-US" sz="1200">
                <a:latin typeface="Times New Roman" pitchFamily="18" charset="0"/>
                <a:cs typeface="Times New Roman" pitchFamily="18" charset="0"/>
              </a:defRPr>
            </a:pPr>
            <a:endParaRPr lang="ru-RU"/>
          </a:p>
        </c:txPr>
        <c:crossAx val="76120064"/>
        <c:crosses val="autoZero"/>
        <c:crossBetween val="between"/>
      </c:valAx>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ayout>
        <c:manualLayout>
          <c:xMode val="edge"/>
          <c:yMode val="edge"/>
          <c:x val="9.6743162038955652E-2"/>
          <c:y val="0.88669644163332062"/>
          <c:w val="0.88867851222544814"/>
          <c:h val="9.9704315649068745E-2"/>
        </c:manualLayout>
      </c:layout>
      <c:overlay val="1"/>
      <c:txPr>
        <a:bodyPr/>
        <a:lstStyle/>
        <a:p>
          <a:pPr>
            <a:defRPr lang="en-US"/>
          </a:pPr>
          <a:endParaRPr lang="ru-RU"/>
        </a:p>
      </c:txPr>
    </c:legend>
    <c:plotVisOnly val="1"/>
    <c:dispBlanksAs val="gap"/>
    <c:showDLblsOverMax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208587501969721"/>
          <c:y val="2.8871795227092482E-2"/>
          <c:w val="0.86674276276259765"/>
          <c:h val="0.75392973315643608"/>
        </c:manualLayout>
      </c:layout>
      <c:barChart>
        <c:barDir val="col"/>
        <c:grouping val="clustered"/>
        <c:ser>
          <c:idx val="0"/>
          <c:order val="0"/>
          <c:tx>
            <c:strRef>
              <c:f>Лист1!$B$1</c:f>
              <c:strCache>
                <c:ptCount val="1"/>
                <c:pt idx="0">
                  <c:v>до забрудника</c:v>
                </c:pt>
              </c:strCache>
            </c:strRef>
          </c:tx>
          <c:invertIfNegative val="1"/>
          <c:dLbls>
            <c:txPr>
              <a:bodyPr/>
              <a:lstStyle/>
              <a:p>
                <a:pPr>
                  <a:defRPr lang="en-US" sz="1100">
                    <a:latin typeface="Times New Roman" pitchFamily="18" charset="0"/>
                    <a:cs typeface="Times New Roman" pitchFamily="18" charset="0"/>
                  </a:defRPr>
                </a:pPr>
                <a:endParaRPr lang="ru-RU"/>
              </a:p>
            </c:txPr>
            <c:dLblPos val="outEnd"/>
            <c:showVal val="1"/>
          </c:dLbls>
          <c:cat>
            <c:strRef>
              <c:f>Лист1!$A$2:$A$4</c:f>
              <c:strCache>
                <c:ptCount val="3"/>
                <c:pt idx="0">
                  <c:v>Східна (наближена до траси Київ- Одеса)</c:v>
                </c:pt>
                <c:pt idx="1">
                  <c:v>Центр</c:v>
                </c:pt>
                <c:pt idx="2">
                  <c:v>Західна (наближена до міста)</c:v>
                </c:pt>
              </c:strCache>
            </c:strRef>
          </c:cat>
          <c:val>
            <c:numRef>
              <c:f>Лист1!$B$2:$B$4</c:f>
              <c:numCache>
                <c:formatCode>General</c:formatCode>
                <c:ptCount val="3"/>
                <c:pt idx="0">
                  <c:v>1.4000000000000002E-2</c:v>
                </c:pt>
                <c:pt idx="1">
                  <c:v>1.9000000000000069E-2</c:v>
                </c:pt>
                <c:pt idx="2">
                  <c:v>2.4000000000000011E-2</c:v>
                </c:pt>
              </c:numCache>
            </c:numRef>
          </c:val>
        </c:ser>
        <c:ser>
          <c:idx val="1"/>
          <c:order val="1"/>
          <c:tx>
            <c:strRef>
              <c:f>Лист1!$C$1</c:f>
              <c:strCache>
                <c:ptCount val="1"/>
                <c:pt idx="0">
                  <c:v>від забрудника</c:v>
                </c:pt>
              </c:strCache>
            </c:strRef>
          </c:tx>
          <c:invertIfNegative val="1"/>
          <c:dLbls>
            <c:txPr>
              <a:bodyPr/>
              <a:lstStyle/>
              <a:p>
                <a:pPr>
                  <a:defRPr lang="en-US" sz="1100">
                    <a:latin typeface="Times New Roman" pitchFamily="18" charset="0"/>
                    <a:cs typeface="Times New Roman" pitchFamily="18" charset="0"/>
                  </a:defRPr>
                </a:pPr>
                <a:endParaRPr lang="ru-RU"/>
              </a:p>
            </c:txPr>
            <c:dLblPos val="outEnd"/>
            <c:showVal val="1"/>
          </c:dLbls>
          <c:cat>
            <c:strRef>
              <c:f>Лист1!$A$2:$A$4</c:f>
              <c:strCache>
                <c:ptCount val="3"/>
                <c:pt idx="0">
                  <c:v>Східна (наближена до траси Київ- Одеса)</c:v>
                </c:pt>
                <c:pt idx="1">
                  <c:v>Центр</c:v>
                </c:pt>
                <c:pt idx="2">
                  <c:v>Західна (наближена до міста)</c:v>
                </c:pt>
              </c:strCache>
            </c:strRef>
          </c:cat>
          <c:val>
            <c:numRef>
              <c:f>Лист1!$C$2:$C$4</c:f>
              <c:numCache>
                <c:formatCode>General</c:formatCode>
                <c:ptCount val="3"/>
                <c:pt idx="0">
                  <c:v>2.6000000000000002E-2</c:v>
                </c:pt>
                <c:pt idx="1">
                  <c:v>3.500000000000001E-2</c:v>
                </c:pt>
                <c:pt idx="2">
                  <c:v>4.9000000000000113E-2</c:v>
                </c:pt>
              </c:numCache>
            </c:numRef>
          </c:val>
        </c:ser>
        <c:dLbls>
          <c:showVal val="1"/>
        </c:dLbls>
        <c:axId val="89538560"/>
        <c:axId val="89540480"/>
      </c:barChart>
      <c:catAx>
        <c:axId val="89538560"/>
        <c:scaling>
          <c:orientation val="minMax"/>
        </c:scaling>
        <c:axPos val="b"/>
        <c:title>
          <c:tx>
            <c:rich>
              <a:bodyPr/>
              <a:lstStyle/>
              <a:p>
                <a:pPr>
                  <a:defRPr sz="1200" b="1" i="0" u="none" strike="noStrike" baseline="0">
                    <a:solidFill>
                      <a:srgbClr val="000000"/>
                    </a:solidFill>
                    <a:latin typeface="Times New Roman"/>
                    <a:ea typeface="Times New Roman"/>
                    <a:cs typeface="Times New Roman"/>
                  </a:defRPr>
                </a:pPr>
                <a:r>
                  <a:rPr lang="ru-RU"/>
                  <a:t>Частини дендропарку "Софіївка" НАН України</a:t>
                </a:r>
              </a:p>
            </c:rich>
          </c:tx>
          <c:layout>
            <c:manualLayout>
              <c:xMode val="edge"/>
              <c:yMode val="edge"/>
              <c:x val="0.2431020650720547"/>
              <c:y val="0.88942345294086578"/>
            </c:manualLayout>
          </c:layout>
        </c:title>
        <c:numFmt formatCode="General" sourceLinked="1"/>
        <c:minorTickMark val="cross"/>
        <c:tickLblPos val="nextTo"/>
        <c:txPr>
          <a:bodyPr/>
          <a:lstStyle/>
          <a:p>
            <a:pPr>
              <a:defRPr lang="en-US" sz="1200">
                <a:latin typeface="Times New Roman" pitchFamily="18" charset="0"/>
                <a:cs typeface="Times New Roman" pitchFamily="18" charset="0"/>
              </a:defRPr>
            </a:pPr>
            <a:endParaRPr lang="ru-RU"/>
          </a:p>
        </c:txPr>
        <c:crossAx val="89540480"/>
        <c:crosses val="autoZero"/>
        <c:auto val="1"/>
        <c:lblAlgn val="ctr"/>
        <c:lblOffset val="100"/>
        <c:noMultiLvlLbl val="1"/>
      </c:catAx>
      <c:valAx>
        <c:axId val="89540480"/>
        <c:scaling>
          <c:orientation val="minMax"/>
        </c:scaling>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Індекс чистоти повітря</a:t>
                </a:r>
              </a:p>
            </c:rich>
          </c:tx>
          <c:layout>
            <c:manualLayout>
              <c:xMode val="edge"/>
              <c:yMode val="edge"/>
              <c:x val="4.1258521930041979E-3"/>
              <c:y val="2.9734538216280012E-4"/>
            </c:manualLayout>
          </c:layout>
        </c:title>
        <c:numFmt formatCode="General" sourceLinked="1"/>
        <c:tickLblPos val="nextTo"/>
        <c:txPr>
          <a:bodyPr/>
          <a:lstStyle/>
          <a:p>
            <a:pPr>
              <a:defRPr lang="en-US" sz="1200">
                <a:latin typeface="Times New Roman" pitchFamily="18" charset="0"/>
                <a:cs typeface="Times New Roman" pitchFamily="18" charset="0"/>
              </a:defRPr>
            </a:pPr>
            <a:endParaRPr lang="ru-RU"/>
          </a:p>
        </c:txPr>
        <c:crossAx val="89538560"/>
        <c:crosses val="autoZero"/>
        <c:crossBetween val="between"/>
      </c:valAx>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ayout>
        <c:manualLayout>
          <c:xMode val="edge"/>
          <c:yMode val="edge"/>
          <c:x val="1.0405586094191061E-2"/>
          <c:y val="0.93683594919762547"/>
          <c:w val="0.96115502071674952"/>
          <c:h val="5.3612535010304829E-2"/>
        </c:manualLayout>
      </c:layout>
      <c:overlay val="1"/>
      <c:txPr>
        <a:bodyPr/>
        <a:lstStyle/>
        <a:p>
          <a:pPr>
            <a:defRPr lang="en-US"/>
          </a:pPr>
          <a:endParaRPr lang="ru-RU"/>
        </a:p>
      </c:txPr>
    </c:legend>
    <c:plotVisOnly val="1"/>
    <c:dispBlanksAs val="gap"/>
    <c:showDLblsOverMax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A831-0811-40C2-A7EB-942D71D3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2125</Words>
  <Characters>12116</Characters>
  <Application>Microsoft Office Word</Application>
  <DocSecurity>0</DocSecurity>
  <Lines>100</Lines>
  <Paragraphs>28</Paragraphs>
  <ScaleCrop>false</ScaleCrop>
  <Company>Reanimator Extreme Edition</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Сергей</cp:lastModifiedBy>
  <cp:revision>3</cp:revision>
  <dcterms:created xsi:type="dcterms:W3CDTF">2016-05-16T08:43:00Z</dcterms:created>
  <dcterms:modified xsi:type="dcterms:W3CDTF">2016-05-19T17:58:00Z</dcterms:modified>
</cp:coreProperties>
</file>