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857" w:rsidRPr="00F31D15" w:rsidRDefault="00C83857" w:rsidP="003C3717">
      <w:pPr>
        <w:jc w:val="center"/>
        <w:rPr>
          <w:spacing w:val="-8"/>
          <w:sz w:val="20"/>
          <w:szCs w:val="20"/>
        </w:rPr>
      </w:pPr>
      <w:bookmarkStart w:id="0" w:name="_GoBack"/>
      <w:bookmarkEnd w:id="0"/>
      <w:r w:rsidRPr="00F31D15">
        <w:rPr>
          <w:spacing w:val="-8"/>
          <w:sz w:val="20"/>
          <w:szCs w:val="20"/>
        </w:rPr>
        <w:t>Міністерство освіти і науки України</w:t>
      </w:r>
    </w:p>
    <w:p w:rsidR="003D68A8" w:rsidRDefault="003D68A8" w:rsidP="003C3717">
      <w:pPr>
        <w:jc w:val="center"/>
        <w:rPr>
          <w:spacing w:val="-8"/>
          <w:sz w:val="20"/>
          <w:szCs w:val="20"/>
        </w:rPr>
      </w:pPr>
      <w:r w:rsidRPr="00F31D15">
        <w:rPr>
          <w:spacing w:val="-8"/>
          <w:sz w:val="20"/>
          <w:szCs w:val="20"/>
        </w:rPr>
        <w:t>Уманський національний університет садівництва</w:t>
      </w:r>
    </w:p>
    <w:p w:rsidR="001B55B4" w:rsidRDefault="001B55B4" w:rsidP="003C3717">
      <w:pPr>
        <w:pStyle w:val="ad"/>
        <w:tabs>
          <w:tab w:val="left" w:pos="567"/>
        </w:tabs>
        <w:ind w:left="0"/>
        <w:jc w:val="center"/>
        <w:rPr>
          <w:sz w:val="20"/>
          <w:szCs w:val="20"/>
        </w:rPr>
      </w:pPr>
      <w:r w:rsidRPr="00F31D15">
        <w:rPr>
          <w:sz w:val="20"/>
          <w:szCs w:val="20"/>
        </w:rPr>
        <w:t>Національний дендропарк «Софіївка» НАН України</w:t>
      </w:r>
    </w:p>
    <w:p w:rsidR="00C21AE4" w:rsidRPr="00F31D15" w:rsidRDefault="00C21AE4" w:rsidP="003C3717">
      <w:pPr>
        <w:pStyle w:val="ad"/>
        <w:tabs>
          <w:tab w:val="left" w:pos="567"/>
        </w:tabs>
        <w:ind w:left="0"/>
        <w:jc w:val="center"/>
        <w:rPr>
          <w:sz w:val="20"/>
          <w:szCs w:val="20"/>
        </w:rPr>
      </w:pPr>
      <w:r>
        <w:rPr>
          <w:sz w:val="20"/>
          <w:szCs w:val="20"/>
        </w:rPr>
        <w:t>Харківський національний університет імені В.Н.Каразіна</w:t>
      </w:r>
    </w:p>
    <w:p w:rsidR="0098501B" w:rsidRPr="00F31D15" w:rsidRDefault="006802BF" w:rsidP="003C3717">
      <w:pPr>
        <w:contextualSpacing/>
        <w:jc w:val="center"/>
        <w:rPr>
          <w:sz w:val="20"/>
          <w:szCs w:val="20"/>
        </w:rPr>
      </w:pPr>
      <w:r>
        <w:rPr>
          <w:rFonts w:eastAsia="Calibri"/>
          <w:sz w:val="20"/>
          <w:szCs w:val="20"/>
        </w:rPr>
        <w:t>Луганський національний аграрний університет</w:t>
      </w:r>
    </w:p>
    <w:p w:rsidR="00C83857" w:rsidRPr="00F31D15" w:rsidRDefault="00C83857" w:rsidP="003C3717">
      <w:pPr>
        <w:jc w:val="center"/>
        <w:rPr>
          <w:spacing w:val="-8"/>
          <w:sz w:val="20"/>
          <w:szCs w:val="20"/>
        </w:rPr>
      </w:pPr>
      <w:r w:rsidRPr="00F31D15">
        <w:rPr>
          <w:spacing w:val="-8"/>
          <w:sz w:val="20"/>
          <w:szCs w:val="20"/>
        </w:rPr>
        <w:t>Уманський державний педагогічний університет імені Павла Тичини</w:t>
      </w:r>
    </w:p>
    <w:p w:rsidR="003D68A8" w:rsidRPr="005245E9" w:rsidRDefault="003D68A8" w:rsidP="003D68A8">
      <w:pPr>
        <w:jc w:val="center"/>
        <w:rPr>
          <w:rFonts w:ascii="Impact" w:hAnsi="Impact"/>
          <w:caps/>
          <w:spacing w:val="-8"/>
          <w:sz w:val="28"/>
          <w:szCs w:val="28"/>
        </w:rPr>
      </w:pPr>
    </w:p>
    <w:p w:rsidR="006802BF" w:rsidRPr="005245E9" w:rsidRDefault="006802BF" w:rsidP="003D68A8">
      <w:pPr>
        <w:jc w:val="center"/>
        <w:rPr>
          <w:rFonts w:ascii="Impact" w:hAnsi="Impact"/>
          <w:caps/>
          <w:spacing w:val="-8"/>
          <w:sz w:val="28"/>
          <w:szCs w:val="28"/>
        </w:rPr>
      </w:pPr>
    </w:p>
    <w:p w:rsidR="003D68A8" w:rsidRPr="005245E9" w:rsidRDefault="003D68A8" w:rsidP="003D68A8">
      <w:pPr>
        <w:jc w:val="center"/>
        <w:rPr>
          <w:rFonts w:ascii="Impact" w:hAnsi="Impact"/>
          <w:caps/>
          <w:spacing w:val="-8"/>
          <w:sz w:val="28"/>
          <w:szCs w:val="28"/>
        </w:rPr>
      </w:pPr>
    </w:p>
    <w:p w:rsidR="003D68A8" w:rsidRPr="00F31D15" w:rsidRDefault="003D68A8" w:rsidP="003D68A8">
      <w:pPr>
        <w:jc w:val="center"/>
        <w:rPr>
          <w:rFonts w:ascii="Impact" w:hAnsi="Impact"/>
          <w:caps/>
          <w:spacing w:val="-8"/>
          <w:sz w:val="40"/>
          <w:szCs w:val="40"/>
        </w:rPr>
      </w:pPr>
      <w:r w:rsidRPr="00F31D15">
        <w:rPr>
          <w:rFonts w:ascii="Impact" w:hAnsi="Impact"/>
          <w:caps/>
          <w:spacing w:val="-8"/>
          <w:sz w:val="40"/>
          <w:szCs w:val="40"/>
        </w:rPr>
        <w:t>Збірник тез</w:t>
      </w:r>
    </w:p>
    <w:p w:rsidR="003D68A8" w:rsidRPr="00F31D15" w:rsidRDefault="003D68A8" w:rsidP="003D68A8">
      <w:pPr>
        <w:jc w:val="center"/>
        <w:rPr>
          <w:caps/>
          <w:spacing w:val="-8"/>
        </w:rPr>
      </w:pPr>
    </w:p>
    <w:p w:rsidR="003D68A8" w:rsidRPr="00F31D15" w:rsidRDefault="003D68A8" w:rsidP="003D68A8">
      <w:pPr>
        <w:jc w:val="center"/>
        <w:rPr>
          <w:b/>
          <w:spacing w:val="-6"/>
        </w:rPr>
      </w:pPr>
      <w:r w:rsidRPr="00F31D15">
        <w:rPr>
          <w:b/>
        </w:rPr>
        <w:t>V</w:t>
      </w:r>
      <w:r w:rsidR="0098501B" w:rsidRPr="00F31D15">
        <w:rPr>
          <w:b/>
        </w:rPr>
        <w:t>І</w:t>
      </w:r>
      <w:r w:rsidR="006802BF">
        <w:rPr>
          <w:b/>
        </w:rPr>
        <w:t>І</w:t>
      </w:r>
      <w:r w:rsidRPr="00F31D15">
        <w:rPr>
          <w:b/>
        </w:rPr>
        <w:t xml:space="preserve"> </w:t>
      </w:r>
      <w:r w:rsidR="0094554D">
        <w:rPr>
          <w:b/>
        </w:rPr>
        <w:t>Всеукраїнська</w:t>
      </w:r>
      <w:r w:rsidRPr="00F31D15">
        <w:rPr>
          <w:b/>
        </w:rPr>
        <w:t xml:space="preserve"> науково-практичної </w:t>
      </w:r>
      <w:r w:rsidR="00A80C37" w:rsidRPr="00F31D15">
        <w:rPr>
          <w:b/>
        </w:rPr>
        <w:t>Інтернет-</w:t>
      </w:r>
      <w:r w:rsidR="006802BF">
        <w:rPr>
          <w:b/>
          <w:spacing w:val="-6"/>
        </w:rPr>
        <w:t xml:space="preserve">конференції, присвяченої 10-річчю </w:t>
      </w:r>
      <w:r w:rsidR="00EE0E77">
        <w:rPr>
          <w:b/>
          <w:spacing w:val="-6"/>
        </w:rPr>
        <w:t>с</w:t>
      </w:r>
      <w:r w:rsidR="006802BF">
        <w:rPr>
          <w:b/>
          <w:spacing w:val="-6"/>
        </w:rPr>
        <w:t>творення кафедри екології та безпеки життєдіяльності</w:t>
      </w:r>
    </w:p>
    <w:p w:rsidR="003D68A8" w:rsidRPr="00F31D15" w:rsidRDefault="003D68A8" w:rsidP="003D68A8">
      <w:pPr>
        <w:jc w:val="center"/>
        <w:rPr>
          <w:caps/>
        </w:rPr>
      </w:pPr>
    </w:p>
    <w:p w:rsidR="003D68A8" w:rsidRPr="00F31D15" w:rsidRDefault="003D68A8" w:rsidP="003D68A8">
      <w:pPr>
        <w:jc w:val="center"/>
        <w:rPr>
          <w:rFonts w:ascii="Impact" w:hAnsi="Impact"/>
          <w:sz w:val="40"/>
          <w:szCs w:val="40"/>
        </w:rPr>
      </w:pPr>
      <w:r w:rsidRPr="00F31D15">
        <w:rPr>
          <w:rFonts w:ascii="Impact" w:hAnsi="Impact"/>
          <w:spacing w:val="-6"/>
          <w:sz w:val="40"/>
          <w:szCs w:val="40"/>
        </w:rPr>
        <w:t xml:space="preserve">ЕКОЛОГІЯ – ШЛЯХИ </w:t>
      </w:r>
      <w:r w:rsidRPr="00F31D15">
        <w:rPr>
          <w:rFonts w:ascii="Impact" w:hAnsi="Impact"/>
          <w:sz w:val="40"/>
          <w:szCs w:val="40"/>
        </w:rPr>
        <w:t xml:space="preserve">ГАРМОНІЗАЦІЇ ВІДНОСИН ПРИРОДИ </w:t>
      </w:r>
    </w:p>
    <w:p w:rsidR="003D68A8" w:rsidRPr="00F31D15" w:rsidRDefault="003D68A8" w:rsidP="003D68A8">
      <w:pPr>
        <w:jc w:val="center"/>
        <w:rPr>
          <w:rFonts w:ascii="Impact" w:hAnsi="Impact"/>
          <w:sz w:val="40"/>
          <w:szCs w:val="40"/>
        </w:rPr>
      </w:pPr>
      <w:r w:rsidRPr="00F31D15">
        <w:rPr>
          <w:rFonts w:ascii="Impact" w:hAnsi="Impact"/>
          <w:sz w:val="40"/>
          <w:szCs w:val="40"/>
        </w:rPr>
        <w:t>ТА СУСПІЛЬСТВА</w:t>
      </w:r>
    </w:p>
    <w:p w:rsidR="003D68A8" w:rsidRPr="00F31D15" w:rsidRDefault="003D68A8" w:rsidP="003D68A8">
      <w:pPr>
        <w:jc w:val="center"/>
        <w:rPr>
          <w:b/>
        </w:rPr>
      </w:pPr>
    </w:p>
    <w:p w:rsidR="003D68A8" w:rsidRPr="00F31D15" w:rsidRDefault="001A39E9" w:rsidP="003D68A8">
      <w:pPr>
        <w:jc w:val="center"/>
        <w:rPr>
          <w:b/>
        </w:rPr>
      </w:pPr>
      <w:r w:rsidRPr="00F31D15">
        <w:rPr>
          <w:b/>
        </w:rPr>
        <w:t>2</w:t>
      </w:r>
      <w:r w:rsidR="0098501B" w:rsidRPr="00F31D15">
        <w:rPr>
          <w:b/>
        </w:rPr>
        <w:t>0</w:t>
      </w:r>
      <w:r w:rsidR="003D68A8" w:rsidRPr="00F31D15">
        <w:rPr>
          <w:b/>
        </w:rPr>
        <w:t xml:space="preserve"> </w:t>
      </w:r>
      <w:r w:rsidR="0098501B" w:rsidRPr="00F31D15">
        <w:rPr>
          <w:b/>
        </w:rPr>
        <w:t>жовтня</w:t>
      </w:r>
      <w:r w:rsidR="003D68A8" w:rsidRPr="00F31D15">
        <w:rPr>
          <w:b/>
        </w:rPr>
        <w:t xml:space="preserve"> 201</w:t>
      </w:r>
      <w:r w:rsidR="006802BF">
        <w:rPr>
          <w:b/>
        </w:rPr>
        <w:t>8</w:t>
      </w:r>
      <w:r w:rsidR="003D68A8" w:rsidRPr="00F31D15">
        <w:t xml:space="preserve"> </w:t>
      </w:r>
      <w:r w:rsidR="003D68A8" w:rsidRPr="00F31D15">
        <w:rPr>
          <w:b/>
        </w:rPr>
        <w:t>року</w:t>
      </w:r>
    </w:p>
    <w:p w:rsidR="003D68A8" w:rsidRPr="00F31D15" w:rsidRDefault="003D68A8" w:rsidP="003D68A8">
      <w:pPr>
        <w:jc w:val="center"/>
        <w:rPr>
          <w:caps/>
        </w:rPr>
      </w:pPr>
    </w:p>
    <w:p w:rsidR="003D68A8" w:rsidRPr="00F31D15" w:rsidRDefault="003D68A8" w:rsidP="003D68A8">
      <w:pPr>
        <w:jc w:val="center"/>
        <w:rPr>
          <w:caps/>
        </w:rPr>
      </w:pPr>
    </w:p>
    <w:p w:rsidR="003D68A8" w:rsidRPr="00F31D15" w:rsidRDefault="003D68A8" w:rsidP="003D68A8">
      <w:pPr>
        <w:jc w:val="center"/>
        <w:rPr>
          <w:caps/>
        </w:rPr>
      </w:pPr>
    </w:p>
    <w:p w:rsidR="003D68A8" w:rsidRPr="00F31D15" w:rsidRDefault="003D68A8" w:rsidP="003D68A8">
      <w:pPr>
        <w:jc w:val="center"/>
        <w:rPr>
          <w:caps/>
        </w:rPr>
      </w:pPr>
    </w:p>
    <w:p w:rsidR="003D68A8" w:rsidRPr="00F31D15" w:rsidRDefault="003D68A8" w:rsidP="003D68A8">
      <w:pPr>
        <w:jc w:val="center"/>
        <w:rPr>
          <w:caps/>
        </w:rPr>
      </w:pPr>
    </w:p>
    <w:p w:rsidR="003D68A8" w:rsidRPr="00F31D15" w:rsidRDefault="003D68A8" w:rsidP="003D68A8">
      <w:pPr>
        <w:jc w:val="center"/>
      </w:pPr>
    </w:p>
    <w:p w:rsidR="003D68A8" w:rsidRPr="00F31D15" w:rsidRDefault="003D68A8" w:rsidP="003D68A8">
      <w:pPr>
        <w:jc w:val="center"/>
        <w:rPr>
          <w:b/>
        </w:rPr>
      </w:pPr>
      <w:r w:rsidRPr="00F31D15">
        <w:rPr>
          <w:b/>
        </w:rPr>
        <w:t>Умань – 201</w:t>
      </w:r>
      <w:r w:rsidR="006802BF">
        <w:rPr>
          <w:b/>
        </w:rPr>
        <w:t>8</w:t>
      </w:r>
    </w:p>
    <w:p w:rsidR="006802BF" w:rsidRPr="00F31D15" w:rsidRDefault="003D68A8" w:rsidP="006802BF">
      <w:pPr>
        <w:jc w:val="center"/>
        <w:rPr>
          <w:b/>
          <w:spacing w:val="-6"/>
        </w:rPr>
      </w:pPr>
      <w:r w:rsidRPr="00F31D15">
        <w:br w:type="page"/>
      </w:r>
      <w:r w:rsidRPr="00F31D15">
        <w:rPr>
          <w:sz w:val="20"/>
          <w:szCs w:val="20"/>
        </w:rPr>
        <w:lastRenderedPageBreak/>
        <w:t>У збірнику тез висвітлено результати наукових досліджень, проведених учасниками V</w:t>
      </w:r>
      <w:r w:rsidR="0098501B" w:rsidRPr="00F31D15">
        <w:rPr>
          <w:sz w:val="20"/>
          <w:szCs w:val="20"/>
        </w:rPr>
        <w:t>І</w:t>
      </w:r>
      <w:r w:rsidR="006802BF">
        <w:rPr>
          <w:sz w:val="20"/>
          <w:szCs w:val="20"/>
        </w:rPr>
        <w:t>І</w:t>
      </w:r>
      <w:r w:rsidRPr="00F31D15">
        <w:rPr>
          <w:sz w:val="20"/>
          <w:szCs w:val="20"/>
        </w:rPr>
        <w:t xml:space="preserve"> </w:t>
      </w:r>
      <w:r w:rsidR="0094554D">
        <w:rPr>
          <w:sz w:val="20"/>
          <w:szCs w:val="20"/>
        </w:rPr>
        <w:t>Всеукраїнської</w:t>
      </w:r>
      <w:r w:rsidRPr="00F31D15">
        <w:rPr>
          <w:sz w:val="20"/>
          <w:szCs w:val="20"/>
        </w:rPr>
        <w:t xml:space="preserve"> науково-практичної </w:t>
      </w:r>
      <w:r w:rsidR="001A39E9" w:rsidRPr="00F31D15">
        <w:rPr>
          <w:sz w:val="20"/>
          <w:szCs w:val="20"/>
        </w:rPr>
        <w:t>Інтернет-</w:t>
      </w:r>
      <w:r w:rsidRPr="00F31D15">
        <w:rPr>
          <w:sz w:val="20"/>
          <w:szCs w:val="20"/>
        </w:rPr>
        <w:t>конференції</w:t>
      </w:r>
      <w:r w:rsidR="006802BF">
        <w:rPr>
          <w:sz w:val="20"/>
          <w:szCs w:val="20"/>
        </w:rPr>
        <w:t xml:space="preserve">, </w:t>
      </w:r>
      <w:r w:rsidR="006802BF" w:rsidRPr="006802BF">
        <w:rPr>
          <w:spacing w:val="-6"/>
          <w:sz w:val="20"/>
          <w:szCs w:val="20"/>
        </w:rPr>
        <w:t xml:space="preserve">присвяченої 10-річчю </w:t>
      </w:r>
      <w:r w:rsidR="00EE0E77">
        <w:rPr>
          <w:spacing w:val="-6"/>
          <w:sz w:val="20"/>
          <w:szCs w:val="20"/>
        </w:rPr>
        <w:t>с</w:t>
      </w:r>
      <w:r w:rsidR="006802BF" w:rsidRPr="006802BF">
        <w:rPr>
          <w:spacing w:val="-6"/>
          <w:sz w:val="20"/>
          <w:szCs w:val="20"/>
        </w:rPr>
        <w:t>творення кафедри екології та безпеки життєдіяльності</w:t>
      </w:r>
    </w:p>
    <w:p w:rsidR="003D68A8" w:rsidRPr="00F31D15" w:rsidRDefault="003D68A8" w:rsidP="003D68A8">
      <w:pPr>
        <w:jc w:val="center"/>
        <w:rPr>
          <w:sz w:val="20"/>
          <w:szCs w:val="20"/>
        </w:rPr>
      </w:pPr>
    </w:p>
    <w:p w:rsidR="003D68A8" w:rsidRPr="00F31D15" w:rsidRDefault="003D68A8" w:rsidP="003D68A8">
      <w:pPr>
        <w:jc w:val="center"/>
        <w:rPr>
          <w:b/>
          <w:caps/>
          <w:sz w:val="20"/>
          <w:szCs w:val="20"/>
        </w:rPr>
      </w:pPr>
      <w:r w:rsidRPr="00F31D15">
        <w:rPr>
          <w:sz w:val="20"/>
          <w:szCs w:val="20"/>
        </w:rPr>
        <w:t>«</w:t>
      </w:r>
      <w:r w:rsidRPr="00F31D15">
        <w:rPr>
          <w:b/>
          <w:caps/>
          <w:spacing w:val="-6"/>
          <w:sz w:val="20"/>
          <w:szCs w:val="20"/>
        </w:rPr>
        <w:t xml:space="preserve">ЕКОЛОГІЯ – ШЛЯХИ </w:t>
      </w:r>
      <w:r w:rsidRPr="00F31D15">
        <w:rPr>
          <w:b/>
          <w:caps/>
          <w:sz w:val="20"/>
          <w:szCs w:val="20"/>
        </w:rPr>
        <w:t xml:space="preserve">ГАРМОНІЗАЦІЇ ВІДНОСИН ПРИРОДИ ТА СУСПІЛЬСТВА» </w:t>
      </w:r>
    </w:p>
    <w:p w:rsidR="003D68A8" w:rsidRPr="00F31D15" w:rsidRDefault="003D68A8" w:rsidP="003D68A8">
      <w:pPr>
        <w:jc w:val="center"/>
        <w:rPr>
          <w:b/>
          <w:sz w:val="20"/>
          <w:szCs w:val="20"/>
        </w:rPr>
      </w:pPr>
      <w:r w:rsidRPr="00F31D15">
        <w:rPr>
          <w:b/>
          <w:caps/>
          <w:sz w:val="20"/>
          <w:szCs w:val="20"/>
        </w:rPr>
        <w:t>(У</w:t>
      </w:r>
      <w:r w:rsidRPr="00F31D15">
        <w:rPr>
          <w:b/>
          <w:sz w:val="20"/>
          <w:szCs w:val="20"/>
        </w:rPr>
        <w:t xml:space="preserve">мань, </w:t>
      </w:r>
      <w:r w:rsidR="001A39E9" w:rsidRPr="00F31D15">
        <w:rPr>
          <w:b/>
          <w:sz w:val="20"/>
          <w:szCs w:val="20"/>
        </w:rPr>
        <w:t>2</w:t>
      </w:r>
      <w:r w:rsidR="0098501B" w:rsidRPr="00F31D15">
        <w:rPr>
          <w:b/>
          <w:sz w:val="20"/>
          <w:szCs w:val="20"/>
        </w:rPr>
        <w:t>0</w:t>
      </w:r>
      <w:r w:rsidR="001A39E9" w:rsidRPr="00F31D15">
        <w:rPr>
          <w:b/>
          <w:sz w:val="20"/>
          <w:szCs w:val="20"/>
        </w:rPr>
        <w:t xml:space="preserve"> </w:t>
      </w:r>
      <w:r w:rsidR="0098501B" w:rsidRPr="00F31D15">
        <w:rPr>
          <w:b/>
          <w:sz w:val="20"/>
          <w:szCs w:val="20"/>
        </w:rPr>
        <w:t>жовтн</w:t>
      </w:r>
      <w:r w:rsidR="001A39E9" w:rsidRPr="00F31D15">
        <w:rPr>
          <w:b/>
          <w:sz w:val="20"/>
          <w:szCs w:val="20"/>
        </w:rPr>
        <w:t>я</w:t>
      </w:r>
      <w:r w:rsidRPr="00F31D15">
        <w:rPr>
          <w:b/>
          <w:sz w:val="20"/>
          <w:szCs w:val="20"/>
        </w:rPr>
        <w:t xml:space="preserve"> 201</w:t>
      </w:r>
      <w:r w:rsidR="006802BF">
        <w:rPr>
          <w:b/>
          <w:sz w:val="20"/>
          <w:szCs w:val="20"/>
        </w:rPr>
        <w:t>8</w:t>
      </w:r>
      <w:r w:rsidRPr="00F31D15">
        <w:rPr>
          <w:b/>
          <w:sz w:val="20"/>
          <w:szCs w:val="20"/>
        </w:rPr>
        <w:t xml:space="preserve"> року)</w:t>
      </w:r>
    </w:p>
    <w:p w:rsidR="003D68A8" w:rsidRPr="001A5855" w:rsidRDefault="003D68A8" w:rsidP="003D68A8">
      <w:pPr>
        <w:jc w:val="center"/>
        <w:rPr>
          <w:sz w:val="16"/>
          <w:szCs w:val="16"/>
        </w:rPr>
      </w:pPr>
    </w:p>
    <w:tbl>
      <w:tblPr>
        <w:tblW w:w="0" w:type="auto"/>
        <w:tblInd w:w="431" w:type="dxa"/>
        <w:tblLayout w:type="fixed"/>
        <w:tblLook w:val="01E0" w:firstRow="1" w:lastRow="1" w:firstColumn="1" w:lastColumn="1" w:noHBand="0" w:noVBand="0"/>
      </w:tblPr>
      <w:tblGrid>
        <w:gridCol w:w="1343"/>
        <w:gridCol w:w="4199"/>
      </w:tblGrid>
      <w:tr w:rsidR="003D68A8" w:rsidRPr="00F31D15" w:rsidTr="0059516F">
        <w:tc>
          <w:tcPr>
            <w:tcW w:w="1343" w:type="dxa"/>
            <w:vMerge w:val="restart"/>
          </w:tcPr>
          <w:p w:rsidR="003D68A8" w:rsidRPr="00F31D15" w:rsidRDefault="003D68A8" w:rsidP="0059516F">
            <w:pPr>
              <w:rPr>
                <w:i/>
                <w:sz w:val="18"/>
                <w:szCs w:val="18"/>
              </w:rPr>
            </w:pPr>
            <w:r w:rsidRPr="00F31D15">
              <w:rPr>
                <w:i/>
                <w:sz w:val="18"/>
                <w:szCs w:val="18"/>
              </w:rPr>
              <w:t>Рецензенти:</w:t>
            </w:r>
          </w:p>
        </w:tc>
        <w:tc>
          <w:tcPr>
            <w:tcW w:w="4199" w:type="dxa"/>
          </w:tcPr>
          <w:p w:rsidR="003D68A8" w:rsidRPr="00F31D15" w:rsidRDefault="003D68A8" w:rsidP="0059516F">
            <w:pPr>
              <w:jc w:val="both"/>
              <w:rPr>
                <w:sz w:val="18"/>
                <w:szCs w:val="18"/>
              </w:rPr>
            </w:pPr>
            <w:r w:rsidRPr="00F31D15">
              <w:rPr>
                <w:sz w:val="18"/>
                <w:szCs w:val="18"/>
              </w:rPr>
              <w:t xml:space="preserve">Лавров В.В. – док.с.-г.наук, Білоцерківський національний аграрний університет </w:t>
            </w:r>
          </w:p>
        </w:tc>
      </w:tr>
      <w:tr w:rsidR="003D68A8" w:rsidRPr="00F31D15" w:rsidTr="0059516F">
        <w:tc>
          <w:tcPr>
            <w:tcW w:w="1343" w:type="dxa"/>
            <w:vMerge/>
          </w:tcPr>
          <w:p w:rsidR="003D68A8" w:rsidRPr="00F31D15" w:rsidRDefault="003D68A8" w:rsidP="0059516F">
            <w:pPr>
              <w:jc w:val="center"/>
              <w:rPr>
                <w:sz w:val="18"/>
                <w:szCs w:val="18"/>
              </w:rPr>
            </w:pPr>
          </w:p>
        </w:tc>
        <w:tc>
          <w:tcPr>
            <w:tcW w:w="4199" w:type="dxa"/>
          </w:tcPr>
          <w:p w:rsidR="003D68A8" w:rsidRPr="00F31D15" w:rsidRDefault="0098501B" w:rsidP="006802BF">
            <w:pPr>
              <w:jc w:val="both"/>
              <w:rPr>
                <w:sz w:val="18"/>
                <w:szCs w:val="18"/>
              </w:rPr>
            </w:pPr>
            <w:r w:rsidRPr="00F31D15">
              <w:rPr>
                <w:sz w:val="18"/>
                <w:szCs w:val="18"/>
              </w:rPr>
              <w:t>Максименко Н</w:t>
            </w:r>
            <w:r w:rsidR="003D68A8" w:rsidRPr="00F31D15">
              <w:rPr>
                <w:sz w:val="18"/>
                <w:szCs w:val="18"/>
              </w:rPr>
              <w:t xml:space="preserve">.В. – </w:t>
            </w:r>
            <w:r w:rsidR="006802BF">
              <w:rPr>
                <w:sz w:val="18"/>
                <w:szCs w:val="18"/>
              </w:rPr>
              <w:t>доктор</w:t>
            </w:r>
            <w:r w:rsidR="003D68A8" w:rsidRPr="00F31D15">
              <w:rPr>
                <w:sz w:val="18"/>
                <w:szCs w:val="18"/>
              </w:rPr>
              <w:t xml:space="preserve">.геогр.наук, </w:t>
            </w:r>
            <w:r w:rsidRPr="00F31D15">
              <w:rPr>
                <w:sz w:val="18"/>
                <w:szCs w:val="18"/>
              </w:rPr>
              <w:t xml:space="preserve">Харківський </w:t>
            </w:r>
            <w:r w:rsidR="003D68A8" w:rsidRPr="00F31D15">
              <w:rPr>
                <w:sz w:val="18"/>
                <w:szCs w:val="18"/>
              </w:rPr>
              <w:t>національний університет</w:t>
            </w:r>
            <w:r w:rsidRPr="00F31D15">
              <w:rPr>
                <w:sz w:val="18"/>
                <w:szCs w:val="18"/>
              </w:rPr>
              <w:t xml:space="preserve"> і мені В.Н.Каразіна</w:t>
            </w:r>
            <w:r w:rsidR="003D68A8" w:rsidRPr="00F31D15">
              <w:rPr>
                <w:sz w:val="18"/>
                <w:szCs w:val="18"/>
              </w:rPr>
              <w:t xml:space="preserve"> </w:t>
            </w:r>
          </w:p>
        </w:tc>
      </w:tr>
    </w:tbl>
    <w:p w:rsidR="003D68A8" w:rsidRPr="001A5855" w:rsidRDefault="003D68A8" w:rsidP="003D68A8">
      <w:pPr>
        <w:jc w:val="center"/>
        <w:rPr>
          <w:sz w:val="18"/>
          <w:szCs w:val="18"/>
        </w:rPr>
      </w:pPr>
    </w:p>
    <w:p w:rsidR="003D68A8" w:rsidRPr="001A5855" w:rsidRDefault="003D68A8" w:rsidP="003D68A8">
      <w:pPr>
        <w:rPr>
          <w:sz w:val="18"/>
          <w:szCs w:val="18"/>
        </w:rPr>
      </w:pPr>
    </w:p>
    <w:p w:rsidR="003D68A8" w:rsidRPr="00F31D15" w:rsidRDefault="003D68A8" w:rsidP="003D68A8">
      <w:pPr>
        <w:pStyle w:val="2"/>
        <w:widowControl w:val="0"/>
        <w:spacing w:after="0" w:line="240" w:lineRule="auto"/>
        <w:jc w:val="center"/>
        <w:rPr>
          <w:rFonts w:ascii="Times New Roman" w:hAnsi="Times New Roman"/>
          <w:b/>
          <w:i/>
          <w:iCs/>
          <w:sz w:val="20"/>
          <w:szCs w:val="20"/>
        </w:rPr>
      </w:pPr>
      <w:r w:rsidRPr="00F31D15">
        <w:rPr>
          <w:rFonts w:ascii="Times New Roman" w:hAnsi="Times New Roman"/>
          <w:b/>
          <w:i/>
          <w:iCs/>
          <w:sz w:val="20"/>
          <w:szCs w:val="20"/>
        </w:rPr>
        <w:t xml:space="preserve">Редакційна колегія: </w:t>
      </w:r>
    </w:p>
    <w:p w:rsidR="003D68A8" w:rsidRPr="006802BF" w:rsidRDefault="003D68A8" w:rsidP="003D68A8">
      <w:pPr>
        <w:pStyle w:val="2"/>
        <w:widowControl w:val="0"/>
        <w:spacing w:after="0" w:line="240" w:lineRule="auto"/>
        <w:jc w:val="center"/>
        <w:rPr>
          <w:rFonts w:ascii="Times New Roman" w:hAnsi="Times New Roman"/>
          <w:b/>
          <w:i/>
          <w:iCs/>
          <w:sz w:val="8"/>
          <w:szCs w:val="8"/>
        </w:rPr>
      </w:pPr>
    </w:p>
    <w:p w:rsidR="003D68A8" w:rsidRPr="00F31D15" w:rsidRDefault="003D68A8" w:rsidP="003D68A8">
      <w:pPr>
        <w:ind w:left="272" w:right="213" w:firstLine="6"/>
        <w:jc w:val="both"/>
        <w:rPr>
          <w:iCs/>
          <w:sz w:val="20"/>
          <w:szCs w:val="20"/>
        </w:rPr>
      </w:pPr>
      <w:r w:rsidRPr="00F31D15">
        <w:rPr>
          <w:b/>
          <w:sz w:val="20"/>
          <w:szCs w:val="20"/>
        </w:rPr>
        <w:t>О.О.Непочатенко</w:t>
      </w:r>
      <w:r w:rsidRPr="00F31D15">
        <w:rPr>
          <w:sz w:val="20"/>
          <w:szCs w:val="20"/>
        </w:rPr>
        <w:t xml:space="preserve"> – док. екон. наук (головний редактор), </w:t>
      </w:r>
      <w:r w:rsidRPr="00F31D15">
        <w:rPr>
          <w:b/>
          <w:sz w:val="20"/>
          <w:szCs w:val="20"/>
        </w:rPr>
        <w:t xml:space="preserve">В.П. Карпенко </w:t>
      </w:r>
      <w:r w:rsidRPr="00F31D15">
        <w:rPr>
          <w:sz w:val="20"/>
          <w:szCs w:val="20"/>
        </w:rPr>
        <w:t xml:space="preserve">– док. с.-г. наук (заступник головного редактора), </w:t>
      </w:r>
      <w:r w:rsidRPr="00F31D15">
        <w:rPr>
          <w:b/>
          <w:sz w:val="20"/>
          <w:szCs w:val="20"/>
        </w:rPr>
        <w:t>С.П.Сонько</w:t>
      </w:r>
      <w:r w:rsidRPr="00F31D15">
        <w:rPr>
          <w:sz w:val="20"/>
          <w:szCs w:val="20"/>
        </w:rPr>
        <w:t xml:space="preserve"> – док. геогр. наук (заступник головного редактора),</w:t>
      </w:r>
      <w:r w:rsidRPr="00F31D15">
        <w:rPr>
          <w:b/>
          <w:sz w:val="20"/>
          <w:szCs w:val="20"/>
        </w:rPr>
        <w:t xml:space="preserve"> </w:t>
      </w:r>
      <w:r w:rsidR="001A39E9" w:rsidRPr="00F31D15">
        <w:rPr>
          <w:b/>
          <w:sz w:val="20"/>
          <w:szCs w:val="20"/>
        </w:rPr>
        <w:t xml:space="preserve">Ю.О. Кисельов - </w:t>
      </w:r>
      <w:r w:rsidR="001A39E9" w:rsidRPr="00F31D15">
        <w:rPr>
          <w:sz w:val="20"/>
          <w:szCs w:val="20"/>
        </w:rPr>
        <w:t xml:space="preserve">док. геогр. наук; </w:t>
      </w:r>
      <w:r w:rsidR="0098501B" w:rsidRPr="00F31D15">
        <w:rPr>
          <w:b/>
          <w:sz w:val="20"/>
          <w:szCs w:val="20"/>
        </w:rPr>
        <w:t>Л.В.Транченко</w:t>
      </w:r>
      <w:r w:rsidR="0098501B" w:rsidRPr="00F31D15">
        <w:rPr>
          <w:sz w:val="20"/>
          <w:szCs w:val="20"/>
        </w:rPr>
        <w:t xml:space="preserve"> – док.екон.наук; </w:t>
      </w:r>
      <w:r w:rsidR="001A39E9" w:rsidRPr="00F31D15">
        <w:rPr>
          <w:b/>
          <w:sz w:val="20"/>
          <w:szCs w:val="20"/>
        </w:rPr>
        <w:t>С</w:t>
      </w:r>
      <w:r w:rsidRPr="00F31D15">
        <w:rPr>
          <w:b/>
          <w:sz w:val="20"/>
          <w:szCs w:val="20"/>
        </w:rPr>
        <w:t>.</w:t>
      </w:r>
      <w:r w:rsidR="001A39E9" w:rsidRPr="00F31D15">
        <w:rPr>
          <w:b/>
          <w:sz w:val="20"/>
          <w:szCs w:val="20"/>
        </w:rPr>
        <w:t>Г</w:t>
      </w:r>
      <w:r w:rsidRPr="00F31D15">
        <w:rPr>
          <w:b/>
          <w:sz w:val="20"/>
          <w:szCs w:val="20"/>
        </w:rPr>
        <w:t>.</w:t>
      </w:r>
      <w:r w:rsidR="001A39E9" w:rsidRPr="00F31D15">
        <w:rPr>
          <w:b/>
          <w:sz w:val="20"/>
          <w:szCs w:val="20"/>
        </w:rPr>
        <w:t>Половка</w:t>
      </w:r>
      <w:r w:rsidRPr="00F31D15">
        <w:rPr>
          <w:sz w:val="20"/>
          <w:szCs w:val="20"/>
        </w:rPr>
        <w:t xml:space="preserve"> – док. гео</w:t>
      </w:r>
      <w:r w:rsidR="001A39E9" w:rsidRPr="00F31D15">
        <w:rPr>
          <w:sz w:val="20"/>
          <w:szCs w:val="20"/>
        </w:rPr>
        <w:t>л</w:t>
      </w:r>
      <w:r w:rsidRPr="00F31D15">
        <w:rPr>
          <w:sz w:val="20"/>
          <w:szCs w:val="20"/>
        </w:rPr>
        <w:t xml:space="preserve">. наук, </w:t>
      </w:r>
      <w:r w:rsidRPr="00F31D15">
        <w:rPr>
          <w:b/>
          <w:sz w:val="20"/>
          <w:szCs w:val="20"/>
        </w:rPr>
        <w:t>В.</w:t>
      </w:r>
      <w:r w:rsidR="0098501B" w:rsidRPr="00F31D15">
        <w:rPr>
          <w:b/>
          <w:sz w:val="20"/>
          <w:szCs w:val="20"/>
        </w:rPr>
        <w:t>В</w:t>
      </w:r>
      <w:r w:rsidRPr="00F31D15">
        <w:rPr>
          <w:b/>
          <w:sz w:val="20"/>
          <w:szCs w:val="20"/>
        </w:rPr>
        <w:t>.</w:t>
      </w:r>
      <w:r w:rsidR="0098501B" w:rsidRPr="00F31D15">
        <w:rPr>
          <w:b/>
          <w:sz w:val="20"/>
          <w:szCs w:val="20"/>
        </w:rPr>
        <w:t>Поліщук</w:t>
      </w:r>
      <w:r w:rsidRPr="00F31D15">
        <w:rPr>
          <w:sz w:val="20"/>
          <w:szCs w:val="20"/>
        </w:rPr>
        <w:t xml:space="preserve"> – док. с.-г.наук, </w:t>
      </w:r>
      <w:r w:rsidRPr="00F31D15">
        <w:rPr>
          <w:b/>
          <w:sz w:val="20"/>
          <w:szCs w:val="20"/>
        </w:rPr>
        <w:t xml:space="preserve">А.Ф.Балабак – </w:t>
      </w:r>
      <w:r w:rsidRPr="00F31D15">
        <w:rPr>
          <w:sz w:val="20"/>
          <w:szCs w:val="20"/>
        </w:rPr>
        <w:t xml:space="preserve">док. с.-г. наук, </w:t>
      </w:r>
      <w:r w:rsidRPr="00F31D15">
        <w:rPr>
          <w:b/>
          <w:sz w:val="20"/>
          <w:szCs w:val="20"/>
        </w:rPr>
        <w:t>Г.М.Господаренко</w:t>
      </w:r>
      <w:r w:rsidRPr="00F31D15">
        <w:rPr>
          <w:iCs/>
          <w:sz w:val="20"/>
          <w:szCs w:val="20"/>
        </w:rPr>
        <w:t xml:space="preserve"> – док. с.-г. наук, </w:t>
      </w:r>
      <w:r w:rsidRPr="00F31D15">
        <w:rPr>
          <w:b/>
          <w:sz w:val="20"/>
          <w:szCs w:val="20"/>
        </w:rPr>
        <w:t>І.П.Суханова -</w:t>
      </w:r>
      <w:r w:rsidRPr="00F31D15">
        <w:rPr>
          <w:sz w:val="20"/>
          <w:szCs w:val="20"/>
        </w:rPr>
        <w:t xml:space="preserve"> канд.біол. наук, (відповідальний секретар).</w:t>
      </w:r>
    </w:p>
    <w:p w:rsidR="003D68A8" w:rsidRPr="006802BF" w:rsidRDefault="003D68A8" w:rsidP="003D68A8">
      <w:pPr>
        <w:jc w:val="center"/>
        <w:rPr>
          <w:i/>
          <w:sz w:val="8"/>
          <w:szCs w:val="8"/>
        </w:rPr>
      </w:pPr>
    </w:p>
    <w:p w:rsidR="003D68A8" w:rsidRPr="00F31D15" w:rsidRDefault="00A80C37" w:rsidP="00A80C37">
      <w:pPr>
        <w:ind w:left="567" w:right="169"/>
        <w:jc w:val="both"/>
        <w:rPr>
          <w:i/>
          <w:sz w:val="18"/>
          <w:szCs w:val="18"/>
        </w:rPr>
      </w:pPr>
      <w:r w:rsidRPr="00F31D15">
        <w:rPr>
          <w:spacing w:val="-6"/>
          <w:sz w:val="18"/>
          <w:szCs w:val="18"/>
        </w:rPr>
        <w:t xml:space="preserve">Екологія – шляхи </w:t>
      </w:r>
      <w:r w:rsidRPr="00F31D15">
        <w:rPr>
          <w:sz w:val="18"/>
          <w:szCs w:val="18"/>
        </w:rPr>
        <w:t>гармонізації відносин природи та суспільства. Збірник тез V</w:t>
      </w:r>
      <w:r w:rsidR="0098501B" w:rsidRPr="00F31D15">
        <w:rPr>
          <w:sz w:val="18"/>
          <w:szCs w:val="18"/>
        </w:rPr>
        <w:t>І</w:t>
      </w:r>
      <w:r w:rsidR="006802BF">
        <w:rPr>
          <w:sz w:val="18"/>
          <w:szCs w:val="18"/>
        </w:rPr>
        <w:t>І</w:t>
      </w:r>
      <w:r w:rsidRPr="00F31D15">
        <w:rPr>
          <w:sz w:val="18"/>
          <w:szCs w:val="18"/>
        </w:rPr>
        <w:t xml:space="preserve"> </w:t>
      </w:r>
      <w:r w:rsidR="0094554D">
        <w:rPr>
          <w:sz w:val="18"/>
          <w:szCs w:val="18"/>
        </w:rPr>
        <w:t>Всеукраїнської</w:t>
      </w:r>
      <w:r w:rsidRPr="00F31D15">
        <w:rPr>
          <w:sz w:val="18"/>
          <w:szCs w:val="18"/>
        </w:rPr>
        <w:t xml:space="preserve"> науково-практичн</w:t>
      </w:r>
      <w:r w:rsidR="0098501B" w:rsidRPr="00F31D15">
        <w:rPr>
          <w:sz w:val="18"/>
          <w:szCs w:val="18"/>
        </w:rPr>
        <w:t>ої</w:t>
      </w:r>
      <w:r w:rsidRPr="00F31D15">
        <w:rPr>
          <w:sz w:val="18"/>
          <w:szCs w:val="18"/>
        </w:rPr>
        <w:t xml:space="preserve"> Інтернет-конференції</w:t>
      </w:r>
      <w:r w:rsidR="006802BF">
        <w:rPr>
          <w:sz w:val="18"/>
          <w:szCs w:val="18"/>
        </w:rPr>
        <w:t xml:space="preserve">, </w:t>
      </w:r>
      <w:r w:rsidR="006802BF" w:rsidRPr="006802BF">
        <w:rPr>
          <w:spacing w:val="-6"/>
          <w:sz w:val="18"/>
          <w:szCs w:val="18"/>
        </w:rPr>
        <w:t xml:space="preserve">присвяченої 10-річчю </w:t>
      </w:r>
      <w:r w:rsidR="00EE0E77">
        <w:rPr>
          <w:spacing w:val="-6"/>
          <w:sz w:val="18"/>
          <w:szCs w:val="18"/>
        </w:rPr>
        <w:t>с</w:t>
      </w:r>
      <w:r w:rsidR="006802BF" w:rsidRPr="006802BF">
        <w:rPr>
          <w:spacing w:val="-6"/>
          <w:sz w:val="18"/>
          <w:szCs w:val="18"/>
        </w:rPr>
        <w:t>творення кафедри екології та безпеки життєдіяльності</w:t>
      </w:r>
      <w:r w:rsidRPr="006802BF">
        <w:rPr>
          <w:sz w:val="18"/>
          <w:szCs w:val="18"/>
        </w:rPr>
        <w:t>.</w:t>
      </w:r>
      <w:r w:rsidRPr="00F31D15">
        <w:rPr>
          <w:sz w:val="18"/>
          <w:szCs w:val="18"/>
        </w:rPr>
        <w:t xml:space="preserve"> </w:t>
      </w:r>
      <w:r w:rsidRPr="00F31D15">
        <w:rPr>
          <w:caps/>
          <w:sz w:val="18"/>
          <w:szCs w:val="18"/>
        </w:rPr>
        <w:t>У</w:t>
      </w:r>
      <w:r w:rsidRPr="00F31D15">
        <w:rPr>
          <w:sz w:val="18"/>
          <w:szCs w:val="18"/>
        </w:rPr>
        <w:t>мань, 2</w:t>
      </w:r>
      <w:r w:rsidR="0098501B" w:rsidRPr="00F31D15">
        <w:rPr>
          <w:sz w:val="18"/>
          <w:szCs w:val="18"/>
        </w:rPr>
        <w:t>0</w:t>
      </w:r>
      <w:r w:rsidRPr="00F31D15">
        <w:rPr>
          <w:sz w:val="18"/>
          <w:szCs w:val="18"/>
        </w:rPr>
        <w:t xml:space="preserve"> </w:t>
      </w:r>
      <w:r w:rsidR="0098501B" w:rsidRPr="00F31D15">
        <w:rPr>
          <w:sz w:val="18"/>
          <w:szCs w:val="18"/>
        </w:rPr>
        <w:t>жовт</w:t>
      </w:r>
      <w:r w:rsidRPr="00F31D15">
        <w:rPr>
          <w:sz w:val="18"/>
          <w:szCs w:val="18"/>
        </w:rPr>
        <w:t>ня 201</w:t>
      </w:r>
      <w:r w:rsidR="006802BF">
        <w:rPr>
          <w:sz w:val="18"/>
          <w:szCs w:val="18"/>
        </w:rPr>
        <w:t>8</w:t>
      </w:r>
      <w:r w:rsidRPr="00F31D15">
        <w:rPr>
          <w:sz w:val="18"/>
          <w:szCs w:val="18"/>
        </w:rPr>
        <w:t xml:space="preserve"> року. / Під ред.</w:t>
      </w:r>
      <w:r w:rsidR="004837C0">
        <w:rPr>
          <w:sz w:val="18"/>
          <w:szCs w:val="18"/>
        </w:rPr>
        <w:t xml:space="preserve"> </w:t>
      </w:r>
      <w:r w:rsidRPr="00F31D15">
        <w:rPr>
          <w:sz w:val="18"/>
          <w:szCs w:val="18"/>
        </w:rPr>
        <w:t>д.е.н. О.О.Непочатенко. Ред.-вид.відділ УНУС, Умань, 201</w:t>
      </w:r>
      <w:r w:rsidR="006802BF">
        <w:rPr>
          <w:sz w:val="18"/>
          <w:szCs w:val="18"/>
        </w:rPr>
        <w:t>8</w:t>
      </w:r>
      <w:r w:rsidRPr="00F31D15">
        <w:rPr>
          <w:sz w:val="18"/>
          <w:szCs w:val="18"/>
        </w:rPr>
        <w:t xml:space="preserve">. – </w:t>
      </w:r>
      <w:r w:rsidR="00E12AE8">
        <w:rPr>
          <w:sz w:val="18"/>
          <w:szCs w:val="18"/>
        </w:rPr>
        <w:t>104</w:t>
      </w:r>
      <w:r w:rsidRPr="007B3FEF">
        <w:rPr>
          <w:sz w:val="18"/>
          <w:szCs w:val="18"/>
        </w:rPr>
        <w:t xml:space="preserve"> с.</w:t>
      </w:r>
    </w:p>
    <w:p w:rsidR="00A80C37" w:rsidRPr="006802BF" w:rsidRDefault="00A80C37" w:rsidP="003D68A8">
      <w:pPr>
        <w:jc w:val="center"/>
        <w:rPr>
          <w:i/>
          <w:sz w:val="8"/>
          <w:szCs w:val="8"/>
        </w:rPr>
      </w:pPr>
    </w:p>
    <w:p w:rsidR="003D68A8" w:rsidRPr="00F31D15" w:rsidRDefault="003D68A8" w:rsidP="003D68A8">
      <w:pPr>
        <w:jc w:val="center"/>
        <w:rPr>
          <w:i/>
          <w:sz w:val="18"/>
          <w:szCs w:val="18"/>
        </w:rPr>
      </w:pPr>
      <w:r w:rsidRPr="00F31D15">
        <w:rPr>
          <w:i/>
          <w:sz w:val="18"/>
          <w:szCs w:val="18"/>
        </w:rPr>
        <w:t>За достовірність інформації відповідають автори публікацій</w:t>
      </w:r>
    </w:p>
    <w:p w:rsidR="003D68A8" w:rsidRPr="00F31D15" w:rsidRDefault="003D68A8" w:rsidP="003D68A8">
      <w:pPr>
        <w:jc w:val="center"/>
        <w:rPr>
          <w:sz w:val="20"/>
          <w:szCs w:val="20"/>
        </w:rPr>
      </w:pPr>
    </w:p>
    <w:p w:rsidR="003D68A8" w:rsidRPr="00F31D15" w:rsidRDefault="003D68A8" w:rsidP="003D68A8">
      <w:pPr>
        <w:ind w:left="1156" w:right="944"/>
        <w:jc w:val="both"/>
        <w:rPr>
          <w:sz w:val="16"/>
          <w:szCs w:val="16"/>
        </w:rPr>
      </w:pPr>
      <w:r w:rsidRPr="00F31D15">
        <w:rPr>
          <w:sz w:val="16"/>
          <w:szCs w:val="16"/>
        </w:rPr>
        <w:t xml:space="preserve">Рекомендовано до друку вченою радою Уманського національного університету садівництва, протокол </w:t>
      </w:r>
      <w:r w:rsidRPr="007B3FEF">
        <w:rPr>
          <w:sz w:val="16"/>
          <w:szCs w:val="16"/>
        </w:rPr>
        <w:t xml:space="preserve">№ </w:t>
      </w:r>
      <w:r w:rsidR="00EE0E77">
        <w:rPr>
          <w:sz w:val="16"/>
          <w:szCs w:val="16"/>
        </w:rPr>
        <w:t>2</w:t>
      </w:r>
      <w:r w:rsidRPr="007B3FEF">
        <w:rPr>
          <w:sz w:val="16"/>
          <w:szCs w:val="16"/>
        </w:rPr>
        <w:t xml:space="preserve"> від </w:t>
      </w:r>
      <w:r w:rsidR="00EE0E77">
        <w:rPr>
          <w:sz w:val="16"/>
          <w:szCs w:val="16"/>
        </w:rPr>
        <w:t>5</w:t>
      </w:r>
      <w:r w:rsidRPr="007B3FEF">
        <w:rPr>
          <w:sz w:val="16"/>
          <w:szCs w:val="16"/>
        </w:rPr>
        <w:t xml:space="preserve"> </w:t>
      </w:r>
      <w:r w:rsidR="00EE0E77">
        <w:rPr>
          <w:sz w:val="16"/>
          <w:szCs w:val="16"/>
        </w:rPr>
        <w:t>жовтня</w:t>
      </w:r>
      <w:r w:rsidRPr="007B3FEF">
        <w:rPr>
          <w:sz w:val="16"/>
          <w:szCs w:val="16"/>
        </w:rPr>
        <w:t xml:space="preserve"> 201</w:t>
      </w:r>
      <w:r w:rsidR="006802BF" w:rsidRPr="007B3FEF">
        <w:rPr>
          <w:sz w:val="16"/>
          <w:szCs w:val="16"/>
        </w:rPr>
        <w:t>8</w:t>
      </w:r>
      <w:r w:rsidRPr="007B3FEF">
        <w:rPr>
          <w:sz w:val="16"/>
          <w:szCs w:val="16"/>
        </w:rPr>
        <w:t xml:space="preserve"> року.</w:t>
      </w:r>
    </w:p>
    <w:p w:rsidR="003D68A8" w:rsidRPr="006802BF" w:rsidRDefault="003D68A8" w:rsidP="003D68A8">
      <w:pPr>
        <w:ind w:firstLine="720"/>
        <w:rPr>
          <w:sz w:val="8"/>
          <w:szCs w:val="8"/>
        </w:rPr>
      </w:pPr>
    </w:p>
    <w:p w:rsidR="003D68A8" w:rsidRPr="00F31D15" w:rsidRDefault="003D68A8" w:rsidP="003D68A8">
      <w:pPr>
        <w:ind w:left="1173" w:right="893"/>
        <w:jc w:val="both"/>
        <w:rPr>
          <w:sz w:val="16"/>
          <w:szCs w:val="16"/>
        </w:rPr>
      </w:pPr>
      <w:r w:rsidRPr="00F31D15">
        <w:rPr>
          <w:sz w:val="16"/>
          <w:szCs w:val="16"/>
        </w:rPr>
        <w:t xml:space="preserve">Адреса редакції: м. Умань, Черкаської обл., вул. </w:t>
      </w:r>
      <w:r w:rsidRPr="00F31D15">
        <w:rPr>
          <w:caps/>
          <w:sz w:val="16"/>
          <w:szCs w:val="16"/>
        </w:rPr>
        <w:t>і</w:t>
      </w:r>
      <w:r w:rsidRPr="00F31D15">
        <w:rPr>
          <w:sz w:val="16"/>
          <w:szCs w:val="16"/>
        </w:rPr>
        <w:t>нтернаціональна, 2. Уманський національний університет садівництва, тел.:04744- 4-69-87.</w:t>
      </w:r>
    </w:p>
    <w:p w:rsidR="003D68A8" w:rsidRPr="006802BF" w:rsidRDefault="003D68A8" w:rsidP="003D68A8">
      <w:pPr>
        <w:ind w:left="1173" w:right="893"/>
        <w:rPr>
          <w:sz w:val="8"/>
          <w:szCs w:val="8"/>
        </w:rPr>
      </w:pPr>
    </w:p>
    <w:p w:rsidR="001A39E9" w:rsidRPr="00F31D15" w:rsidRDefault="001A39E9" w:rsidP="003D68A8">
      <w:pPr>
        <w:ind w:firstLine="720"/>
        <w:jc w:val="right"/>
        <w:rPr>
          <w:sz w:val="18"/>
          <w:szCs w:val="18"/>
        </w:rPr>
      </w:pPr>
      <w:r w:rsidRPr="00F31D15">
        <w:rPr>
          <w:sz w:val="18"/>
          <w:szCs w:val="18"/>
        </w:rPr>
        <w:sym w:font="Symbol" w:char="F0D3"/>
      </w:r>
      <w:r w:rsidRPr="00F31D15">
        <w:rPr>
          <w:sz w:val="18"/>
          <w:szCs w:val="18"/>
        </w:rPr>
        <w:t xml:space="preserve"> Кафедра екології та безпеки </w:t>
      </w:r>
    </w:p>
    <w:p w:rsidR="003D68A8" w:rsidRPr="00F31D15" w:rsidRDefault="001A39E9" w:rsidP="003D68A8">
      <w:pPr>
        <w:ind w:firstLine="720"/>
        <w:jc w:val="right"/>
        <w:rPr>
          <w:sz w:val="18"/>
          <w:szCs w:val="18"/>
        </w:rPr>
      </w:pPr>
      <w:r w:rsidRPr="00F31D15">
        <w:rPr>
          <w:sz w:val="18"/>
          <w:szCs w:val="18"/>
        </w:rPr>
        <w:t>життєдіяльності</w:t>
      </w:r>
    </w:p>
    <w:p w:rsidR="003D68A8" w:rsidRPr="00F31D15" w:rsidRDefault="003D68A8" w:rsidP="003D68A8">
      <w:pPr>
        <w:pStyle w:val="a6"/>
        <w:spacing w:after="0"/>
        <w:ind w:left="-17"/>
        <w:jc w:val="right"/>
        <w:rPr>
          <w:sz w:val="18"/>
          <w:szCs w:val="18"/>
        </w:rPr>
      </w:pPr>
      <w:r w:rsidRPr="00F31D15">
        <w:rPr>
          <w:sz w:val="18"/>
          <w:szCs w:val="18"/>
        </w:rPr>
        <w:sym w:font="Symbol" w:char="F0D3"/>
      </w:r>
      <w:r w:rsidRPr="00F31D15">
        <w:rPr>
          <w:sz w:val="18"/>
          <w:szCs w:val="18"/>
        </w:rPr>
        <w:t xml:space="preserve"> Уманський національний </w:t>
      </w:r>
    </w:p>
    <w:p w:rsidR="003D68A8" w:rsidRPr="00F31D15" w:rsidRDefault="003D68A8" w:rsidP="003D68A8">
      <w:pPr>
        <w:pStyle w:val="a6"/>
        <w:spacing w:after="0"/>
        <w:ind w:left="-17"/>
        <w:jc w:val="right"/>
        <w:rPr>
          <w:sz w:val="18"/>
          <w:szCs w:val="18"/>
        </w:rPr>
      </w:pPr>
      <w:r w:rsidRPr="00F31D15">
        <w:rPr>
          <w:sz w:val="18"/>
          <w:szCs w:val="18"/>
        </w:rPr>
        <w:t>університет садівництва</w:t>
      </w:r>
      <w:r w:rsidRPr="00F31D15">
        <w:rPr>
          <w:noProof/>
          <w:sz w:val="18"/>
          <w:szCs w:val="18"/>
          <w:lang w:val="ru-RU" w:eastAsia="ru-RU"/>
        </w:rPr>
        <mc:AlternateContent>
          <mc:Choice Requires="wps">
            <w:drawing>
              <wp:anchor distT="0" distB="0" distL="114300" distR="114300" simplePos="0" relativeHeight="251659264" behindDoc="0" locked="0" layoutInCell="1" allowOverlap="1" wp14:anchorId="027E4980" wp14:editId="41D67330">
                <wp:simplePos x="0" y="0"/>
                <wp:positionH relativeFrom="column">
                  <wp:posOffset>2668270</wp:posOffset>
                </wp:positionH>
                <wp:positionV relativeFrom="paragraph">
                  <wp:posOffset>1003300</wp:posOffset>
                </wp:positionV>
                <wp:extent cx="1228090" cy="614045"/>
                <wp:effectExtent l="0" t="3175" r="3175" b="190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8090" cy="6140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210.1pt;margin-top:79pt;width:96.7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" stroked="f"/>
            </w:pict>
          </mc:Fallback>
        </mc:AlternateContent>
      </w:r>
      <w:r w:rsidRPr="00F31D15">
        <w:rPr>
          <w:sz w:val="18"/>
          <w:szCs w:val="18"/>
        </w:rPr>
        <w:t>, 201</w:t>
      </w:r>
      <w:r w:rsidR="006802BF">
        <w:rPr>
          <w:sz w:val="18"/>
          <w:szCs w:val="18"/>
        </w:rPr>
        <w:t>8</w:t>
      </w:r>
      <w:r w:rsidRPr="00F31D15">
        <w:rPr>
          <w:sz w:val="18"/>
          <w:szCs w:val="18"/>
        </w:rPr>
        <w:t xml:space="preserve"> р.</w:t>
      </w:r>
    </w:p>
    <w:p w:rsidR="00A80C37" w:rsidRPr="00F31D15" w:rsidRDefault="00A80C37">
      <w:pPr>
        <w:spacing w:after="200" w:line="276" w:lineRule="auto"/>
        <w:rPr>
          <w:sz w:val="18"/>
          <w:szCs w:val="18"/>
        </w:rPr>
      </w:pPr>
      <w:r w:rsidRPr="00F31D15">
        <w:rPr>
          <w:sz w:val="18"/>
          <w:szCs w:val="18"/>
        </w:rPr>
        <w:br w:type="page"/>
      </w:r>
    </w:p>
    <w:p w:rsidR="0098501B" w:rsidRPr="00F31D15" w:rsidRDefault="00346B64" w:rsidP="007B3FEF">
      <w:pPr>
        <w:pStyle w:val="a6"/>
        <w:spacing w:after="0"/>
        <w:rPr>
          <w:sz w:val="20"/>
        </w:rPr>
      </w:pPr>
      <w:r w:rsidRPr="00F31D15">
        <w:rPr>
          <w:sz w:val="20"/>
        </w:rPr>
        <w:lastRenderedPageBreak/>
        <w:t xml:space="preserve">УДК </w:t>
      </w:r>
      <w:r w:rsidR="0098501B" w:rsidRPr="00F31D15">
        <w:rPr>
          <w:sz w:val="20"/>
        </w:rPr>
        <w:t>911.3.32</w:t>
      </w:r>
    </w:p>
    <w:p w:rsidR="00346B64" w:rsidRPr="00F31D15" w:rsidRDefault="00346B64" w:rsidP="007B3FEF">
      <w:pPr>
        <w:ind w:firstLine="426"/>
        <w:jc w:val="both"/>
        <w:rPr>
          <w:b/>
          <w:sz w:val="2"/>
          <w:szCs w:val="2"/>
        </w:rPr>
      </w:pPr>
    </w:p>
    <w:p w:rsidR="001A5855" w:rsidRDefault="00C21AE4" w:rsidP="007B3FEF">
      <w:pPr>
        <w:jc w:val="center"/>
        <w:rPr>
          <w:b/>
          <w:sz w:val="20"/>
          <w:szCs w:val="20"/>
        </w:rPr>
      </w:pPr>
      <w:r w:rsidRPr="00ED5021">
        <w:rPr>
          <w:b/>
          <w:sz w:val="20"/>
          <w:szCs w:val="20"/>
        </w:rPr>
        <w:t xml:space="preserve">КАФЕДРІ ЕКОЛОГІЇ ТА БЕЗПЕКИ ЖИТТЄДІЯЛЬНОСТІ </w:t>
      </w:r>
    </w:p>
    <w:p w:rsidR="00C21AE4" w:rsidRPr="00ED5021" w:rsidRDefault="00C21AE4" w:rsidP="007B3FEF">
      <w:pPr>
        <w:jc w:val="center"/>
        <w:rPr>
          <w:b/>
          <w:sz w:val="20"/>
          <w:szCs w:val="20"/>
        </w:rPr>
      </w:pPr>
      <w:r w:rsidRPr="00ED5021">
        <w:rPr>
          <w:b/>
          <w:sz w:val="20"/>
          <w:szCs w:val="20"/>
        </w:rPr>
        <w:t>10 РОКІВ</w:t>
      </w:r>
    </w:p>
    <w:p w:rsidR="00C21AE4" w:rsidRPr="00ED5021" w:rsidRDefault="00C21AE4" w:rsidP="00C21AE4">
      <w:pPr>
        <w:ind w:firstLine="319"/>
        <w:jc w:val="center"/>
        <w:rPr>
          <w:b/>
          <w:sz w:val="20"/>
          <w:szCs w:val="20"/>
        </w:rPr>
      </w:pPr>
      <w:r w:rsidRPr="00ED5021">
        <w:rPr>
          <w:b/>
          <w:i/>
          <w:sz w:val="20"/>
          <w:szCs w:val="20"/>
        </w:rPr>
        <w:t>Сонько С.П.</w:t>
      </w:r>
      <w:r>
        <w:rPr>
          <w:b/>
          <w:i/>
          <w:sz w:val="20"/>
          <w:szCs w:val="20"/>
        </w:rPr>
        <w:t>,</w:t>
      </w:r>
      <w:r w:rsidRPr="00ED5021">
        <w:rPr>
          <w:b/>
          <w:i/>
          <w:sz w:val="20"/>
          <w:szCs w:val="20"/>
        </w:rPr>
        <w:t>*</w:t>
      </w:r>
      <w:r w:rsidR="007B3FEF">
        <w:rPr>
          <w:b/>
          <w:i/>
          <w:sz w:val="20"/>
          <w:szCs w:val="20"/>
        </w:rPr>
        <w:t xml:space="preserve"> </w:t>
      </w:r>
      <w:r>
        <w:rPr>
          <w:b/>
          <w:i/>
          <w:sz w:val="20"/>
          <w:szCs w:val="20"/>
        </w:rPr>
        <w:t>Щетина С.В.,**</w:t>
      </w:r>
      <w:r w:rsidRPr="00ED5021">
        <w:rPr>
          <w:rStyle w:val="a5"/>
          <w:b/>
          <w:color w:val="FFFFFF" w:themeColor="background1"/>
          <w:sz w:val="20"/>
          <w:szCs w:val="20"/>
        </w:rPr>
        <w:footnoteReference w:id="1"/>
      </w:r>
      <w:r>
        <w:rPr>
          <w:b/>
          <w:i/>
          <w:sz w:val="20"/>
          <w:szCs w:val="20"/>
        </w:rPr>
        <w:t>Максименко Н.В.***</w:t>
      </w:r>
    </w:p>
    <w:p w:rsidR="00C21AE4" w:rsidRPr="004837C0" w:rsidRDefault="00C21AE4" w:rsidP="00C21AE4">
      <w:pPr>
        <w:rPr>
          <w:sz w:val="8"/>
          <w:szCs w:val="8"/>
        </w:rPr>
      </w:pPr>
    </w:p>
    <w:p w:rsidR="00C21AE4" w:rsidRDefault="00C21AE4" w:rsidP="00C21AE4">
      <w:pPr>
        <w:widowControl w:val="0"/>
        <w:tabs>
          <w:tab w:val="left" w:pos="567"/>
        </w:tabs>
        <w:ind w:firstLine="284"/>
        <w:jc w:val="both"/>
        <w:rPr>
          <w:sz w:val="20"/>
          <w:szCs w:val="20"/>
        </w:rPr>
      </w:pPr>
      <w:r>
        <w:rPr>
          <w:sz w:val="20"/>
          <w:szCs w:val="20"/>
        </w:rPr>
        <w:t xml:space="preserve">Вже 10 років в Уманському національному університеті садівництва відкритий напрямок «екологія, охорона навколишнього середовища та збалансоване природокористування». </w:t>
      </w:r>
      <w:r w:rsidRPr="00ED5021">
        <w:rPr>
          <w:sz w:val="20"/>
          <w:szCs w:val="20"/>
        </w:rPr>
        <w:t>Кафедра</w:t>
      </w:r>
      <w:r>
        <w:rPr>
          <w:sz w:val="20"/>
          <w:szCs w:val="20"/>
        </w:rPr>
        <w:t xml:space="preserve"> екології та безпеки життєдіяльності, що забезпечує підготовку</w:t>
      </w:r>
      <w:r w:rsidR="004837C0">
        <w:rPr>
          <w:sz w:val="20"/>
          <w:szCs w:val="20"/>
        </w:rPr>
        <w:t xml:space="preserve"> фахівців</w:t>
      </w:r>
      <w:r>
        <w:rPr>
          <w:sz w:val="20"/>
          <w:szCs w:val="20"/>
        </w:rPr>
        <w:t xml:space="preserve"> з цього напряму,</w:t>
      </w:r>
      <w:r w:rsidRPr="00ED5021">
        <w:rPr>
          <w:sz w:val="20"/>
          <w:szCs w:val="20"/>
        </w:rPr>
        <w:t xml:space="preserve"> є наступницею кафедри тваринництва, яка бере свій початок із 1868 р., коли Головне училище садівництва було реорганізоване в Уманське училище землеробства і садівництва і згідно нового навчального плану введено курси тваринництва й ветеринарії</w:t>
      </w:r>
      <w:r w:rsidRPr="00D668D9">
        <w:rPr>
          <w:sz w:val="20"/>
          <w:szCs w:val="20"/>
        </w:rPr>
        <w:t xml:space="preserve"> [12]</w:t>
      </w:r>
      <w:r w:rsidRPr="00ED5021">
        <w:rPr>
          <w:sz w:val="20"/>
          <w:szCs w:val="20"/>
        </w:rPr>
        <w:t>.</w:t>
      </w:r>
      <w:r>
        <w:rPr>
          <w:sz w:val="20"/>
          <w:szCs w:val="20"/>
        </w:rPr>
        <w:t xml:space="preserve"> </w:t>
      </w:r>
    </w:p>
    <w:p w:rsidR="00C21AE4" w:rsidRPr="00ED5021" w:rsidRDefault="00C21AE4" w:rsidP="00C21AE4">
      <w:pPr>
        <w:widowControl w:val="0"/>
        <w:tabs>
          <w:tab w:val="left" w:pos="567"/>
        </w:tabs>
        <w:ind w:firstLine="284"/>
        <w:jc w:val="both"/>
        <w:rPr>
          <w:sz w:val="20"/>
          <w:szCs w:val="20"/>
        </w:rPr>
      </w:pPr>
      <w:r>
        <w:rPr>
          <w:sz w:val="20"/>
          <w:szCs w:val="20"/>
        </w:rPr>
        <w:t xml:space="preserve">За час існування кафедри тваринництва найбільші її досягнення пов’язані з іменем Іполита Івановича Корабльова, завдяки </w:t>
      </w:r>
      <w:r w:rsidRPr="00ED5021">
        <w:rPr>
          <w:sz w:val="20"/>
          <w:szCs w:val="20"/>
        </w:rPr>
        <w:t xml:space="preserve">таланту, науковій ерудиції й величезній працездатності якого </w:t>
      </w:r>
      <w:r w:rsidRPr="00BE2958">
        <w:rPr>
          <w:sz w:val="20"/>
          <w:szCs w:val="20"/>
        </w:rPr>
        <w:t>пасіка Уманського училища стає центром бджільництва в Лісостеповій і Степовій зонах України.  Ще у далеких 1921– 1927 рр. І.І.Корабльов організовує кабінет бджільництва, виставковий павільйон-музей, кабінет шовківництва, які в 1926 р. були перетворені в кафедру тваринництва.</w:t>
      </w:r>
      <w:r>
        <w:rPr>
          <w:sz w:val="20"/>
          <w:szCs w:val="20"/>
        </w:rPr>
        <w:t xml:space="preserve"> </w:t>
      </w:r>
      <w:r w:rsidRPr="00BE2958">
        <w:rPr>
          <w:sz w:val="20"/>
          <w:szCs w:val="20"/>
        </w:rPr>
        <w:t>І.І.Корабльов – один із деканів плодоовочевого</w:t>
      </w:r>
      <w:r w:rsidRPr="00ED5021">
        <w:rPr>
          <w:sz w:val="20"/>
          <w:szCs w:val="20"/>
        </w:rPr>
        <w:t xml:space="preserve"> факультету (з 1922 до 1925 р.) та впродовж 10 років – завідувач кафедри бджільництва та шовківництва і автор підручника «Бджільництво», який цінний і понині</w:t>
      </w:r>
      <w:r w:rsidRPr="00D668D9">
        <w:rPr>
          <w:sz w:val="20"/>
          <w:szCs w:val="20"/>
        </w:rPr>
        <w:t xml:space="preserve"> [5]</w:t>
      </w:r>
      <w:r w:rsidRPr="00ED5021">
        <w:rPr>
          <w:sz w:val="20"/>
          <w:szCs w:val="20"/>
        </w:rPr>
        <w:t>.</w:t>
      </w:r>
    </w:p>
    <w:p w:rsidR="00C21AE4" w:rsidRPr="00ED5021" w:rsidRDefault="00C21AE4" w:rsidP="00C21AE4">
      <w:pPr>
        <w:widowControl w:val="0"/>
        <w:tabs>
          <w:tab w:val="left" w:pos="567"/>
        </w:tabs>
        <w:ind w:firstLine="284"/>
        <w:jc w:val="both"/>
        <w:rPr>
          <w:sz w:val="20"/>
          <w:szCs w:val="20"/>
        </w:rPr>
      </w:pPr>
      <w:r w:rsidRPr="00ED5021">
        <w:rPr>
          <w:sz w:val="20"/>
          <w:szCs w:val="20"/>
        </w:rPr>
        <w:t xml:space="preserve">В організації і зміцненні кафедри велику роль відіграли її завідувачі – доценти П.І.Новосельцев та І.П.Бариш, а, згодом, доц. М.Ф.Бельський. З 1945 до 2008 р. кафедру очолювали професори: Ф.А.Юрков, Ю.М.Шило, М.Г.Лановська; доценти: М.Я.Мішкуров, О.Ф.Гончаров, В.С.Галушко, П.П.Прилуцький, І.М.Гурський. У цей період були виконані важливі наукові дослідження: проведено порівняльну оцінку різних порід качок (О.Ф.Гончаров); вивчено вплив промислового схрещування на плодючість свиноматок (А.І.Іллінська), ефективність синтетичних добавок в раціонах жуйних тварин </w:t>
      </w:r>
      <w:r w:rsidRPr="00ED5021">
        <w:rPr>
          <w:sz w:val="20"/>
          <w:szCs w:val="20"/>
        </w:rPr>
        <w:lastRenderedPageBreak/>
        <w:t>(Ю.М.Шило, В.П.Колоній), пристосованість порід корів до машинного доїння (Р.М.Черненко), ефективність різних синтетичних добавок до раціонів жуйних тварин (В.П.Колоній), питання промислового схрещування свиней (А.І.Іллінська); удосконалено методи селекційно-племінної роботи з виведення породи їздових коней (М.Я.Мішкуров);  виявлено умови, що впливають на швидкість молоковіддачі в корів  (В.С.Галушко); визначено поживність і якість кормів (П.П.Прилуцький); досліджено вплив різних раціонів на молочну продуктивність корів (П.І.Новосельцев); доведено доцільність використання напівцукрових буряків при відгодівлі свиней (В.Ф.Мозговий); встановлена ефективність штучного роїння бджіл та поліпшення кормової бази бджільництва (А.Я.Кучерук); досліджені кормові якості цукрових буряків при годівлі дійних корів та відгодівлі свиней, а також вплив антибіотиків на розвиток поросят та каченят (Є.І.Луферова). Під керівництвом І.І.Корабльова було досліджено температурний режим бджолиного рою у вуликах різних конструкцій</w:t>
      </w:r>
      <w:r w:rsidRPr="00D668D9">
        <w:rPr>
          <w:sz w:val="20"/>
          <w:szCs w:val="20"/>
          <w:lang w:val="ru-RU"/>
        </w:rPr>
        <w:t>[5]</w:t>
      </w:r>
      <w:r w:rsidRPr="00ED5021">
        <w:rPr>
          <w:sz w:val="20"/>
          <w:szCs w:val="20"/>
        </w:rPr>
        <w:t>. Працівники кафедри підготували низку підручників та методичних посібників, які донині є актуальними й використовуються у викладанні нормативних дисциплін: «Технологія виробництва продукції тваринництва», «Тваринництво» та «Бджільництво».</w:t>
      </w:r>
    </w:p>
    <w:p w:rsidR="00C21AE4" w:rsidRPr="00ED5021" w:rsidRDefault="00C21AE4" w:rsidP="00C21AE4">
      <w:pPr>
        <w:widowControl w:val="0"/>
        <w:tabs>
          <w:tab w:val="left" w:pos="567"/>
        </w:tabs>
        <w:ind w:firstLine="284"/>
        <w:jc w:val="both"/>
        <w:rPr>
          <w:sz w:val="20"/>
          <w:szCs w:val="20"/>
        </w:rPr>
      </w:pPr>
      <w:r w:rsidRPr="00ED5021">
        <w:rPr>
          <w:sz w:val="20"/>
          <w:szCs w:val="20"/>
        </w:rPr>
        <w:t>З кінця 1990-х рр. починають викладатися дисципліни – «Цивільна оборона», «Безпека життєдіяльності», «Охорона праці», тому кафедру було перейменовано в кафедру тваринництва і безпеки життєдіяльності. У цей період на кафедрі працювали: проф. М.Г.Лановська; доценти В.Й.Кудла, Р.М.Черненко, Г.С.Березовська, А.П.Березовський, І.М.</w:t>
      </w:r>
      <w:r>
        <w:rPr>
          <w:sz w:val="20"/>
          <w:szCs w:val="20"/>
        </w:rPr>
        <w:t>Гурський, В</w:t>
      </w:r>
      <w:r w:rsidRPr="00D668D9">
        <w:rPr>
          <w:sz w:val="20"/>
          <w:szCs w:val="20"/>
        </w:rPr>
        <w:t>.</w:t>
      </w:r>
      <w:r w:rsidRPr="00ED5021">
        <w:rPr>
          <w:sz w:val="20"/>
          <w:szCs w:val="20"/>
        </w:rPr>
        <w:t>С.Цигода; викладачі А.В.Селецька, Г.М.Рахматуллін, В.Ф.Хворостяний, В.Ф.Бурбелюк, В.П.Беркета, Б.М.Казанюк, О.М.Кислиця, П.І.Лахманюк, В.А.Цкітішвілі, В.В.Іващук; лаборанти Л.Д.Бурлака, Т.А.Гончарук. За цей період видано навчальні посібники: «Тваринництво. Поради для фермера» та «Бджільництво» за редакцією проф. М.Г.Лановської</w:t>
      </w:r>
      <w:r w:rsidRPr="00D177D9">
        <w:rPr>
          <w:sz w:val="20"/>
          <w:szCs w:val="20"/>
          <w:lang w:val="ru-RU"/>
        </w:rPr>
        <w:t xml:space="preserve"> [5,12]</w:t>
      </w:r>
      <w:r w:rsidRPr="00ED5021">
        <w:rPr>
          <w:sz w:val="20"/>
          <w:szCs w:val="20"/>
        </w:rPr>
        <w:t>.</w:t>
      </w:r>
    </w:p>
    <w:p w:rsidR="00C21AE4" w:rsidRPr="00ED5021" w:rsidRDefault="00C21AE4" w:rsidP="00C21AE4">
      <w:pPr>
        <w:widowControl w:val="0"/>
        <w:tabs>
          <w:tab w:val="left" w:pos="567"/>
        </w:tabs>
        <w:ind w:firstLine="284"/>
        <w:jc w:val="both"/>
        <w:rPr>
          <w:sz w:val="20"/>
          <w:szCs w:val="20"/>
        </w:rPr>
      </w:pPr>
      <w:r w:rsidRPr="00ED5021">
        <w:rPr>
          <w:sz w:val="20"/>
          <w:szCs w:val="20"/>
        </w:rPr>
        <w:t>15 серпня 2008 р. кафедра тваринництва була реорганізована у випускову кафедру екології та безпеки життєдіяльності. Крім більшості викладачів колишньої кафедри тваринництва, у складі кафедри екології та БЖД у різні часи працювали:</w:t>
      </w:r>
      <w:r>
        <w:rPr>
          <w:sz w:val="20"/>
          <w:szCs w:val="20"/>
        </w:rPr>
        <w:t xml:space="preserve"> </w:t>
      </w:r>
      <w:r w:rsidRPr="00A931DF">
        <w:rPr>
          <w:sz w:val="20"/>
          <w:szCs w:val="20"/>
        </w:rPr>
        <w:t>доктор геол. наук С.Г.Половка, доктор геогр. наук Ю.О.Кисельов;</w:t>
      </w:r>
      <w:r w:rsidRPr="00ED5021">
        <w:rPr>
          <w:sz w:val="20"/>
          <w:szCs w:val="20"/>
        </w:rPr>
        <w:t xml:space="preserve"> канд. с.-г. наук О.А. Балабак; викладачі Ю.Ю.Мазуренко (Косенко), А.А.Головатюк, О.М.Голубкіна; лаборанти Л.В.Сорока, А.І.Захарченко, О.А.Мациборко, Я.В.Лещенко</w:t>
      </w:r>
      <w:r>
        <w:rPr>
          <w:sz w:val="20"/>
          <w:szCs w:val="20"/>
        </w:rPr>
        <w:t>, О.А.Поліщук</w:t>
      </w:r>
      <w:r w:rsidRPr="00ED5021">
        <w:rPr>
          <w:sz w:val="20"/>
          <w:szCs w:val="20"/>
        </w:rPr>
        <w:t>.</w:t>
      </w:r>
    </w:p>
    <w:p w:rsidR="00C21AE4" w:rsidRPr="00ED5021" w:rsidRDefault="00C21AE4" w:rsidP="00C21AE4">
      <w:pPr>
        <w:autoSpaceDE w:val="0"/>
        <w:autoSpaceDN w:val="0"/>
        <w:adjustRightInd w:val="0"/>
        <w:ind w:firstLine="284"/>
        <w:jc w:val="both"/>
        <w:rPr>
          <w:rFonts w:eastAsia="TimesNewRomanPSMT"/>
          <w:sz w:val="20"/>
          <w:szCs w:val="20"/>
        </w:rPr>
      </w:pPr>
      <w:r w:rsidRPr="00ED5021">
        <w:rPr>
          <w:rFonts w:eastAsia="TimesNewRomanPSMT"/>
          <w:sz w:val="20"/>
          <w:szCs w:val="20"/>
        </w:rPr>
        <w:t>Нині на кафедрі екології та безпеки життєдіяльності працюють: завідувач кафедри, проф., д-р геогр. наук</w:t>
      </w:r>
      <w:r w:rsidRPr="00A931DF">
        <w:rPr>
          <w:rFonts w:eastAsia="TimesNewRomanPSMT"/>
          <w:sz w:val="20"/>
          <w:szCs w:val="20"/>
        </w:rPr>
        <w:t>, Відмінник освіти України</w:t>
      </w:r>
      <w:r w:rsidRPr="00ED5021">
        <w:rPr>
          <w:rFonts w:eastAsia="TimesNewRomanPSMT"/>
          <w:sz w:val="20"/>
          <w:szCs w:val="20"/>
        </w:rPr>
        <w:t xml:space="preserve"> </w:t>
      </w:r>
      <w:r w:rsidRPr="00ED5021">
        <w:rPr>
          <w:rFonts w:eastAsia="TimesNewRomanPSMT"/>
          <w:sz w:val="20"/>
          <w:szCs w:val="20"/>
        </w:rPr>
        <w:lastRenderedPageBreak/>
        <w:t xml:space="preserve">С.П.Сонько; </w:t>
      </w:r>
      <w:r>
        <w:rPr>
          <w:rFonts w:eastAsia="TimesNewRomanPSMT"/>
          <w:sz w:val="20"/>
          <w:szCs w:val="20"/>
        </w:rPr>
        <w:t xml:space="preserve">доктор технічних наук, професор М.І.Адаменко; </w:t>
      </w:r>
      <w:r w:rsidRPr="00ED5021">
        <w:rPr>
          <w:rFonts w:eastAsia="TimesNewRomanPSMT"/>
          <w:sz w:val="20"/>
          <w:szCs w:val="20"/>
        </w:rPr>
        <w:t>доценти: канд. с.-г. наук. І.М.Гурський; канд. біол. наук І.П. Суханова; канд. с.-г. наук О.В.Василенко; канд. с.-г. наук Т</w:t>
      </w:r>
      <w:r>
        <w:rPr>
          <w:rFonts w:eastAsia="TimesNewRomanPSMT"/>
          <w:sz w:val="20"/>
          <w:szCs w:val="20"/>
        </w:rPr>
        <w:t>.</w:t>
      </w:r>
      <w:r w:rsidRPr="00ED5021">
        <w:rPr>
          <w:rFonts w:eastAsia="TimesNewRomanPSMT"/>
          <w:sz w:val="20"/>
          <w:szCs w:val="20"/>
        </w:rPr>
        <w:t>М.Пушкарьова; канд. с.-г. наук А.В.Балабак; канд. екон. наук М.А.Щетина, канд. с.-г. наук О.В.Нікітіна; канд. с.-г. наук Р.В.Безділь; асистент</w:t>
      </w:r>
      <w:r>
        <w:rPr>
          <w:rFonts w:eastAsia="TimesNewRomanPSMT"/>
          <w:sz w:val="20"/>
          <w:szCs w:val="20"/>
        </w:rPr>
        <w:t>и</w:t>
      </w:r>
      <w:r w:rsidRPr="00ED5021">
        <w:rPr>
          <w:rFonts w:eastAsia="TimesNewRomanPSMT"/>
          <w:sz w:val="20"/>
          <w:szCs w:val="20"/>
        </w:rPr>
        <w:t xml:space="preserve"> Ю.Ю. Косенко</w:t>
      </w:r>
      <w:r>
        <w:rPr>
          <w:rFonts w:eastAsia="TimesNewRomanPSMT"/>
          <w:sz w:val="20"/>
          <w:szCs w:val="20"/>
        </w:rPr>
        <w:t>, Я.І.Залізняк</w:t>
      </w:r>
      <w:r w:rsidRPr="00ED5021">
        <w:rPr>
          <w:rFonts w:eastAsia="TimesNewRomanPSMT"/>
          <w:sz w:val="20"/>
          <w:szCs w:val="20"/>
        </w:rPr>
        <w:t xml:space="preserve">; ст. лаборант Я.О.Дядченко. За час існування кафедри екології та БЖД викладачами опубліковано понад </w:t>
      </w:r>
      <w:r w:rsidRPr="00EA05E6">
        <w:rPr>
          <w:rFonts w:eastAsia="TimesNewRomanPSMT"/>
          <w:sz w:val="20"/>
          <w:szCs w:val="20"/>
        </w:rPr>
        <w:t>700 наукових і навчально-методичних праць, серед яких 1</w:t>
      </w:r>
      <w:r>
        <w:rPr>
          <w:rFonts w:eastAsia="TimesNewRomanPSMT"/>
          <w:sz w:val="20"/>
          <w:szCs w:val="20"/>
        </w:rPr>
        <w:t>4</w:t>
      </w:r>
      <w:r w:rsidRPr="00EA05E6">
        <w:rPr>
          <w:rFonts w:eastAsia="TimesNewRomanPSMT"/>
          <w:sz w:val="20"/>
          <w:szCs w:val="20"/>
        </w:rPr>
        <w:t xml:space="preserve"> монографій, </w:t>
      </w:r>
      <w:r>
        <w:rPr>
          <w:rFonts w:eastAsia="TimesNewRomanPSMT"/>
          <w:sz w:val="20"/>
          <w:szCs w:val="20"/>
        </w:rPr>
        <w:t>58</w:t>
      </w:r>
      <w:r w:rsidRPr="00EA05E6">
        <w:rPr>
          <w:rFonts w:eastAsia="TimesNewRomanPSMT"/>
          <w:sz w:val="20"/>
          <w:szCs w:val="20"/>
        </w:rPr>
        <w:t xml:space="preserve">7 статей і тез, </w:t>
      </w:r>
      <w:r>
        <w:rPr>
          <w:rFonts w:eastAsia="TimesNewRomanPSMT"/>
          <w:sz w:val="20"/>
          <w:szCs w:val="20"/>
        </w:rPr>
        <w:t>10</w:t>
      </w:r>
      <w:r w:rsidRPr="00EA05E6">
        <w:rPr>
          <w:rFonts w:eastAsia="TimesNewRomanPSMT"/>
          <w:sz w:val="20"/>
          <w:szCs w:val="20"/>
        </w:rPr>
        <w:t>9 навчально-методичних розробок, 1</w:t>
      </w:r>
      <w:r>
        <w:rPr>
          <w:rFonts w:eastAsia="TimesNewRomanPSMT"/>
          <w:sz w:val="20"/>
          <w:szCs w:val="20"/>
        </w:rPr>
        <w:t>4</w:t>
      </w:r>
      <w:r w:rsidRPr="00EA05E6">
        <w:rPr>
          <w:rFonts w:eastAsia="TimesNewRomanPSMT"/>
          <w:sz w:val="20"/>
          <w:szCs w:val="20"/>
        </w:rPr>
        <w:t xml:space="preserve"> курсів лекцій, </w:t>
      </w:r>
      <w:r>
        <w:rPr>
          <w:rFonts w:eastAsia="TimesNewRomanPSMT"/>
          <w:sz w:val="20"/>
          <w:szCs w:val="20"/>
        </w:rPr>
        <w:t>7</w:t>
      </w:r>
      <w:r w:rsidRPr="00ED5021">
        <w:rPr>
          <w:rFonts w:eastAsia="TimesNewRomanPSMT"/>
          <w:sz w:val="20"/>
          <w:szCs w:val="20"/>
        </w:rPr>
        <w:t xml:space="preserve"> навчальних посібників з грифом Міносвіти і науки, а також Уманського НУС</w:t>
      </w:r>
      <w:r w:rsidRPr="00D668D9">
        <w:rPr>
          <w:rFonts w:eastAsia="TimesNewRomanPSMT"/>
          <w:sz w:val="20"/>
          <w:szCs w:val="20"/>
        </w:rPr>
        <w:t xml:space="preserve"> [</w:t>
      </w:r>
      <w:r w:rsidRPr="00CB2572">
        <w:rPr>
          <w:rFonts w:eastAsia="TimesNewRomanPSMT"/>
          <w:sz w:val="20"/>
          <w:szCs w:val="20"/>
        </w:rPr>
        <w:t>22</w:t>
      </w:r>
      <w:r w:rsidRPr="00D668D9">
        <w:rPr>
          <w:rFonts w:eastAsia="TimesNewRomanPSMT"/>
          <w:sz w:val="20"/>
          <w:szCs w:val="20"/>
        </w:rPr>
        <w:t>]</w:t>
      </w:r>
      <w:r w:rsidRPr="00ED5021">
        <w:rPr>
          <w:rFonts w:eastAsia="TimesNewRomanPSMT"/>
          <w:sz w:val="20"/>
          <w:szCs w:val="20"/>
        </w:rPr>
        <w:t xml:space="preserve">. </w:t>
      </w:r>
    </w:p>
    <w:p w:rsidR="00C21AE4" w:rsidRPr="00ED5021" w:rsidRDefault="00C21AE4" w:rsidP="00C21AE4">
      <w:pPr>
        <w:autoSpaceDE w:val="0"/>
        <w:autoSpaceDN w:val="0"/>
        <w:adjustRightInd w:val="0"/>
        <w:ind w:firstLine="284"/>
        <w:jc w:val="both"/>
        <w:rPr>
          <w:rFonts w:eastAsia="TimesNewRomanPSMT"/>
          <w:sz w:val="20"/>
          <w:szCs w:val="20"/>
        </w:rPr>
      </w:pPr>
      <w:r w:rsidRPr="00ED5021">
        <w:rPr>
          <w:rFonts w:eastAsia="TimesNewRomanPSMT"/>
          <w:sz w:val="20"/>
          <w:szCs w:val="20"/>
        </w:rPr>
        <w:t>У 2015 р. вийшла друком фундаментальна праця колективу кафедри «Екологічні основи збалансованого природокористування в агросфері»</w:t>
      </w:r>
      <w:r>
        <w:rPr>
          <w:rFonts w:eastAsia="TimesNewRomanPSMT"/>
          <w:sz w:val="20"/>
          <w:szCs w:val="20"/>
        </w:rPr>
        <w:t xml:space="preserve"> (568 с.)</w:t>
      </w:r>
      <w:r w:rsidRPr="00D668D9">
        <w:rPr>
          <w:rFonts w:eastAsia="TimesNewRomanPSMT"/>
          <w:sz w:val="20"/>
          <w:szCs w:val="20"/>
          <w:lang w:val="ru-RU"/>
        </w:rPr>
        <w:t xml:space="preserve"> </w:t>
      </w:r>
      <w:r w:rsidRPr="00CB2572">
        <w:rPr>
          <w:rFonts w:eastAsia="TimesNewRomanPSMT"/>
          <w:sz w:val="20"/>
          <w:szCs w:val="20"/>
          <w:lang w:val="ru-RU"/>
        </w:rPr>
        <w:t>[1]</w:t>
      </w:r>
      <w:r w:rsidRPr="00ED5021">
        <w:rPr>
          <w:rFonts w:eastAsia="TimesNewRomanPSMT"/>
          <w:sz w:val="20"/>
          <w:szCs w:val="20"/>
        </w:rPr>
        <w:t xml:space="preserve">, виконана в межах </w:t>
      </w:r>
      <w:proofErr w:type="gramStart"/>
      <w:r w:rsidRPr="00ED5021">
        <w:rPr>
          <w:rFonts w:eastAsia="TimesNewRomanPSMT"/>
          <w:sz w:val="20"/>
          <w:szCs w:val="20"/>
        </w:rPr>
        <w:t>м</w:t>
      </w:r>
      <w:proofErr w:type="gramEnd"/>
      <w:r w:rsidRPr="00ED5021">
        <w:rPr>
          <w:rFonts w:eastAsia="TimesNewRomanPSMT"/>
          <w:sz w:val="20"/>
          <w:szCs w:val="20"/>
        </w:rPr>
        <w:t>іжнародного проекту «Темпус-</w:t>
      </w:r>
      <w:r w:rsidRPr="00ED5021">
        <w:rPr>
          <w:rFonts w:eastAsia="TimesNewRomanPSMT"/>
          <w:sz w:val="20"/>
          <w:szCs w:val="20"/>
          <w:lang w:val="en-US"/>
        </w:rPr>
        <w:t>QANTUS</w:t>
      </w:r>
      <w:r w:rsidRPr="00ED5021">
        <w:rPr>
          <w:rFonts w:eastAsia="TimesNewRomanPSMT"/>
          <w:sz w:val="20"/>
          <w:szCs w:val="20"/>
        </w:rPr>
        <w:t xml:space="preserve">». </w:t>
      </w:r>
      <w:r>
        <w:rPr>
          <w:rFonts w:eastAsia="TimesNewRomanPSMT"/>
          <w:sz w:val="20"/>
          <w:szCs w:val="20"/>
        </w:rPr>
        <w:t>У 2018 році вийшли друком одразу 2 навчальних посібники з грифом УНУС «Надзвичайні ситуації та цивільний захист населення» (під.ред.проф.С.П.Соньк</w:t>
      </w:r>
      <w:r w:rsidR="00530612">
        <w:rPr>
          <w:rFonts w:eastAsia="TimesNewRomanPSMT"/>
          <w:sz w:val="20"/>
          <w:szCs w:val="20"/>
        </w:rPr>
        <w:t>а</w:t>
      </w:r>
      <w:r>
        <w:rPr>
          <w:rFonts w:eastAsia="TimesNewRomanPSMT"/>
          <w:sz w:val="20"/>
          <w:szCs w:val="20"/>
        </w:rPr>
        <w:t>) та «Моніторинг навколишнього середовища» (під ред.доц. О.В.Василенко)</w:t>
      </w:r>
      <w:r w:rsidRPr="00CB2572">
        <w:rPr>
          <w:rFonts w:eastAsia="TimesNewRomanPSMT"/>
          <w:sz w:val="20"/>
          <w:szCs w:val="20"/>
        </w:rPr>
        <w:t xml:space="preserve"> [3]</w:t>
      </w:r>
      <w:r>
        <w:rPr>
          <w:rFonts w:eastAsia="TimesNewRomanPSMT"/>
          <w:sz w:val="20"/>
          <w:szCs w:val="20"/>
        </w:rPr>
        <w:t>.</w:t>
      </w:r>
    </w:p>
    <w:p w:rsidR="00C21AE4" w:rsidRPr="00ED5021" w:rsidRDefault="00C21AE4" w:rsidP="00C21AE4">
      <w:pPr>
        <w:autoSpaceDE w:val="0"/>
        <w:autoSpaceDN w:val="0"/>
        <w:adjustRightInd w:val="0"/>
        <w:ind w:firstLine="284"/>
        <w:jc w:val="both"/>
        <w:rPr>
          <w:rFonts w:eastAsia="TimesNewRomanPSMT"/>
          <w:sz w:val="20"/>
          <w:szCs w:val="20"/>
        </w:rPr>
      </w:pPr>
      <w:r w:rsidRPr="00ED5021">
        <w:rPr>
          <w:rFonts w:eastAsia="TimesNewRomanPSMT"/>
          <w:sz w:val="20"/>
          <w:szCs w:val="20"/>
        </w:rPr>
        <w:t>З початку утворення кафедри й по сьогодні виконується держбюджетна наукова тема «Розробка методологічних пiдходiв та практичного механізму екологiчно-збалансованого природокористування у сферi аграрного виробництва»</w:t>
      </w:r>
      <w:r>
        <w:rPr>
          <w:rFonts w:eastAsia="TimesNewRomanPSMT"/>
          <w:sz w:val="20"/>
          <w:szCs w:val="20"/>
        </w:rPr>
        <w:t xml:space="preserve"> </w:t>
      </w:r>
      <w:r w:rsidRPr="00ED5021">
        <w:rPr>
          <w:sz w:val="20"/>
          <w:szCs w:val="20"/>
        </w:rPr>
        <w:t>(державний реєстраційний номер – 01080U09772)</w:t>
      </w:r>
      <w:r w:rsidRPr="00CB2572">
        <w:rPr>
          <w:sz w:val="20"/>
          <w:szCs w:val="20"/>
        </w:rPr>
        <w:t>[22]</w:t>
      </w:r>
      <w:r w:rsidRPr="00ED5021">
        <w:rPr>
          <w:sz w:val="20"/>
          <w:szCs w:val="20"/>
        </w:rPr>
        <w:t>.</w:t>
      </w:r>
      <w:r w:rsidRPr="00ED5021">
        <w:rPr>
          <w:rFonts w:eastAsia="TimesNewRomanPSMT"/>
          <w:sz w:val="20"/>
          <w:szCs w:val="20"/>
        </w:rPr>
        <w:t>; працюють навчально-наукові лабораторії</w:t>
      </w:r>
      <w:r>
        <w:rPr>
          <w:rFonts w:eastAsia="TimesNewRomanPSMT"/>
          <w:sz w:val="20"/>
          <w:szCs w:val="20"/>
        </w:rPr>
        <w:t xml:space="preserve"> (</w:t>
      </w:r>
      <w:r w:rsidRPr="00ED5021">
        <w:rPr>
          <w:rFonts w:eastAsia="TimesNewRomanPSMT"/>
          <w:sz w:val="20"/>
          <w:szCs w:val="20"/>
        </w:rPr>
        <w:t>Біоекології ім. І.І.Корабльова, Лабораторія з екологічної конверсії</w:t>
      </w:r>
      <w:r>
        <w:rPr>
          <w:rFonts w:eastAsia="TimesNewRomanPSMT"/>
          <w:sz w:val="20"/>
          <w:szCs w:val="20"/>
        </w:rPr>
        <w:t>)</w:t>
      </w:r>
      <w:r w:rsidRPr="00ED5021">
        <w:rPr>
          <w:rFonts w:eastAsia="TimesNewRomanPSMT"/>
          <w:sz w:val="20"/>
          <w:szCs w:val="20"/>
        </w:rPr>
        <w:t>; проводиться щорічна наукова конференція: «Екологія – шляхи гармонізації відносин природи та суспільства», мета якої – обмін науковою думкою, розробка та реалізація сумісних проектів, спрямованих на екологізацію природокористування.</w:t>
      </w:r>
    </w:p>
    <w:p w:rsidR="00C21AE4" w:rsidRPr="00ED5021" w:rsidRDefault="00C21AE4" w:rsidP="00C21AE4">
      <w:pPr>
        <w:autoSpaceDE w:val="0"/>
        <w:autoSpaceDN w:val="0"/>
        <w:adjustRightInd w:val="0"/>
        <w:ind w:firstLine="284"/>
        <w:jc w:val="both"/>
        <w:rPr>
          <w:rFonts w:eastAsia="TimesNewRomanPSMT"/>
          <w:sz w:val="20"/>
          <w:szCs w:val="20"/>
        </w:rPr>
      </w:pPr>
      <w:r w:rsidRPr="00ED5021">
        <w:rPr>
          <w:rFonts w:eastAsia="TimesNewRomanPSMT"/>
          <w:sz w:val="20"/>
          <w:szCs w:val="20"/>
        </w:rPr>
        <w:t>Практичну підготовку студенти-екологи проходять під час польових практик у природних ландшафтах Поділля, Карпат, Волині та Черкащини. Доброю традицією стало проведення за активної участі студентів щорічних екологічних акцій: «Допоможи птахам Софіївки!» та «Сепарація відходів – твій внесок у охорону довкілля!»</w:t>
      </w:r>
      <w:r w:rsidRPr="00CB2572">
        <w:rPr>
          <w:rFonts w:eastAsia="TimesNewRomanPSMT"/>
          <w:sz w:val="20"/>
          <w:szCs w:val="20"/>
        </w:rPr>
        <w:t>[12]</w:t>
      </w:r>
      <w:r w:rsidRPr="00ED5021">
        <w:rPr>
          <w:rFonts w:eastAsia="TimesNewRomanPSMT"/>
          <w:sz w:val="20"/>
          <w:szCs w:val="20"/>
        </w:rPr>
        <w:t>.</w:t>
      </w:r>
    </w:p>
    <w:p w:rsidR="00C21AE4" w:rsidRPr="00ED5021" w:rsidRDefault="00C21AE4" w:rsidP="00C21AE4">
      <w:pPr>
        <w:autoSpaceDE w:val="0"/>
        <w:autoSpaceDN w:val="0"/>
        <w:adjustRightInd w:val="0"/>
        <w:ind w:firstLine="284"/>
        <w:jc w:val="both"/>
        <w:rPr>
          <w:sz w:val="20"/>
          <w:szCs w:val="20"/>
        </w:rPr>
      </w:pPr>
      <w:r w:rsidRPr="00ED5021">
        <w:rPr>
          <w:rFonts w:eastAsia="TimesNewRomanPSMT"/>
          <w:sz w:val="20"/>
          <w:szCs w:val="20"/>
        </w:rPr>
        <w:t>На сьогодні на кафедрі ліцензійовано та акредитовано спеціальності 101 «Екологія», 183 «Технології захисту навколишнього середовища» (бакалаври, магістри), а з 2018 р. 103 «Науки про Землю» (бакалаври). З 2016 р. працює аспірантура з підготовки докторів філософії за спеціальністю 103 «Науки про Землю».</w:t>
      </w:r>
    </w:p>
    <w:p w:rsidR="00C21AE4" w:rsidRPr="00ED5021" w:rsidRDefault="00C21AE4" w:rsidP="00C21AE4">
      <w:pPr>
        <w:ind w:firstLine="284"/>
        <w:jc w:val="both"/>
        <w:rPr>
          <w:sz w:val="20"/>
          <w:szCs w:val="20"/>
        </w:rPr>
      </w:pPr>
      <w:r>
        <w:rPr>
          <w:sz w:val="20"/>
          <w:szCs w:val="20"/>
        </w:rPr>
        <w:t xml:space="preserve">Багато в чому своїм існуванням і науковим розвитком кафедра екології та БЖД зобов’язана </w:t>
      </w:r>
      <w:r w:rsidRPr="00ED5021">
        <w:rPr>
          <w:sz w:val="20"/>
          <w:szCs w:val="20"/>
        </w:rPr>
        <w:t>екологічно</w:t>
      </w:r>
      <w:r>
        <w:rPr>
          <w:sz w:val="20"/>
          <w:szCs w:val="20"/>
        </w:rPr>
        <w:t>му</w:t>
      </w:r>
      <w:r w:rsidRPr="00ED5021">
        <w:rPr>
          <w:sz w:val="20"/>
          <w:szCs w:val="20"/>
        </w:rPr>
        <w:t xml:space="preserve"> факультету ХНУ імені В.Н. Каразіна. У 2008 році кафедру екології та безпеки життєдіяльності </w:t>
      </w:r>
      <w:r w:rsidRPr="00ED5021">
        <w:rPr>
          <w:sz w:val="20"/>
          <w:szCs w:val="20"/>
        </w:rPr>
        <w:lastRenderedPageBreak/>
        <w:t xml:space="preserve">очолив доктор географічних наук, професор С.П. Сонько, який керує нею і по сьогодні і який закінчив свого часу геолого-географічний факультет ХДУ, з якого, власне, і «вийшла» харківська екологія. Вже у 2009 році в Умані пройшла перша (надалі – щорічна) конференція «Екологія: шляхи гармонізації відносин природи і суспільства», у якій взяли активну участь 22 викладачі і студенти екологічного факультету ХНУ імені В.Н.Каразіна. Вони підготували понад 10 доповідей і взяли безпосередню участь у роботі конференції. Гостей і учасників потішила своїми барвами мальовнича «Софіївка», Білогрудівський ліс і центрально-українські краєвиди. Всього ж у роботі уманських конференцій в період з 2009 по 2016 рік взяло участь близько 40 харківських викладачів і студентів. </w:t>
      </w:r>
    </w:p>
    <w:p w:rsidR="00C21AE4" w:rsidRPr="00ED5021" w:rsidRDefault="00C21AE4" w:rsidP="00C21AE4">
      <w:pPr>
        <w:ind w:firstLine="284"/>
        <w:jc w:val="both"/>
        <w:rPr>
          <w:sz w:val="20"/>
          <w:szCs w:val="20"/>
        </w:rPr>
      </w:pPr>
      <w:r w:rsidRPr="00ED5021">
        <w:rPr>
          <w:sz w:val="20"/>
          <w:szCs w:val="20"/>
        </w:rPr>
        <w:t>Сьогодні можна відверто констатувати, що саме завдяки харківським екологам (</w:t>
      </w:r>
      <w:r>
        <w:rPr>
          <w:sz w:val="20"/>
          <w:szCs w:val="20"/>
        </w:rPr>
        <w:t>д</w:t>
      </w:r>
      <w:r w:rsidRPr="00ED5021">
        <w:rPr>
          <w:sz w:val="20"/>
          <w:szCs w:val="20"/>
        </w:rPr>
        <w:t>.г.н., доц. Н.В.Максименко та д.г.н., проф. О.М. Крайнюкову) в Уманському національному університеті садівництва започатковані і працюють освітні напрями «екологія» та «прикладна екологія» з підготовки ОКР «бакалавр» та «магістр».</w:t>
      </w:r>
    </w:p>
    <w:p w:rsidR="00C21AE4" w:rsidRPr="00ED5021" w:rsidRDefault="00C21AE4" w:rsidP="00C21AE4">
      <w:pPr>
        <w:ind w:firstLine="284"/>
        <w:jc w:val="both"/>
        <w:rPr>
          <w:sz w:val="20"/>
          <w:szCs w:val="20"/>
        </w:rPr>
      </w:pPr>
      <w:r w:rsidRPr="00ED5021">
        <w:rPr>
          <w:sz w:val="20"/>
          <w:szCs w:val="20"/>
        </w:rPr>
        <w:t>До інших напрямів творчої співпраці харківських і уманських екологів належить:</w:t>
      </w:r>
    </w:p>
    <w:p w:rsidR="00C21AE4" w:rsidRPr="00ED5021" w:rsidRDefault="00C21AE4" w:rsidP="00C21AE4">
      <w:pPr>
        <w:pStyle w:val="ad"/>
        <w:numPr>
          <w:ilvl w:val="0"/>
          <w:numId w:val="21"/>
        </w:numPr>
        <w:ind w:left="0" w:firstLine="284"/>
        <w:jc w:val="both"/>
        <w:rPr>
          <w:sz w:val="20"/>
          <w:szCs w:val="20"/>
        </w:rPr>
      </w:pPr>
      <w:r w:rsidRPr="00ED5021">
        <w:rPr>
          <w:sz w:val="20"/>
          <w:szCs w:val="20"/>
        </w:rPr>
        <w:t>За минулі 9 років двоє уманських викладачів – к.б.н., доц.</w:t>
      </w:r>
      <w:r w:rsidR="001A5855">
        <w:rPr>
          <w:sz w:val="20"/>
          <w:szCs w:val="20"/>
        </w:rPr>
        <w:t xml:space="preserve"> </w:t>
      </w:r>
      <w:r w:rsidRPr="00ED5021">
        <w:rPr>
          <w:sz w:val="20"/>
          <w:szCs w:val="20"/>
        </w:rPr>
        <w:t xml:space="preserve">Суханова І.П. (випускниця біофаку ХДУ) та асистент Косенко Ю.Ю. пройшли підвищення кваліфікації на екологічному факультеті; </w:t>
      </w:r>
    </w:p>
    <w:p w:rsidR="00C21AE4" w:rsidRPr="00ED5021" w:rsidRDefault="00C21AE4" w:rsidP="00C21AE4">
      <w:pPr>
        <w:pStyle w:val="ad"/>
        <w:numPr>
          <w:ilvl w:val="0"/>
          <w:numId w:val="21"/>
        </w:numPr>
        <w:ind w:left="0" w:firstLine="284"/>
        <w:jc w:val="both"/>
        <w:rPr>
          <w:sz w:val="20"/>
          <w:szCs w:val="20"/>
        </w:rPr>
      </w:pPr>
      <w:r w:rsidRPr="00ED5021">
        <w:rPr>
          <w:sz w:val="20"/>
          <w:szCs w:val="20"/>
        </w:rPr>
        <w:t>У 2015 році на базі Уманського НУС проведено виїзне засідання НМК з екології Міносвіти та Мінагрополітики, в якому брали активну участь як харківські так і уманські екологи;</w:t>
      </w:r>
    </w:p>
    <w:p w:rsidR="00C21AE4" w:rsidRPr="00ED5021" w:rsidRDefault="00C21AE4" w:rsidP="00C21AE4">
      <w:pPr>
        <w:pStyle w:val="ad"/>
        <w:numPr>
          <w:ilvl w:val="0"/>
          <w:numId w:val="21"/>
        </w:numPr>
        <w:ind w:left="0" w:firstLine="284"/>
        <w:jc w:val="both"/>
        <w:rPr>
          <w:sz w:val="20"/>
          <w:szCs w:val="20"/>
        </w:rPr>
      </w:pPr>
      <w:r w:rsidRPr="00ED5021">
        <w:rPr>
          <w:sz w:val="20"/>
          <w:szCs w:val="20"/>
        </w:rPr>
        <w:t xml:space="preserve">З 2009 року і по сьогодні д.г.н., проф.Сонько С.П. є членом спецради </w:t>
      </w:r>
      <w:r w:rsidRPr="00ED5021">
        <w:rPr>
          <w:bCs/>
          <w:color w:val="2A2A2A"/>
          <w:sz w:val="20"/>
          <w:szCs w:val="20"/>
          <w:shd w:val="clear" w:color="auto" w:fill="F5F5F5"/>
        </w:rPr>
        <w:t>Д 64.051.04, яка працює на екологічному факультеті;</w:t>
      </w:r>
    </w:p>
    <w:p w:rsidR="00C21AE4" w:rsidRPr="00ED5021" w:rsidRDefault="00C21AE4" w:rsidP="00C21AE4">
      <w:pPr>
        <w:pStyle w:val="ad"/>
        <w:numPr>
          <w:ilvl w:val="0"/>
          <w:numId w:val="21"/>
        </w:numPr>
        <w:ind w:left="0" w:firstLine="284"/>
        <w:jc w:val="both"/>
        <w:rPr>
          <w:sz w:val="20"/>
          <w:szCs w:val="20"/>
        </w:rPr>
      </w:pPr>
      <w:r>
        <w:rPr>
          <w:sz w:val="20"/>
          <w:szCs w:val="20"/>
        </w:rPr>
        <w:t>Доктором</w:t>
      </w:r>
      <w:r w:rsidRPr="00ED5021">
        <w:rPr>
          <w:sz w:val="20"/>
          <w:szCs w:val="20"/>
        </w:rPr>
        <w:t xml:space="preserve"> географічних наук, доцентом Н.В.Максименко і доктором географічних наук, професором С.П.Соньком започатковано і видається в фахових виданнях цикл статей, присвячених </w:t>
      </w:r>
      <w:r w:rsidRPr="0043538E">
        <w:rPr>
          <w:sz w:val="20"/>
          <w:szCs w:val="20"/>
        </w:rPr>
        <w:t xml:space="preserve">теорії і методології сучасної екології </w:t>
      </w:r>
      <w:r w:rsidR="00530612">
        <w:rPr>
          <w:sz w:val="20"/>
          <w:szCs w:val="20"/>
        </w:rPr>
        <w:t xml:space="preserve">та географії </w:t>
      </w:r>
      <w:r w:rsidRPr="00CB2572">
        <w:rPr>
          <w:sz w:val="20"/>
          <w:szCs w:val="20"/>
        </w:rPr>
        <w:t>[6,14,18-21</w:t>
      </w:r>
      <w:r w:rsidRPr="00453886">
        <w:rPr>
          <w:sz w:val="20"/>
          <w:szCs w:val="20"/>
        </w:rPr>
        <w:t>,26</w:t>
      </w:r>
      <w:r w:rsidRPr="00CB2572">
        <w:rPr>
          <w:sz w:val="20"/>
          <w:szCs w:val="20"/>
        </w:rPr>
        <w:t>]</w:t>
      </w:r>
      <w:r w:rsidRPr="0043538E">
        <w:rPr>
          <w:sz w:val="20"/>
          <w:szCs w:val="20"/>
        </w:rPr>
        <w:t>;</w:t>
      </w:r>
    </w:p>
    <w:p w:rsidR="00C21AE4" w:rsidRPr="00ED5021" w:rsidRDefault="00C21AE4" w:rsidP="00C21AE4">
      <w:pPr>
        <w:pStyle w:val="ad"/>
        <w:numPr>
          <w:ilvl w:val="0"/>
          <w:numId w:val="21"/>
        </w:numPr>
        <w:ind w:left="0" w:firstLine="284"/>
        <w:jc w:val="both"/>
        <w:rPr>
          <w:sz w:val="20"/>
          <w:szCs w:val="20"/>
        </w:rPr>
      </w:pPr>
      <w:r w:rsidRPr="00ED5021">
        <w:rPr>
          <w:sz w:val="20"/>
          <w:szCs w:val="20"/>
        </w:rPr>
        <w:t>У 2015 році вийшла у світ фундаментальна праця – навчальний посібник «Екологічні основи збалансованого природокористування у агросфері» за редакцією С.П.Сонька та Н.В.Максименко</w:t>
      </w:r>
      <w:r w:rsidRPr="00CB2572">
        <w:rPr>
          <w:sz w:val="20"/>
          <w:szCs w:val="20"/>
        </w:rPr>
        <w:t xml:space="preserve"> </w:t>
      </w:r>
      <w:r w:rsidRPr="00ED5021">
        <w:rPr>
          <w:sz w:val="20"/>
          <w:szCs w:val="20"/>
        </w:rPr>
        <w:t>(56</w:t>
      </w:r>
      <w:r w:rsidR="001A5855">
        <w:rPr>
          <w:sz w:val="20"/>
          <w:szCs w:val="20"/>
        </w:rPr>
        <w:t>8</w:t>
      </w:r>
      <w:r w:rsidRPr="00ED5021">
        <w:rPr>
          <w:sz w:val="20"/>
          <w:szCs w:val="20"/>
        </w:rPr>
        <w:t xml:space="preserve"> с.) </w:t>
      </w:r>
      <w:r w:rsidRPr="00CB2572">
        <w:rPr>
          <w:sz w:val="20"/>
          <w:szCs w:val="20"/>
        </w:rPr>
        <w:t>[1]</w:t>
      </w:r>
      <w:r w:rsidRPr="00ED5021">
        <w:rPr>
          <w:sz w:val="20"/>
          <w:szCs w:val="20"/>
        </w:rPr>
        <w:t>;</w:t>
      </w:r>
    </w:p>
    <w:p w:rsidR="00C21AE4" w:rsidRPr="00ED5021" w:rsidRDefault="00C21AE4" w:rsidP="00C21AE4">
      <w:pPr>
        <w:pStyle w:val="ad"/>
        <w:numPr>
          <w:ilvl w:val="0"/>
          <w:numId w:val="21"/>
        </w:numPr>
        <w:ind w:left="0" w:firstLine="284"/>
        <w:jc w:val="both"/>
        <w:rPr>
          <w:sz w:val="20"/>
          <w:szCs w:val="20"/>
        </w:rPr>
      </w:pPr>
      <w:r w:rsidRPr="00ED5021">
        <w:rPr>
          <w:sz w:val="20"/>
          <w:szCs w:val="20"/>
        </w:rPr>
        <w:t>Дякуючи творчій співпраці з харківськими екологами у 2016 році в Уманському НУС ліцензійована і відкрита аспірантура з «Наук про Землю» - на сьогодні єдина серед аграрних вишів України.</w:t>
      </w:r>
    </w:p>
    <w:p w:rsidR="00C21AE4" w:rsidRPr="0043538E" w:rsidRDefault="00C21AE4" w:rsidP="00C21AE4">
      <w:pPr>
        <w:ind w:firstLine="284"/>
        <w:jc w:val="both"/>
        <w:rPr>
          <w:sz w:val="20"/>
          <w:szCs w:val="20"/>
        </w:rPr>
      </w:pPr>
      <w:r w:rsidRPr="00ED5021">
        <w:rPr>
          <w:sz w:val="20"/>
          <w:szCs w:val="20"/>
        </w:rPr>
        <w:t>Саме зараз спільними зусиллями готується сумісний українсько-польський науковий проект, присвячений біологічній утилізації органіки</w:t>
      </w:r>
      <w:r w:rsidRPr="00CB2572">
        <w:rPr>
          <w:sz w:val="20"/>
          <w:szCs w:val="20"/>
        </w:rPr>
        <w:t xml:space="preserve"> [23]</w:t>
      </w:r>
      <w:r w:rsidRPr="00CB2572">
        <w:rPr>
          <w:sz w:val="20"/>
          <w:szCs w:val="20"/>
          <w:lang w:val="ru-RU"/>
        </w:rPr>
        <w:t>.</w:t>
      </w:r>
      <w:r w:rsidRPr="0043538E">
        <w:rPr>
          <w:sz w:val="20"/>
          <w:szCs w:val="20"/>
        </w:rPr>
        <w:t xml:space="preserve"> </w:t>
      </w:r>
    </w:p>
    <w:p w:rsidR="00C21AE4" w:rsidRDefault="00C21AE4" w:rsidP="00C21AE4">
      <w:pPr>
        <w:ind w:firstLine="284"/>
        <w:jc w:val="both"/>
        <w:rPr>
          <w:sz w:val="20"/>
          <w:szCs w:val="20"/>
        </w:rPr>
      </w:pPr>
      <w:r w:rsidRPr="00ED5021">
        <w:rPr>
          <w:sz w:val="20"/>
          <w:szCs w:val="20"/>
        </w:rPr>
        <w:lastRenderedPageBreak/>
        <w:t xml:space="preserve">Розуміючи, що наукові дослідження є потужним фундаментом підготовки студентів, з самого першого дня свого існування кафедра позиціонувала себе як науковий підрозділ, який намагається практично вирішити екологічні проблеми, що виникають при веденні сільського господарства. </w:t>
      </w:r>
    </w:p>
    <w:p w:rsidR="00C21AE4" w:rsidRPr="00D177D9" w:rsidRDefault="00C21AE4" w:rsidP="00C21AE4">
      <w:pPr>
        <w:ind w:firstLine="284"/>
        <w:jc w:val="both"/>
        <w:rPr>
          <w:sz w:val="20"/>
          <w:szCs w:val="20"/>
          <w:lang w:val="ru-RU"/>
        </w:rPr>
      </w:pPr>
      <w:r w:rsidRPr="00ED5021">
        <w:rPr>
          <w:sz w:val="20"/>
          <w:szCs w:val="20"/>
        </w:rPr>
        <w:t xml:space="preserve">Головні напрямки наукових досліджень і практичні розробки науковців кафедри: </w:t>
      </w:r>
    </w:p>
    <w:p w:rsidR="00C21AE4" w:rsidRPr="00D177D9" w:rsidRDefault="00C21AE4" w:rsidP="00C21AE4">
      <w:pPr>
        <w:ind w:firstLine="284"/>
        <w:jc w:val="both"/>
        <w:rPr>
          <w:sz w:val="20"/>
          <w:szCs w:val="20"/>
          <w:lang w:val="ru-RU"/>
        </w:rPr>
      </w:pPr>
      <w:r w:rsidRPr="00ED5021">
        <w:rPr>
          <w:sz w:val="20"/>
          <w:szCs w:val="20"/>
        </w:rPr>
        <w:t xml:space="preserve">– біологічна утилізація органіки, виробництво біогумусу і розробка технологій його застосування у практичному садівництві і овочівництві (док. геогр. н., проф. С. П. Сонько, канд. біол. н., доц. І. П. Суханова, канд. с.- г. н., </w:t>
      </w:r>
      <w:r>
        <w:rPr>
          <w:sz w:val="20"/>
          <w:szCs w:val="20"/>
        </w:rPr>
        <w:t>доц</w:t>
      </w:r>
      <w:r w:rsidRPr="00ED5021">
        <w:rPr>
          <w:sz w:val="20"/>
          <w:szCs w:val="20"/>
        </w:rPr>
        <w:t xml:space="preserve">. О. В. Василенко, канд. с.-г. н., </w:t>
      </w:r>
      <w:r>
        <w:rPr>
          <w:sz w:val="20"/>
          <w:szCs w:val="20"/>
        </w:rPr>
        <w:t>доц.</w:t>
      </w:r>
      <w:r w:rsidRPr="00ED5021">
        <w:rPr>
          <w:sz w:val="20"/>
          <w:szCs w:val="20"/>
        </w:rPr>
        <w:t xml:space="preserve"> Т. М. Пушкарьова, канд. с.-г. н., </w:t>
      </w:r>
      <w:r>
        <w:rPr>
          <w:sz w:val="20"/>
          <w:szCs w:val="20"/>
        </w:rPr>
        <w:t>доц.</w:t>
      </w:r>
      <w:r w:rsidRPr="00ED5021">
        <w:rPr>
          <w:sz w:val="20"/>
          <w:szCs w:val="20"/>
        </w:rPr>
        <w:t xml:space="preserve"> А. В. Балабак)</w:t>
      </w:r>
      <w:r w:rsidRPr="00CB2572">
        <w:rPr>
          <w:sz w:val="20"/>
          <w:szCs w:val="20"/>
          <w:lang w:val="ru-RU"/>
        </w:rPr>
        <w:t xml:space="preserve"> [</w:t>
      </w:r>
      <w:r w:rsidRPr="00C45737">
        <w:rPr>
          <w:sz w:val="20"/>
          <w:szCs w:val="20"/>
          <w:lang w:val="ru-RU"/>
        </w:rPr>
        <w:t>2,4</w:t>
      </w:r>
      <w:r w:rsidRPr="00CB2572">
        <w:rPr>
          <w:sz w:val="20"/>
          <w:szCs w:val="20"/>
          <w:lang w:val="ru-RU"/>
        </w:rPr>
        <w:t>]</w:t>
      </w:r>
      <w:r w:rsidRPr="00ED5021">
        <w:rPr>
          <w:sz w:val="20"/>
          <w:szCs w:val="20"/>
        </w:rPr>
        <w:t xml:space="preserve">; </w:t>
      </w:r>
    </w:p>
    <w:p w:rsidR="00C21AE4" w:rsidRPr="00D177D9" w:rsidRDefault="00C21AE4" w:rsidP="00C21AE4">
      <w:pPr>
        <w:ind w:firstLine="284"/>
        <w:jc w:val="both"/>
        <w:rPr>
          <w:sz w:val="20"/>
          <w:szCs w:val="20"/>
        </w:rPr>
      </w:pPr>
      <w:r w:rsidRPr="00ED5021">
        <w:rPr>
          <w:sz w:val="20"/>
          <w:szCs w:val="20"/>
        </w:rPr>
        <w:t>– екологічна експертиза промислових та сільськогосподарських підприємств (док. геогр. н., проф. С. П. Сонько</w:t>
      </w:r>
      <w:r w:rsidR="008560F7">
        <w:rPr>
          <w:sz w:val="20"/>
          <w:szCs w:val="20"/>
        </w:rPr>
        <w:t>, д.т.н. М.І.Адаменко</w:t>
      </w:r>
      <w:r w:rsidRPr="00ED5021">
        <w:rPr>
          <w:sz w:val="20"/>
          <w:szCs w:val="20"/>
        </w:rPr>
        <w:t>)</w:t>
      </w:r>
      <w:r w:rsidRPr="00D177D9">
        <w:rPr>
          <w:sz w:val="20"/>
          <w:szCs w:val="20"/>
        </w:rPr>
        <w:t xml:space="preserve"> [8]</w:t>
      </w:r>
      <w:r w:rsidRPr="00ED5021">
        <w:rPr>
          <w:sz w:val="20"/>
          <w:szCs w:val="20"/>
        </w:rPr>
        <w:t xml:space="preserve">; </w:t>
      </w:r>
    </w:p>
    <w:p w:rsidR="00C21AE4" w:rsidRPr="00D177D9" w:rsidRDefault="00C21AE4" w:rsidP="00C21AE4">
      <w:pPr>
        <w:ind w:firstLine="284"/>
        <w:jc w:val="both"/>
        <w:rPr>
          <w:sz w:val="20"/>
          <w:szCs w:val="20"/>
          <w:lang w:val="ru-RU"/>
        </w:rPr>
      </w:pPr>
      <w:r w:rsidRPr="00ED5021">
        <w:rPr>
          <w:sz w:val="20"/>
          <w:szCs w:val="20"/>
        </w:rPr>
        <w:t xml:space="preserve">– теоретичне обґрунтування формування екологічної мережі (док.геогр.н., проф. С. П. Сонько, канд. біол. н., доц. І. П. Суханова, канд. с.-г. н., </w:t>
      </w:r>
      <w:r>
        <w:rPr>
          <w:sz w:val="20"/>
          <w:szCs w:val="20"/>
        </w:rPr>
        <w:t>доц</w:t>
      </w:r>
      <w:r w:rsidRPr="00ED5021">
        <w:rPr>
          <w:sz w:val="20"/>
          <w:szCs w:val="20"/>
        </w:rPr>
        <w:t>. Т. М. Пушкарьова)</w:t>
      </w:r>
      <w:r w:rsidRPr="00D177D9">
        <w:rPr>
          <w:sz w:val="20"/>
          <w:szCs w:val="20"/>
          <w:lang w:val="ru-RU"/>
        </w:rPr>
        <w:t xml:space="preserve"> [1,7,10,15]</w:t>
      </w:r>
      <w:r w:rsidRPr="00ED5021">
        <w:rPr>
          <w:sz w:val="20"/>
          <w:szCs w:val="20"/>
        </w:rPr>
        <w:t xml:space="preserve">; </w:t>
      </w:r>
    </w:p>
    <w:p w:rsidR="00C21AE4" w:rsidRPr="00D177D9" w:rsidRDefault="00C21AE4" w:rsidP="00C21AE4">
      <w:pPr>
        <w:ind w:firstLine="284"/>
        <w:jc w:val="both"/>
        <w:rPr>
          <w:sz w:val="20"/>
          <w:szCs w:val="20"/>
          <w:lang w:val="ru-RU"/>
        </w:rPr>
      </w:pPr>
      <w:r w:rsidRPr="00ED5021">
        <w:rPr>
          <w:sz w:val="20"/>
          <w:szCs w:val="20"/>
        </w:rPr>
        <w:t>– застосування геоінформаційних технологій в екологічних дослідженнях та цивільному захисті (док. геогр. н., проф. С. П. Сонько, док. гео</w:t>
      </w:r>
      <w:r>
        <w:rPr>
          <w:sz w:val="20"/>
          <w:szCs w:val="20"/>
        </w:rPr>
        <w:t>гр</w:t>
      </w:r>
      <w:r w:rsidRPr="00ED5021">
        <w:rPr>
          <w:sz w:val="20"/>
          <w:szCs w:val="20"/>
        </w:rPr>
        <w:t xml:space="preserve">. н., проф. </w:t>
      </w:r>
      <w:r>
        <w:rPr>
          <w:sz w:val="20"/>
          <w:szCs w:val="20"/>
        </w:rPr>
        <w:t>Ю.О</w:t>
      </w:r>
      <w:r w:rsidRPr="00ED5021">
        <w:rPr>
          <w:sz w:val="20"/>
          <w:szCs w:val="20"/>
        </w:rPr>
        <w:t xml:space="preserve">. </w:t>
      </w:r>
      <w:r>
        <w:rPr>
          <w:sz w:val="20"/>
          <w:szCs w:val="20"/>
        </w:rPr>
        <w:t>Кисельов</w:t>
      </w:r>
      <w:r w:rsidRPr="00ED5021">
        <w:rPr>
          <w:sz w:val="20"/>
          <w:szCs w:val="20"/>
        </w:rPr>
        <w:t>)</w:t>
      </w:r>
      <w:r w:rsidRPr="00D177D9">
        <w:rPr>
          <w:sz w:val="20"/>
          <w:szCs w:val="20"/>
          <w:lang w:val="ru-RU"/>
        </w:rPr>
        <w:t>[1,9,10,16,24,25]</w:t>
      </w:r>
      <w:r w:rsidRPr="00ED5021">
        <w:rPr>
          <w:sz w:val="20"/>
          <w:szCs w:val="20"/>
        </w:rPr>
        <w:t xml:space="preserve">; </w:t>
      </w:r>
    </w:p>
    <w:p w:rsidR="00C21AE4" w:rsidRPr="00D177D9" w:rsidRDefault="00C21AE4" w:rsidP="00C21AE4">
      <w:pPr>
        <w:ind w:firstLine="284"/>
        <w:jc w:val="both"/>
        <w:rPr>
          <w:sz w:val="20"/>
          <w:szCs w:val="20"/>
          <w:lang w:val="ru-RU"/>
        </w:rPr>
      </w:pPr>
      <w:r w:rsidRPr="00ED5021">
        <w:rPr>
          <w:sz w:val="20"/>
          <w:szCs w:val="20"/>
        </w:rPr>
        <w:t>– дослідження екологічно залежної захворюваності (док. геогр. н., проф. С. П. Сонько, канд. біол. н., доц. І. П. Суханова, канд. вет. н., доц. О. М. Дубін)</w:t>
      </w:r>
      <w:r w:rsidRPr="00D177D9">
        <w:rPr>
          <w:sz w:val="20"/>
          <w:szCs w:val="20"/>
          <w:lang w:val="ru-RU"/>
        </w:rPr>
        <w:t xml:space="preserve"> [2,11,28]</w:t>
      </w:r>
      <w:r w:rsidRPr="00ED5021">
        <w:rPr>
          <w:sz w:val="20"/>
          <w:szCs w:val="20"/>
        </w:rPr>
        <w:t xml:space="preserve">; </w:t>
      </w:r>
    </w:p>
    <w:p w:rsidR="00C21AE4" w:rsidRPr="00D177D9" w:rsidRDefault="00C21AE4" w:rsidP="00C21AE4">
      <w:pPr>
        <w:ind w:firstLine="284"/>
        <w:jc w:val="both"/>
        <w:rPr>
          <w:sz w:val="20"/>
          <w:szCs w:val="20"/>
          <w:lang w:val="ru-RU"/>
        </w:rPr>
      </w:pPr>
      <w:r w:rsidRPr="00ED5021">
        <w:rPr>
          <w:sz w:val="20"/>
          <w:szCs w:val="20"/>
        </w:rPr>
        <w:t>– розвиток екологічного (зеленого, сільського) туризму (док. геогр. н., проф. С. П. Сонько, док. геол.н., проф. С. Г. Половка</w:t>
      </w:r>
      <w:r>
        <w:rPr>
          <w:sz w:val="20"/>
          <w:szCs w:val="20"/>
        </w:rPr>
        <w:t>, асс.Ю.Ю.Косенко</w:t>
      </w:r>
      <w:r w:rsidRPr="00ED5021">
        <w:rPr>
          <w:sz w:val="20"/>
          <w:szCs w:val="20"/>
        </w:rPr>
        <w:t>)</w:t>
      </w:r>
      <w:r w:rsidRPr="00D177D9">
        <w:rPr>
          <w:sz w:val="20"/>
          <w:szCs w:val="20"/>
          <w:lang w:val="ru-RU"/>
        </w:rPr>
        <w:t>[1,15]</w:t>
      </w:r>
      <w:r w:rsidRPr="00ED5021">
        <w:rPr>
          <w:sz w:val="20"/>
          <w:szCs w:val="20"/>
        </w:rPr>
        <w:t xml:space="preserve">; </w:t>
      </w:r>
    </w:p>
    <w:p w:rsidR="00C21AE4" w:rsidRPr="00D177D9" w:rsidRDefault="00C21AE4" w:rsidP="00C21AE4">
      <w:pPr>
        <w:ind w:firstLine="284"/>
        <w:jc w:val="both"/>
        <w:rPr>
          <w:sz w:val="20"/>
          <w:szCs w:val="20"/>
          <w:lang w:val="ru-RU"/>
        </w:rPr>
      </w:pPr>
      <w:r w:rsidRPr="00ED5021">
        <w:rPr>
          <w:sz w:val="20"/>
          <w:szCs w:val="20"/>
        </w:rPr>
        <w:t>– інформаційно-ресурсні технології моделювання екосистем (канд. біол. н., доц. І. П. Суханова)</w:t>
      </w:r>
      <w:r w:rsidRPr="00D177D9">
        <w:rPr>
          <w:sz w:val="20"/>
          <w:szCs w:val="20"/>
          <w:lang w:val="ru-RU"/>
        </w:rPr>
        <w:t xml:space="preserve"> [11]</w:t>
      </w:r>
      <w:r w:rsidRPr="00ED5021">
        <w:rPr>
          <w:sz w:val="20"/>
          <w:szCs w:val="20"/>
        </w:rPr>
        <w:t xml:space="preserve">; </w:t>
      </w:r>
    </w:p>
    <w:p w:rsidR="00C21AE4" w:rsidRPr="00D177D9" w:rsidRDefault="00C21AE4" w:rsidP="00C21AE4">
      <w:pPr>
        <w:ind w:firstLine="284"/>
        <w:jc w:val="both"/>
        <w:rPr>
          <w:sz w:val="20"/>
          <w:szCs w:val="20"/>
          <w:lang w:val="ru-RU"/>
        </w:rPr>
      </w:pPr>
      <w:r w:rsidRPr="00ED5021">
        <w:rPr>
          <w:sz w:val="20"/>
          <w:szCs w:val="20"/>
        </w:rPr>
        <w:t>– екологічні аспекти розвитку тваринництва (канд. вет. н., доц. О. М. Дубін, к. с.-г. н., доц. І.М.Гурський)</w:t>
      </w:r>
      <w:r w:rsidRPr="00D177D9">
        <w:rPr>
          <w:sz w:val="20"/>
          <w:szCs w:val="20"/>
          <w:lang w:val="ru-RU"/>
        </w:rPr>
        <w:t>[1,11]</w:t>
      </w:r>
      <w:r w:rsidRPr="00ED5021">
        <w:rPr>
          <w:sz w:val="20"/>
          <w:szCs w:val="20"/>
        </w:rPr>
        <w:t xml:space="preserve">; </w:t>
      </w:r>
    </w:p>
    <w:p w:rsidR="00C21AE4" w:rsidRPr="00C45737" w:rsidRDefault="00C21AE4" w:rsidP="00C21AE4">
      <w:pPr>
        <w:ind w:firstLine="284"/>
        <w:jc w:val="both"/>
        <w:rPr>
          <w:sz w:val="20"/>
          <w:szCs w:val="20"/>
        </w:rPr>
      </w:pPr>
      <w:r w:rsidRPr="00ED5021">
        <w:rPr>
          <w:sz w:val="20"/>
          <w:szCs w:val="20"/>
        </w:rPr>
        <w:t>– удосконалення адміністративно-територіального устрою на екологічних принципах (док. геогр. н., проф. С.П.Сонько, д.геогр.н.,проф.</w:t>
      </w:r>
      <w:r w:rsidR="001A5855">
        <w:rPr>
          <w:sz w:val="20"/>
          <w:szCs w:val="20"/>
        </w:rPr>
        <w:t xml:space="preserve"> </w:t>
      </w:r>
      <w:r w:rsidRPr="00ED5021">
        <w:rPr>
          <w:sz w:val="20"/>
          <w:szCs w:val="20"/>
        </w:rPr>
        <w:t>Ю.О.Кисельов, викл. О.М.Голубкіна)</w:t>
      </w:r>
      <w:r w:rsidRPr="00C45737">
        <w:rPr>
          <w:sz w:val="20"/>
          <w:szCs w:val="20"/>
        </w:rPr>
        <w:t>[1,13,27]</w:t>
      </w:r>
      <w:r w:rsidRPr="00ED5021">
        <w:rPr>
          <w:sz w:val="20"/>
          <w:szCs w:val="20"/>
        </w:rPr>
        <w:t xml:space="preserve">. </w:t>
      </w:r>
    </w:p>
    <w:p w:rsidR="00C21AE4" w:rsidRPr="00ED5021" w:rsidRDefault="00C21AE4" w:rsidP="00C21AE4">
      <w:pPr>
        <w:ind w:firstLine="284"/>
        <w:jc w:val="both"/>
        <w:rPr>
          <w:sz w:val="20"/>
          <w:szCs w:val="20"/>
        </w:rPr>
      </w:pPr>
      <w:r w:rsidRPr="00ED5021">
        <w:rPr>
          <w:sz w:val="20"/>
          <w:szCs w:val="20"/>
        </w:rPr>
        <w:t>З початку існування, впродовж 6-річної історії науковцями кафедри розроблено 10 інноваційно-інвестиційних проектів, які перемогли в конкурсі інноваційних проектів Уманського національного університету садівництва</w:t>
      </w:r>
      <w:r w:rsidRPr="00C45737">
        <w:rPr>
          <w:sz w:val="20"/>
          <w:szCs w:val="20"/>
        </w:rPr>
        <w:t xml:space="preserve"> [</w:t>
      </w:r>
      <w:r w:rsidRPr="00453886">
        <w:rPr>
          <w:sz w:val="20"/>
          <w:szCs w:val="20"/>
        </w:rPr>
        <w:t>2,11,13</w:t>
      </w:r>
      <w:r w:rsidRPr="00C45737">
        <w:rPr>
          <w:sz w:val="20"/>
          <w:szCs w:val="20"/>
        </w:rPr>
        <w:t>]</w:t>
      </w:r>
      <w:r w:rsidRPr="00ED5021">
        <w:rPr>
          <w:sz w:val="20"/>
          <w:szCs w:val="20"/>
        </w:rPr>
        <w:t>.</w:t>
      </w:r>
      <w:r>
        <w:rPr>
          <w:sz w:val="20"/>
          <w:szCs w:val="20"/>
        </w:rPr>
        <w:t xml:space="preserve"> </w:t>
      </w:r>
      <w:r w:rsidRPr="00ED5021">
        <w:rPr>
          <w:sz w:val="20"/>
          <w:szCs w:val="20"/>
        </w:rPr>
        <w:t>У 2009 та 2011 роках провідні фахівці з вермикультури брали участь у роботі семінарів з органічного виробництва (Умань,</w:t>
      </w:r>
      <w:r>
        <w:rPr>
          <w:sz w:val="20"/>
          <w:szCs w:val="20"/>
        </w:rPr>
        <w:t xml:space="preserve"> </w:t>
      </w:r>
      <w:r w:rsidRPr="00ED5021">
        <w:rPr>
          <w:sz w:val="20"/>
          <w:szCs w:val="20"/>
        </w:rPr>
        <w:t>2009</w:t>
      </w:r>
      <w:r>
        <w:rPr>
          <w:sz w:val="20"/>
          <w:szCs w:val="20"/>
        </w:rPr>
        <w:t>, 2016;</w:t>
      </w:r>
      <w:r w:rsidRPr="00ED5021">
        <w:rPr>
          <w:sz w:val="20"/>
          <w:szCs w:val="20"/>
        </w:rPr>
        <w:t xml:space="preserve"> Іллінці, 2011) та у роботі спеціалізованої конференції з вермикультури (м.Сімферополь,2012).</w:t>
      </w:r>
    </w:p>
    <w:p w:rsidR="00C21AE4" w:rsidRDefault="00C21AE4" w:rsidP="00C21AE4">
      <w:pPr>
        <w:ind w:firstLine="284"/>
        <w:jc w:val="both"/>
        <w:rPr>
          <w:sz w:val="20"/>
          <w:szCs w:val="20"/>
        </w:rPr>
      </w:pPr>
      <w:r>
        <w:rPr>
          <w:sz w:val="20"/>
          <w:szCs w:val="20"/>
        </w:rPr>
        <w:lastRenderedPageBreak/>
        <w:t>Н</w:t>
      </w:r>
      <w:r w:rsidRPr="00ED5021">
        <w:rPr>
          <w:sz w:val="20"/>
          <w:szCs w:val="20"/>
        </w:rPr>
        <w:t>а основі даних</w:t>
      </w:r>
      <w:r>
        <w:rPr>
          <w:sz w:val="20"/>
          <w:szCs w:val="20"/>
        </w:rPr>
        <w:t xml:space="preserve"> з дослідного поля </w:t>
      </w:r>
      <w:r w:rsidRPr="00ED5021">
        <w:rPr>
          <w:sz w:val="20"/>
          <w:szCs w:val="20"/>
        </w:rPr>
        <w:t xml:space="preserve">викладачі проводять наукову роботу та виконують разом зі студентами дослідження, які кладуться в основу дипломних робіт. За матеріалами наукових дослідів опубліковано понад </w:t>
      </w:r>
      <w:r>
        <w:rPr>
          <w:sz w:val="20"/>
          <w:szCs w:val="20"/>
        </w:rPr>
        <w:t>4</w:t>
      </w:r>
      <w:r w:rsidRPr="00ED5021">
        <w:rPr>
          <w:sz w:val="20"/>
          <w:szCs w:val="20"/>
        </w:rPr>
        <w:t>0 наукових праць та викон</w:t>
      </w:r>
      <w:r>
        <w:rPr>
          <w:sz w:val="20"/>
          <w:szCs w:val="20"/>
        </w:rPr>
        <w:t>ано</w:t>
      </w:r>
      <w:r w:rsidRPr="00ED5021">
        <w:rPr>
          <w:sz w:val="20"/>
          <w:szCs w:val="20"/>
        </w:rPr>
        <w:t xml:space="preserve"> близько 4</w:t>
      </w:r>
      <w:r>
        <w:rPr>
          <w:sz w:val="20"/>
          <w:szCs w:val="20"/>
        </w:rPr>
        <w:t>5</w:t>
      </w:r>
      <w:r w:rsidRPr="00ED5021">
        <w:rPr>
          <w:sz w:val="20"/>
          <w:szCs w:val="20"/>
        </w:rPr>
        <w:t xml:space="preserve"> тем дипломних робіт. Під керівництвом викладачів та сумісно з викладачами студентами опубліковано близько </w:t>
      </w:r>
      <w:r>
        <w:rPr>
          <w:sz w:val="20"/>
          <w:szCs w:val="20"/>
        </w:rPr>
        <w:t>8</w:t>
      </w:r>
      <w:r w:rsidRPr="00ED5021">
        <w:rPr>
          <w:sz w:val="20"/>
          <w:szCs w:val="20"/>
        </w:rPr>
        <w:t xml:space="preserve">0 наукових праць. </w:t>
      </w:r>
      <w:r>
        <w:rPr>
          <w:sz w:val="20"/>
          <w:szCs w:val="20"/>
        </w:rPr>
        <w:t>Крім традиційної вермикультури з 2016 року ведеться дослід з вирощування і використання енергетичних культур (міскантус).</w:t>
      </w:r>
    </w:p>
    <w:p w:rsidR="00C21AE4" w:rsidRDefault="00C21AE4" w:rsidP="00C21AE4">
      <w:pPr>
        <w:ind w:firstLine="284"/>
        <w:jc w:val="both"/>
        <w:rPr>
          <w:sz w:val="20"/>
          <w:szCs w:val="20"/>
        </w:rPr>
      </w:pPr>
      <w:r w:rsidRPr="00ED5021">
        <w:rPr>
          <w:sz w:val="20"/>
          <w:szCs w:val="20"/>
        </w:rPr>
        <w:t>Творчі здобутки викладачів та студентів крім фахових видань</w:t>
      </w:r>
      <w:r>
        <w:rPr>
          <w:sz w:val="20"/>
          <w:szCs w:val="20"/>
        </w:rPr>
        <w:t xml:space="preserve"> і збірників праць студентської наукової конференції УНУС</w:t>
      </w:r>
      <w:r w:rsidRPr="00ED5021">
        <w:rPr>
          <w:sz w:val="20"/>
          <w:szCs w:val="20"/>
        </w:rPr>
        <w:t xml:space="preserve"> друкуються в матеріалах щорічної конференції «Екологія: шляхи гармонізації відносин природи і суспільства», проведення якої кафедра започаткувала з 2009 року. На сьогоднішній день проведено </w:t>
      </w:r>
      <w:r>
        <w:rPr>
          <w:sz w:val="20"/>
          <w:szCs w:val="20"/>
        </w:rPr>
        <w:t>7</w:t>
      </w:r>
      <w:r w:rsidRPr="00ED5021">
        <w:rPr>
          <w:sz w:val="20"/>
          <w:szCs w:val="20"/>
        </w:rPr>
        <w:t xml:space="preserve"> конференції, у роботі яких</w:t>
      </w:r>
      <w:r w:rsidR="001A5855">
        <w:rPr>
          <w:sz w:val="20"/>
          <w:szCs w:val="20"/>
        </w:rPr>
        <w:t xml:space="preserve"> крім викладачів УНУС</w:t>
      </w:r>
      <w:r w:rsidRPr="00ED5021">
        <w:rPr>
          <w:sz w:val="20"/>
          <w:szCs w:val="20"/>
        </w:rPr>
        <w:t xml:space="preserve"> брали участь понад 20 академіків, докторів наук та близько 100 кандидатів наук. </w:t>
      </w:r>
    </w:p>
    <w:p w:rsidR="00C21AE4" w:rsidRPr="00ED5021" w:rsidRDefault="00C21AE4" w:rsidP="00C21AE4">
      <w:pPr>
        <w:ind w:firstLine="284"/>
        <w:jc w:val="both"/>
        <w:rPr>
          <w:sz w:val="20"/>
          <w:szCs w:val="20"/>
        </w:rPr>
      </w:pPr>
      <w:r w:rsidRPr="00ED5021">
        <w:rPr>
          <w:sz w:val="20"/>
          <w:szCs w:val="20"/>
        </w:rPr>
        <w:t>Повні тексти більшості з наукових праць викладачів розміщені на сайті університету. Зокрема, у «Електронних матеріалах» у рубриці «навчальні посібники, монографії» розміщені повні тексти усіх монографій і навчальних посібників проф.</w:t>
      </w:r>
      <w:r w:rsidRPr="00453886">
        <w:rPr>
          <w:sz w:val="20"/>
          <w:szCs w:val="20"/>
        </w:rPr>
        <w:t xml:space="preserve"> </w:t>
      </w:r>
      <w:r w:rsidRPr="00ED5021">
        <w:rPr>
          <w:sz w:val="20"/>
          <w:szCs w:val="20"/>
        </w:rPr>
        <w:t>С.П.Сонька</w:t>
      </w:r>
      <w:r>
        <w:rPr>
          <w:sz w:val="20"/>
          <w:szCs w:val="20"/>
        </w:rPr>
        <w:t>, доцентів О.В.Василенко, І.П.Суханової, А.В.Балабак, Т.М.Пушкарьової та інших викладачів</w:t>
      </w:r>
      <w:r w:rsidRPr="00ED5021">
        <w:rPr>
          <w:sz w:val="20"/>
          <w:szCs w:val="20"/>
        </w:rPr>
        <w:t xml:space="preserve">. </w:t>
      </w:r>
    </w:p>
    <w:p w:rsidR="00C21AE4" w:rsidRPr="00ED5021" w:rsidRDefault="00C21AE4" w:rsidP="00C21AE4">
      <w:pPr>
        <w:ind w:firstLine="284"/>
        <w:jc w:val="both"/>
        <w:rPr>
          <w:sz w:val="20"/>
          <w:szCs w:val="20"/>
        </w:rPr>
      </w:pPr>
      <w:r w:rsidRPr="00ED5021">
        <w:rPr>
          <w:sz w:val="20"/>
          <w:szCs w:val="20"/>
        </w:rPr>
        <w:t xml:space="preserve">У 2012 році кафедра випустила перших випускників-бакалаврів з екології, а в 2013 році – спеціалістів. З 2014 року ліцензійований освітньокваліфікаційний рівень «Магістр» зі спеціальності «прикладна екологія». </w:t>
      </w:r>
      <w:r w:rsidR="001A5855">
        <w:rPr>
          <w:sz w:val="20"/>
          <w:szCs w:val="20"/>
        </w:rPr>
        <w:t>Саме зараз кафедра проходить акредитацію освітнього рівня «магістр» зі спеціальностей «101 Екологія», та «183 Технології захисту навколишнього середовища».</w:t>
      </w:r>
    </w:p>
    <w:p w:rsidR="001A5855" w:rsidRDefault="00C21AE4" w:rsidP="00C21AE4">
      <w:pPr>
        <w:ind w:firstLine="284"/>
        <w:jc w:val="both"/>
        <w:rPr>
          <w:sz w:val="20"/>
          <w:szCs w:val="20"/>
        </w:rPr>
      </w:pPr>
      <w:r w:rsidRPr="00ED5021">
        <w:rPr>
          <w:sz w:val="20"/>
          <w:szCs w:val="20"/>
        </w:rPr>
        <w:t>Розуміючи, що екологія безмежна за предметом наука, викладачі щороку розширюють спектр наукових інтересів. Крім виробництва біогумусу і розробки технологій його застосування у практичному садівництві і овочівництві сьогодні на кафедрі розвиваються напрямки: екологічні основи рекультивації земель; новітні напрямки екологічної конверсії сільського господарства; екологічна якість сільськогосподарської продукції</w:t>
      </w:r>
      <w:r w:rsidR="001A5855">
        <w:rPr>
          <w:sz w:val="20"/>
          <w:szCs w:val="20"/>
        </w:rPr>
        <w:t>.</w:t>
      </w:r>
      <w:r w:rsidRPr="00ED5021">
        <w:rPr>
          <w:sz w:val="20"/>
          <w:szCs w:val="20"/>
        </w:rPr>
        <w:t xml:space="preserve"> </w:t>
      </w:r>
    </w:p>
    <w:p w:rsidR="00C21AE4" w:rsidRDefault="00C21AE4" w:rsidP="00C21AE4">
      <w:pPr>
        <w:ind w:firstLine="284"/>
        <w:jc w:val="both"/>
        <w:rPr>
          <w:sz w:val="20"/>
          <w:szCs w:val="20"/>
        </w:rPr>
      </w:pPr>
      <w:r w:rsidRPr="00ED5021">
        <w:rPr>
          <w:sz w:val="20"/>
          <w:szCs w:val="20"/>
        </w:rPr>
        <w:t>З липня 2012 року на кафедрі викону</w:t>
      </w:r>
      <w:r>
        <w:rPr>
          <w:sz w:val="20"/>
          <w:szCs w:val="20"/>
        </w:rPr>
        <w:t>валась</w:t>
      </w:r>
      <w:r w:rsidRPr="00ED5021">
        <w:rPr>
          <w:sz w:val="20"/>
          <w:szCs w:val="20"/>
        </w:rPr>
        <w:t xml:space="preserve"> господоговірна наукова тема «Оцінка екологічного впливу на місцеву екосистему Юрпільської гідроелектростанції у різних режимах її експлуатації». </w:t>
      </w:r>
      <w:r w:rsidRPr="00BE2958">
        <w:rPr>
          <w:sz w:val="20"/>
          <w:szCs w:val="20"/>
        </w:rPr>
        <w:t xml:space="preserve">Це перший досвід екологічної експертизи господарських об’єктів. </w:t>
      </w:r>
      <w:r w:rsidR="00530612">
        <w:rPr>
          <w:sz w:val="20"/>
          <w:szCs w:val="20"/>
        </w:rPr>
        <w:t>Крім того н</w:t>
      </w:r>
      <w:r w:rsidRPr="00BE2958">
        <w:rPr>
          <w:sz w:val="20"/>
          <w:szCs w:val="20"/>
        </w:rPr>
        <w:t>а кафедрі розроблено 10 інноваційно-інвестиційних проектів</w:t>
      </w:r>
      <w:r w:rsidRPr="00D177D9">
        <w:rPr>
          <w:sz w:val="20"/>
          <w:szCs w:val="20"/>
          <w:lang w:val="ru-RU"/>
        </w:rPr>
        <w:t xml:space="preserve"> [2]</w:t>
      </w:r>
      <w:r>
        <w:rPr>
          <w:sz w:val="20"/>
          <w:szCs w:val="20"/>
        </w:rPr>
        <w:t>.</w:t>
      </w:r>
    </w:p>
    <w:p w:rsidR="00C21AE4" w:rsidRDefault="00C21AE4" w:rsidP="00C21AE4">
      <w:pPr>
        <w:ind w:firstLine="284"/>
        <w:jc w:val="both"/>
        <w:rPr>
          <w:sz w:val="20"/>
          <w:szCs w:val="20"/>
        </w:rPr>
      </w:pPr>
      <w:r w:rsidRPr="00ED5021">
        <w:rPr>
          <w:sz w:val="20"/>
          <w:szCs w:val="20"/>
        </w:rPr>
        <w:t xml:space="preserve">За </w:t>
      </w:r>
      <w:r>
        <w:rPr>
          <w:sz w:val="20"/>
          <w:szCs w:val="20"/>
        </w:rPr>
        <w:t>10</w:t>
      </w:r>
      <w:r w:rsidRPr="00ED5021">
        <w:rPr>
          <w:sz w:val="20"/>
          <w:szCs w:val="20"/>
        </w:rPr>
        <w:t xml:space="preserve"> років існування кафедри її викладачами </w:t>
      </w:r>
      <w:r>
        <w:rPr>
          <w:sz w:val="20"/>
          <w:szCs w:val="20"/>
        </w:rPr>
        <w:t>б</w:t>
      </w:r>
      <w:r w:rsidRPr="00ED5021">
        <w:rPr>
          <w:sz w:val="20"/>
          <w:szCs w:val="20"/>
        </w:rPr>
        <w:t>ули підготовлені нові дисципліни, зокрема, проф.</w:t>
      </w:r>
      <w:r w:rsidR="008560F7">
        <w:rPr>
          <w:sz w:val="20"/>
          <w:szCs w:val="20"/>
        </w:rPr>
        <w:t xml:space="preserve"> </w:t>
      </w:r>
      <w:r w:rsidRPr="00ED5021">
        <w:rPr>
          <w:sz w:val="20"/>
          <w:szCs w:val="20"/>
        </w:rPr>
        <w:t xml:space="preserve">Сонько С.П. – </w:t>
      </w:r>
      <w:r w:rsidR="009B1C13">
        <w:rPr>
          <w:sz w:val="20"/>
          <w:szCs w:val="20"/>
        </w:rPr>
        <w:t>22</w:t>
      </w:r>
      <w:r w:rsidRPr="00ED5021">
        <w:rPr>
          <w:sz w:val="20"/>
          <w:szCs w:val="20"/>
        </w:rPr>
        <w:t xml:space="preserve"> дисциплін</w:t>
      </w:r>
      <w:r w:rsidR="009B1C13">
        <w:rPr>
          <w:sz w:val="20"/>
          <w:szCs w:val="20"/>
        </w:rPr>
        <w:t>и</w:t>
      </w:r>
      <w:r w:rsidR="00530612">
        <w:rPr>
          <w:sz w:val="20"/>
          <w:szCs w:val="20"/>
        </w:rPr>
        <w:t>;</w:t>
      </w:r>
      <w:r w:rsidRPr="00ED5021">
        <w:rPr>
          <w:sz w:val="20"/>
          <w:szCs w:val="20"/>
        </w:rPr>
        <w:t xml:space="preserve"> </w:t>
      </w:r>
      <w:r>
        <w:rPr>
          <w:sz w:val="20"/>
          <w:szCs w:val="20"/>
        </w:rPr>
        <w:t>доц</w:t>
      </w:r>
      <w:r w:rsidRPr="00ED5021">
        <w:rPr>
          <w:sz w:val="20"/>
          <w:szCs w:val="20"/>
        </w:rPr>
        <w:t>.</w:t>
      </w:r>
      <w:r w:rsidR="008560F7">
        <w:rPr>
          <w:sz w:val="20"/>
          <w:szCs w:val="20"/>
        </w:rPr>
        <w:t xml:space="preserve"> </w:t>
      </w:r>
      <w:r w:rsidRPr="00ED5021">
        <w:rPr>
          <w:sz w:val="20"/>
          <w:szCs w:val="20"/>
        </w:rPr>
        <w:lastRenderedPageBreak/>
        <w:t>Пушкарьова Т.М.- 1</w:t>
      </w:r>
      <w:r w:rsidR="009B1C13">
        <w:rPr>
          <w:sz w:val="20"/>
          <w:szCs w:val="20"/>
        </w:rPr>
        <w:t>4</w:t>
      </w:r>
      <w:r w:rsidRPr="00ED5021">
        <w:rPr>
          <w:sz w:val="20"/>
          <w:szCs w:val="20"/>
        </w:rPr>
        <w:t xml:space="preserve"> дисциплін; </w:t>
      </w:r>
      <w:r>
        <w:rPr>
          <w:sz w:val="20"/>
          <w:szCs w:val="20"/>
        </w:rPr>
        <w:t>доц.</w:t>
      </w:r>
      <w:r w:rsidR="008560F7">
        <w:rPr>
          <w:sz w:val="20"/>
          <w:szCs w:val="20"/>
        </w:rPr>
        <w:t xml:space="preserve"> </w:t>
      </w:r>
      <w:r w:rsidRPr="00ED5021">
        <w:rPr>
          <w:sz w:val="20"/>
          <w:szCs w:val="20"/>
        </w:rPr>
        <w:t>Василенко О.В.- 12 дисциплін; доц.</w:t>
      </w:r>
      <w:r w:rsidR="008560F7">
        <w:rPr>
          <w:sz w:val="20"/>
          <w:szCs w:val="20"/>
        </w:rPr>
        <w:t xml:space="preserve"> </w:t>
      </w:r>
      <w:r w:rsidRPr="00ED5021">
        <w:rPr>
          <w:sz w:val="20"/>
          <w:szCs w:val="20"/>
        </w:rPr>
        <w:t xml:space="preserve">Суханова І.П. – </w:t>
      </w:r>
      <w:r w:rsidR="009B1C13">
        <w:rPr>
          <w:sz w:val="20"/>
          <w:szCs w:val="20"/>
        </w:rPr>
        <w:t>8</w:t>
      </w:r>
      <w:r w:rsidRPr="00ED5021">
        <w:rPr>
          <w:sz w:val="20"/>
          <w:szCs w:val="20"/>
        </w:rPr>
        <w:t xml:space="preserve"> дисциплін, доц.</w:t>
      </w:r>
      <w:r w:rsidR="008560F7">
        <w:rPr>
          <w:sz w:val="20"/>
          <w:szCs w:val="20"/>
        </w:rPr>
        <w:t xml:space="preserve"> </w:t>
      </w:r>
      <w:r w:rsidR="009B1C13">
        <w:rPr>
          <w:sz w:val="20"/>
          <w:szCs w:val="20"/>
        </w:rPr>
        <w:t xml:space="preserve">Балабак </w:t>
      </w:r>
      <w:r w:rsidRPr="00ED5021">
        <w:rPr>
          <w:sz w:val="20"/>
          <w:szCs w:val="20"/>
        </w:rPr>
        <w:t>А.</w:t>
      </w:r>
      <w:r w:rsidR="009B1C13">
        <w:rPr>
          <w:sz w:val="20"/>
          <w:szCs w:val="20"/>
        </w:rPr>
        <w:t>В</w:t>
      </w:r>
      <w:r w:rsidRPr="00ED5021">
        <w:rPr>
          <w:sz w:val="20"/>
          <w:szCs w:val="20"/>
        </w:rPr>
        <w:t>.</w:t>
      </w:r>
      <w:r w:rsidRPr="00453886">
        <w:rPr>
          <w:sz w:val="20"/>
          <w:szCs w:val="20"/>
        </w:rPr>
        <w:t xml:space="preserve"> </w:t>
      </w:r>
      <w:r w:rsidRPr="00ED5021">
        <w:rPr>
          <w:sz w:val="20"/>
          <w:szCs w:val="20"/>
        </w:rPr>
        <w:t xml:space="preserve">- </w:t>
      </w:r>
      <w:r w:rsidR="009B1C13">
        <w:rPr>
          <w:sz w:val="20"/>
          <w:szCs w:val="20"/>
        </w:rPr>
        <w:t>6</w:t>
      </w:r>
      <w:r w:rsidRPr="00ED5021">
        <w:rPr>
          <w:sz w:val="20"/>
          <w:szCs w:val="20"/>
        </w:rPr>
        <w:t xml:space="preserve"> дисциплін</w:t>
      </w:r>
      <w:r w:rsidR="001A5855">
        <w:rPr>
          <w:sz w:val="20"/>
          <w:szCs w:val="20"/>
        </w:rPr>
        <w:t>, доц.</w:t>
      </w:r>
      <w:r w:rsidR="008560F7">
        <w:rPr>
          <w:sz w:val="20"/>
          <w:szCs w:val="20"/>
        </w:rPr>
        <w:t xml:space="preserve"> </w:t>
      </w:r>
      <w:r w:rsidR="001A5855">
        <w:rPr>
          <w:sz w:val="20"/>
          <w:szCs w:val="20"/>
        </w:rPr>
        <w:t>Нікітіна О.В. – 6 дисциплін</w:t>
      </w:r>
      <w:r w:rsidRPr="00ED5021">
        <w:rPr>
          <w:sz w:val="20"/>
          <w:szCs w:val="20"/>
        </w:rPr>
        <w:t>. Значна кількість методичних розробок викладачів кафедри розміщена</w:t>
      </w:r>
      <w:r w:rsidR="009B4D5C">
        <w:rPr>
          <w:sz w:val="20"/>
          <w:szCs w:val="20"/>
        </w:rPr>
        <w:t xml:space="preserve"> в репозитарії</w:t>
      </w:r>
      <w:r w:rsidRPr="00ED5021">
        <w:rPr>
          <w:sz w:val="20"/>
          <w:szCs w:val="20"/>
        </w:rPr>
        <w:t xml:space="preserve"> на сайті університету. Серед них: навчальні посібники Сонько С.П. «Надзвичайні ситуації та цивільний захист населення»</w:t>
      </w:r>
      <w:r>
        <w:rPr>
          <w:sz w:val="20"/>
          <w:szCs w:val="20"/>
        </w:rPr>
        <w:t xml:space="preserve"> </w:t>
      </w:r>
      <w:r w:rsidRPr="00ED5021">
        <w:rPr>
          <w:sz w:val="20"/>
          <w:szCs w:val="20"/>
        </w:rPr>
        <w:t>(З Грифом МОН), В.С.Цигода «Безпека життєдіяльності», курси лекцій з «Загальної екології» (С.П.Сонько, І.П.Суханова, Ю.Ю.Косенко) «Вступу до фаху»</w:t>
      </w:r>
      <w:r w:rsidRPr="00453886">
        <w:rPr>
          <w:sz w:val="20"/>
          <w:szCs w:val="20"/>
        </w:rPr>
        <w:t xml:space="preserve"> </w:t>
      </w:r>
      <w:r w:rsidRPr="00ED5021">
        <w:rPr>
          <w:sz w:val="20"/>
          <w:szCs w:val="20"/>
        </w:rPr>
        <w:t xml:space="preserve">(С.П.Сонько, О.В.Василенко), «ГІС-технологій» (С.П.Сонько, </w:t>
      </w:r>
      <w:r>
        <w:rPr>
          <w:sz w:val="20"/>
          <w:szCs w:val="20"/>
        </w:rPr>
        <w:t>Ю</w:t>
      </w:r>
      <w:r w:rsidRPr="00ED5021">
        <w:rPr>
          <w:sz w:val="20"/>
          <w:szCs w:val="20"/>
        </w:rPr>
        <w:t>.</w:t>
      </w:r>
      <w:r>
        <w:rPr>
          <w:sz w:val="20"/>
          <w:szCs w:val="20"/>
        </w:rPr>
        <w:t>Ю</w:t>
      </w:r>
      <w:r w:rsidRPr="00ED5021">
        <w:rPr>
          <w:sz w:val="20"/>
          <w:szCs w:val="20"/>
        </w:rPr>
        <w:t>.Косенко), «Соціальної екології» (С.П.Сонько) методичні вказівки з інших дисциплін. Професор С.П.Сонько видав віршований твір «Поетична геоекологія» освітньо-виховної спрямованості</w:t>
      </w:r>
      <w:r w:rsidR="00B45EA2">
        <w:rPr>
          <w:sz w:val="20"/>
          <w:szCs w:val="20"/>
        </w:rPr>
        <w:t>, який на сайті «Найкращі соціальні проекти України» отримав понад 4000 переглядів</w:t>
      </w:r>
      <w:r w:rsidR="00B45EA2">
        <w:rPr>
          <w:rStyle w:val="a5"/>
          <w:sz w:val="20"/>
          <w:szCs w:val="20"/>
        </w:rPr>
        <w:footnoteReference w:id="2"/>
      </w:r>
      <w:r w:rsidRPr="00ED5021">
        <w:rPr>
          <w:sz w:val="20"/>
          <w:szCs w:val="20"/>
        </w:rPr>
        <w:t xml:space="preserve">. </w:t>
      </w:r>
      <w:r>
        <w:rPr>
          <w:sz w:val="20"/>
          <w:szCs w:val="20"/>
        </w:rPr>
        <w:t>Н</w:t>
      </w:r>
      <w:r w:rsidRPr="00ED5021">
        <w:rPr>
          <w:sz w:val="20"/>
          <w:szCs w:val="20"/>
        </w:rPr>
        <w:t>авчальн</w:t>
      </w:r>
      <w:r>
        <w:rPr>
          <w:sz w:val="20"/>
          <w:szCs w:val="20"/>
        </w:rPr>
        <w:t>ий</w:t>
      </w:r>
      <w:r w:rsidRPr="00ED5021">
        <w:rPr>
          <w:sz w:val="20"/>
          <w:szCs w:val="20"/>
        </w:rPr>
        <w:t xml:space="preserve"> посібник «Екологічні основи збалансованого природокористування в агросфері» за редакцією професора С.П.Сонька та доцента Н.В.Максименко</w:t>
      </w:r>
      <w:r>
        <w:rPr>
          <w:sz w:val="20"/>
          <w:szCs w:val="20"/>
        </w:rPr>
        <w:t xml:space="preserve"> (2015 р) </w:t>
      </w:r>
      <w:r w:rsidRPr="00ED5021">
        <w:rPr>
          <w:sz w:val="20"/>
          <w:szCs w:val="20"/>
        </w:rPr>
        <w:t>забезпечу</w:t>
      </w:r>
      <w:r>
        <w:rPr>
          <w:sz w:val="20"/>
          <w:szCs w:val="20"/>
        </w:rPr>
        <w:t>є</w:t>
      </w:r>
      <w:r w:rsidRPr="00ED5021">
        <w:rPr>
          <w:sz w:val="20"/>
          <w:szCs w:val="20"/>
        </w:rPr>
        <w:t xml:space="preserve"> викладання більше ніж 7 дисциплін з навчального плану підготовки бакалаврів</w:t>
      </w:r>
      <w:r w:rsidR="009B4D5C">
        <w:rPr>
          <w:sz w:val="20"/>
          <w:szCs w:val="20"/>
        </w:rPr>
        <w:t>,</w:t>
      </w:r>
      <w:r w:rsidRPr="00ED5021">
        <w:rPr>
          <w:sz w:val="20"/>
          <w:szCs w:val="20"/>
        </w:rPr>
        <w:t xml:space="preserve"> магістрів</w:t>
      </w:r>
      <w:r w:rsidR="00B45EA2">
        <w:rPr>
          <w:sz w:val="20"/>
          <w:szCs w:val="20"/>
        </w:rPr>
        <w:t xml:space="preserve"> та докторів філософії</w:t>
      </w:r>
      <w:r w:rsidRPr="00ED5021">
        <w:rPr>
          <w:sz w:val="20"/>
          <w:szCs w:val="20"/>
        </w:rPr>
        <w:t xml:space="preserve"> екологічного профілю. </w:t>
      </w:r>
    </w:p>
    <w:p w:rsidR="001C1C2A" w:rsidRDefault="00C21AE4" w:rsidP="00C21AE4">
      <w:pPr>
        <w:ind w:firstLine="284"/>
        <w:jc w:val="both"/>
        <w:rPr>
          <w:sz w:val="20"/>
          <w:szCs w:val="20"/>
        </w:rPr>
      </w:pPr>
      <w:r w:rsidRPr="00ED5021">
        <w:rPr>
          <w:sz w:val="20"/>
          <w:szCs w:val="20"/>
        </w:rPr>
        <w:t>Кафедра у повному обсязі забезпечила навчально-методичною документацією ліцензування та акредитацію освітньо-кваліфікаційних рівнів «бакалавр», «спеціаліст» та «магістр»</w:t>
      </w:r>
      <w:r>
        <w:rPr>
          <w:sz w:val="20"/>
          <w:szCs w:val="20"/>
        </w:rPr>
        <w:t xml:space="preserve"> (останній пакет документів жовтень 2018 року)</w:t>
      </w:r>
      <w:r w:rsidRPr="00ED5021">
        <w:rPr>
          <w:sz w:val="20"/>
          <w:szCs w:val="20"/>
        </w:rPr>
        <w:t xml:space="preserve">. </w:t>
      </w:r>
    </w:p>
    <w:p w:rsidR="00C21AE4" w:rsidRDefault="00C21AE4" w:rsidP="00C21AE4">
      <w:pPr>
        <w:ind w:firstLine="284"/>
        <w:jc w:val="both"/>
        <w:rPr>
          <w:sz w:val="20"/>
          <w:szCs w:val="20"/>
        </w:rPr>
      </w:pPr>
      <w:r w:rsidRPr="00ED5021">
        <w:rPr>
          <w:sz w:val="20"/>
          <w:szCs w:val="20"/>
        </w:rPr>
        <w:t>Впродовж 2013-201</w:t>
      </w:r>
      <w:r>
        <w:rPr>
          <w:sz w:val="20"/>
          <w:szCs w:val="20"/>
        </w:rPr>
        <w:t>5</w:t>
      </w:r>
      <w:r w:rsidRPr="00ED5021">
        <w:rPr>
          <w:sz w:val="20"/>
          <w:szCs w:val="20"/>
        </w:rPr>
        <w:t xml:space="preserve"> років за ініціативи професора С.П.Сонька було підготовлено дві наочні експозиції: «Закони та правила екології» та «Сучасні концепції природокористування»</w:t>
      </w:r>
      <w:r w:rsidRPr="00453886">
        <w:rPr>
          <w:sz w:val="20"/>
          <w:szCs w:val="20"/>
        </w:rPr>
        <w:t xml:space="preserve"> [22]</w:t>
      </w:r>
      <w:r w:rsidRPr="00ED5021">
        <w:rPr>
          <w:sz w:val="20"/>
          <w:szCs w:val="20"/>
        </w:rPr>
        <w:t xml:space="preserve">. </w:t>
      </w:r>
      <w:r>
        <w:rPr>
          <w:sz w:val="20"/>
          <w:szCs w:val="20"/>
        </w:rPr>
        <w:t>Силами викладачів (С.П.Сонько) і студентів (І.Ю.Ярошенко, В.Ю.</w:t>
      </w:r>
      <w:r w:rsidR="009B1C13">
        <w:rPr>
          <w:sz w:val="20"/>
          <w:szCs w:val="20"/>
        </w:rPr>
        <w:t>Пагчук</w:t>
      </w:r>
      <w:r>
        <w:rPr>
          <w:sz w:val="20"/>
          <w:szCs w:val="20"/>
        </w:rPr>
        <w:t>, Ю.І.Костинчук) розроблено і виставлено для загального користування у репозитарії УНУС практично діючі ГІС «Виробнича типологія сільського господарства Черкаської області», «Оцінка впливу сільського господарства Черкаської області на агроландшафти», «Оцінка впливу промисловості Черкаської області на навколишнє природне середовище», «Полігони твердих побутових відходів Черкаської області»</w:t>
      </w:r>
      <w:r w:rsidRPr="00453886">
        <w:rPr>
          <w:sz w:val="20"/>
          <w:szCs w:val="20"/>
        </w:rPr>
        <w:t xml:space="preserve"> [9,10,16,24,25]</w:t>
      </w:r>
      <w:r>
        <w:rPr>
          <w:sz w:val="20"/>
          <w:szCs w:val="20"/>
        </w:rPr>
        <w:t>.</w:t>
      </w:r>
    </w:p>
    <w:p w:rsidR="00C21AE4" w:rsidRDefault="00C21AE4" w:rsidP="00C21AE4">
      <w:pPr>
        <w:ind w:firstLine="284"/>
        <w:jc w:val="both"/>
        <w:rPr>
          <w:sz w:val="20"/>
          <w:szCs w:val="20"/>
        </w:rPr>
      </w:pPr>
      <w:r>
        <w:rPr>
          <w:sz w:val="20"/>
          <w:szCs w:val="20"/>
        </w:rPr>
        <w:t>Кафедра має власний профіль у «Гугл-Академії»</w:t>
      </w:r>
      <w:r>
        <w:rPr>
          <w:rStyle w:val="a5"/>
          <w:sz w:val="20"/>
          <w:szCs w:val="20"/>
        </w:rPr>
        <w:footnoteReference w:id="3"/>
      </w:r>
      <w:r>
        <w:rPr>
          <w:sz w:val="20"/>
          <w:szCs w:val="20"/>
        </w:rPr>
        <w:t xml:space="preserve"> з сумарним індексом Гірша =1</w:t>
      </w:r>
      <w:r w:rsidR="008560F7">
        <w:rPr>
          <w:sz w:val="20"/>
          <w:szCs w:val="20"/>
        </w:rPr>
        <w:t>4</w:t>
      </w:r>
      <w:r>
        <w:rPr>
          <w:sz w:val="20"/>
          <w:szCs w:val="20"/>
        </w:rPr>
        <w:t>. Професор Сонько С.П. (з індексом Гірша =12) в розділах «Гугл-Академії» «агроекологія», «науки про Землю» та «географія» входить до першої трійки науковців в Україні, а в розділі «туризм» до першої десятки в СНД.</w:t>
      </w:r>
    </w:p>
    <w:p w:rsidR="00C21AE4" w:rsidRDefault="00C21AE4" w:rsidP="00C21AE4">
      <w:pPr>
        <w:ind w:firstLine="284"/>
        <w:jc w:val="both"/>
        <w:rPr>
          <w:sz w:val="20"/>
          <w:szCs w:val="20"/>
        </w:rPr>
      </w:pPr>
      <w:r>
        <w:rPr>
          <w:sz w:val="20"/>
          <w:szCs w:val="20"/>
        </w:rPr>
        <w:lastRenderedPageBreak/>
        <w:t xml:space="preserve">На сьогоднішній день підготовлено і видано </w:t>
      </w:r>
      <w:r w:rsidR="009B1C13">
        <w:rPr>
          <w:sz w:val="20"/>
          <w:szCs w:val="20"/>
        </w:rPr>
        <w:t>6</w:t>
      </w:r>
      <w:r>
        <w:rPr>
          <w:sz w:val="20"/>
          <w:szCs w:val="20"/>
        </w:rPr>
        <w:t xml:space="preserve"> статей у науко метричних виданнях </w:t>
      </w:r>
      <w:r w:rsidR="009B1C13">
        <w:rPr>
          <w:sz w:val="20"/>
          <w:szCs w:val="20"/>
          <w:lang w:val="en-US"/>
        </w:rPr>
        <w:t>Scopus</w:t>
      </w:r>
      <w:r w:rsidR="009B1C13">
        <w:rPr>
          <w:sz w:val="20"/>
          <w:szCs w:val="20"/>
        </w:rPr>
        <w:t xml:space="preserve"> та </w:t>
      </w:r>
      <w:r w:rsidRPr="00453886">
        <w:rPr>
          <w:sz w:val="20"/>
          <w:szCs w:val="20"/>
          <w:lang w:val="en-US"/>
        </w:rPr>
        <w:t>Web</w:t>
      </w:r>
      <w:r w:rsidRPr="00453886">
        <w:rPr>
          <w:sz w:val="20"/>
          <w:szCs w:val="20"/>
        </w:rPr>
        <w:t xml:space="preserve"> </w:t>
      </w:r>
      <w:r w:rsidRPr="00453886">
        <w:rPr>
          <w:sz w:val="20"/>
          <w:szCs w:val="20"/>
          <w:lang w:val="en-US"/>
        </w:rPr>
        <w:t>of</w:t>
      </w:r>
      <w:r w:rsidRPr="00453886">
        <w:rPr>
          <w:sz w:val="20"/>
          <w:szCs w:val="20"/>
        </w:rPr>
        <w:t xml:space="preserve"> </w:t>
      </w:r>
      <w:r w:rsidRPr="00453886">
        <w:rPr>
          <w:sz w:val="20"/>
          <w:szCs w:val="20"/>
          <w:lang w:val="en-US"/>
        </w:rPr>
        <w:t>Science</w:t>
      </w:r>
      <w:r>
        <w:rPr>
          <w:sz w:val="20"/>
          <w:szCs w:val="20"/>
        </w:rPr>
        <w:t xml:space="preserve"> </w:t>
      </w:r>
      <w:r w:rsidR="009B1C13">
        <w:rPr>
          <w:sz w:val="20"/>
          <w:szCs w:val="20"/>
        </w:rPr>
        <w:t>і</w:t>
      </w:r>
      <w:r>
        <w:rPr>
          <w:sz w:val="20"/>
          <w:szCs w:val="20"/>
        </w:rPr>
        <w:t xml:space="preserve"> понад 10 статей у І</w:t>
      </w:r>
      <w:r>
        <w:rPr>
          <w:sz w:val="20"/>
          <w:szCs w:val="20"/>
          <w:lang w:val="en-US"/>
        </w:rPr>
        <w:t>ndex</w:t>
      </w:r>
      <w:r>
        <w:rPr>
          <w:sz w:val="20"/>
          <w:szCs w:val="20"/>
        </w:rPr>
        <w:t xml:space="preserve"> </w:t>
      </w:r>
      <w:r>
        <w:rPr>
          <w:sz w:val="20"/>
          <w:szCs w:val="20"/>
          <w:lang w:val="en-US"/>
        </w:rPr>
        <w:t>Copernicus</w:t>
      </w:r>
      <w:r w:rsidRPr="009B1C13">
        <w:rPr>
          <w:sz w:val="20"/>
          <w:szCs w:val="20"/>
        </w:rPr>
        <w:t xml:space="preserve"> [8,17,20]</w:t>
      </w:r>
      <w:r>
        <w:rPr>
          <w:sz w:val="20"/>
          <w:szCs w:val="20"/>
        </w:rPr>
        <w:t>.</w:t>
      </w:r>
    </w:p>
    <w:p w:rsidR="00C21AE4" w:rsidRDefault="00C21AE4" w:rsidP="00C21AE4">
      <w:pPr>
        <w:ind w:firstLine="284"/>
        <w:jc w:val="both"/>
        <w:rPr>
          <w:sz w:val="20"/>
          <w:szCs w:val="20"/>
        </w:rPr>
      </w:pPr>
      <w:r>
        <w:rPr>
          <w:sz w:val="20"/>
          <w:szCs w:val="20"/>
        </w:rPr>
        <w:t xml:space="preserve">Справжня гордість кафедри – її випускники, які по закінченню університету </w:t>
      </w:r>
      <w:r w:rsidR="00B45EA2">
        <w:rPr>
          <w:sz w:val="20"/>
          <w:szCs w:val="20"/>
        </w:rPr>
        <w:t xml:space="preserve">викладають у вишах, </w:t>
      </w:r>
      <w:r>
        <w:rPr>
          <w:sz w:val="20"/>
          <w:szCs w:val="20"/>
        </w:rPr>
        <w:t xml:space="preserve">працюють у державних органах (міністерство екології та природних ресурсів України, обласних </w:t>
      </w:r>
      <w:r w:rsidR="009B1C13">
        <w:rPr>
          <w:sz w:val="20"/>
          <w:szCs w:val="20"/>
        </w:rPr>
        <w:t>департаментах</w:t>
      </w:r>
      <w:r>
        <w:rPr>
          <w:sz w:val="20"/>
          <w:szCs w:val="20"/>
        </w:rPr>
        <w:t xml:space="preserve"> екології), на промислових підприємствах і агрохолдингах, </w:t>
      </w:r>
      <w:r w:rsidR="00B45EA2">
        <w:rPr>
          <w:sz w:val="20"/>
          <w:szCs w:val="20"/>
        </w:rPr>
        <w:t xml:space="preserve">а також </w:t>
      </w:r>
      <w:r>
        <w:rPr>
          <w:sz w:val="20"/>
          <w:szCs w:val="20"/>
        </w:rPr>
        <w:t>громадськими екологічними інспекторами.</w:t>
      </w:r>
    </w:p>
    <w:p w:rsidR="00C21AE4" w:rsidRPr="00C21AE4" w:rsidRDefault="00C21AE4" w:rsidP="00C21AE4">
      <w:pPr>
        <w:ind w:firstLine="284"/>
        <w:jc w:val="both"/>
        <w:rPr>
          <w:sz w:val="8"/>
          <w:szCs w:val="8"/>
        </w:rPr>
      </w:pPr>
    </w:p>
    <w:p w:rsidR="00C21AE4" w:rsidRPr="001C1C2A" w:rsidRDefault="00C21AE4" w:rsidP="00C21AE4">
      <w:pPr>
        <w:ind w:right="27"/>
        <w:jc w:val="both"/>
        <w:rPr>
          <w:sz w:val="17"/>
          <w:szCs w:val="17"/>
        </w:rPr>
      </w:pPr>
      <w:r w:rsidRPr="001C1C2A">
        <w:rPr>
          <w:b/>
          <w:sz w:val="17"/>
          <w:szCs w:val="17"/>
        </w:rPr>
        <w:t>Використані джерела: 1.</w:t>
      </w:r>
      <w:r w:rsidRPr="001C1C2A">
        <w:rPr>
          <w:sz w:val="17"/>
          <w:szCs w:val="17"/>
        </w:rPr>
        <w:t xml:space="preserve">Екологічні основи збалансованого природокористування у агросфері: навчальний посібник./за редакцією С.П.Сонька та Н.В.Максименко. (Сонько С.П., Максименко Н.В., Суханова І.П., ВасиленкоО.В.,, Голубкіна О.М. та ін.) - Х.: ХНУ імені В.Н.Каразіна, 2015.- 568 с. (Навчально-наукова серія «Бібліотека еколога». Затверджено до друку рішенням Вченої ради Харківського національного університету імені В.Н.Каразіна (протокол №5 від 27.04.2015) </w:t>
      </w:r>
      <w:hyperlink r:id="rId9" w:history="1">
        <w:r w:rsidRPr="001C1C2A">
          <w:rPr>
            <w:rStyle w:val="a9"/>
            <w:sz w:val="17"/>
            <w:szCs w:val="17"/>
          </w:rPr>
          <w:t>http://lib.udau.edu.ua/handle/123456789/2462</w:t>
        </w:r>
      </w:hyperlink>
      <w:r w:rsidRPr="001C1C2A">
        <w:rPr>
          <w:rStyle w:val="HTML"/>
          <w:rFonts w:ascii="Times New Roman" w:eastAsiaTheme="minorHAnsi" w:hAnsi="Times New Roman" w:cs="Times New Roman"/>
          <w:sz w:val="17"/>
          <w:szCs w:val="17"/>
        </w:rPr>
        <w:t xml:space="preserve">. </w:t>
      </w:r>
      <w:r w:rsidRPr="001C1C2A">
        <w:rPr>
          <w:rStyle w:val="HTML"/>
          <w:rFonts w:ascii="Times New Roman" w:eastAsiaTheme="minorHAnsi" w:hAnsi="Times New Roman" w:cs="Times New Roman"/>
          <w:b/>
          <w:sz w:val="17"/>
          <w:szCs w:val="17"/>
        </w:rPr>
        <w:t>2.</w:t>
      </w:r>
      <w:r w:rsidRPr="001C1C2A">
        <w:rPr>
          <w:iCs/>
          <w:sz w:val="17"/>
          <w:szCs w:val="17"/>
        </w:rPr>
        <w:t xml:space="preserve">Інноваційні розробки Уманського національного університету садівництва. 170-річчю навчального закладу присвячується./За ред.д.с.-г.н.,проф..В.П.Карпенка. – Умань: Вид.-поліграф.центр «Візаві»,2014.-84 с.- С.35. </w:t>
      </w:r>
      <w:hyperlink r:id="rId10" w:history="1">
        <w:r w:rsidRPr="001C1C2A">
          <w:rPr>
            <w:rStyle w:val="a9"/>
            <w:sz w:val="17"/>
            <w:szCs w:val="17"/>
          </w:rPr>
          <w:t>http://lib.udau.edu.ua/handle/123456789/561</w:t>
        </w:r>
      </w:hyperlink>
      <w:r w:rsidRPr="001C1C2A">
        <w:rPr>
          <w:rStyle w:val="HTML"/>
          <w:rFonts w:ascii="Times New Roman" w:eastAsiaTheme="minorHAnsi" w:hAnsi="Times New Roman" w:cs="Times New Roman"/>
          <w:sz w:val="17"/>
          <w:szCs w:val="17"/>
        </w:rPr>
        <w:t xml:space="preserve">. </w:t>
      </w:r>
      <w:r w:rsidRPr="001C1C2A">
        <w:rPr>
          <w:rStyle w:val="HTML"/>
          <w:rFonts w:ascii="Times New Roman" w:eastAsiaTheme="minorHAnsi" w:hAnsi="Times New Roman" w:cs="Times New Roman"/>
          <w:b/>
          <w:sz w:val="17"/>
          <w:szCs w:val="17"/>
        </w:rPr>
        <w:t>3.</w:t>
      </w:r>
      <w:r w:rsidRPr="001C1C2A">
        <w:rPr>
          <w:sz w:val="17"/>
          <w:szCs w:val="17"/>
        </w:rPr>
        <w:t xml:space="preserve">Сонько С.П., Адаменко М.І., Балабак А.В., Гурський І.М., Нікітіна О.В. </w:t>
      </w:r>
      <w:r w:rsidRPr="001C1C2A">
        <w:rPr>
          <w:bCs/>
          <w:sz w:val="17"/>
          <w:szCs w:val="17"/>
        </w:rPr>
        <w:t>Надзвичайні ситуації та цивільний захист населення:</w:t>
      </w:r>
      <w:r w:rsidRPr="001C1C2A">
        <w:rPr>
          <w:sz w:val="17"/>
          <w:szCs w:val="17"/>
        </w:rPr>
        <w:t xml:space="preserve"> Навчальний посібник. / За редакцією проф. С.П.Сонька.  – Умань: Ред.-вид.центр УНУС. – Умань, 2018 – 298 с. </w:t>
      </w:r>
      <w:r w:rsidRPr="001C1C2A">
        <w:rPr>
          <w:b/>
          <w:sz w:val="17"/>
          <w:szCs w:val="17"/>
        </w:rPr>
        <w:t>4</w:t>
      </w:r>
      <w:r w:rsidRPr="001C1C2A">
        <w:rPr>
          <w:sz w:val="17"/>
          <w:szCs w:val="17"/>
        </w:rPr>
        <w:t xml:space="preserve">.Сонько С.П., Василенко О.В., Суханова І.П., Пушкарьова Т.М. Обґрунтування доцільності застосування продуктів вермикультури при вирощуванні лікарських рослин. /Основи біологічного рослинництва в сучасному землеробстві. Збірник  наукових праць Уманського національного університету садівництва. – Умань: Уманське комунальне видавничо-поліграфічне підприємство, 2011.- 468 с., С.125-128.-  </w:t>
      </w:r>
      <w:r w:rsidR="00E07A60">
        <w:fldChar w:fldCharType="begin"/>
      </w:r>
      <w:r w:rsidR="00E07A60">
        <w:instrText xml:space="preserve"> HYPERLINK "http://lib.udau.edu.ua/handle/123456789/2448" </w:instrText>
      </w:r>
      <w:r w:rsidR="00E07A60">
        <w:fldChar w:fldCharType="separate"/>
      </w:r>
      <w:r w:rsidRPr="001C1C2A">
        <w:rPr>
          <w:rStyle w:val="a9"/>
          <w:sz w:val="17"/>
          <w:szCs w:val="17"/>
        </w:rPr>
        <w:t>http://lib.udau.edu.ua/handle/123456789/2448</w:t>
      </w:r>
      <w:r w:rsidR="00E07A60">
        <w:rPr>
          <w:rStyle w:val="a9"/>
          <w:sz w:val="17"/>
          <w:szCs w:val="17"/>
        </w:rPr>
        <w:fldChar w:fldCharType="end"/>
      </w:r>
      <w:r w:rsidRPr="001C1C2A">
        <w:rPr>
          <w:rStyle w:val="HTML"/>
          <w:rFonts w:ascii="Times New Roman" w:eastAsiaTheme="minorHAnsi" w:hAnsi="Times New Roman" w:cs="Times New Roman"/>
          <w:sz w:val="17"/>
          <w:szCs w:val="17"/>
        </w:rPr>
        <w:t xml:space="preserve">. </w:t>
      </w:r>
      <w:r w:rsidRPr="001C1C2A">
        <w:rPr>
          <w:rStyle w:val="HTML"/>
          <w:rFonts w:ascii="Times New Roman" w:eastAsiaTheme="minorHAnsi" w:hAnsi="Times New Roman" w:cs="Times New Roman"/>
          <w:b/>
          <w:sz w:val="17"/>
          <w:szCs w:val="17"/>
        </w:rPr>
        <w:t>5.</w:t>
      </w:r>
      <w:r w:rsidRPr="001C1C2A">
        <w:rPr>
          <w:sz w:val="17"/>
          <w:szCs w:val="17"/>
        </w:rPr>
        <w:t>Сонько С.П., Дубін О.М., Василенко О.В. 90 років з дня заснування кафедри тваринництва./ Збірник праць Уманського НУС: збірник наукових досліджень./ Редкол.: Непочатенко О.О./Відп.ред.) та ін.</w:t>
      </w:r>
      <w:r w:rsidR="00A97268" w:rsidRPr="001C1C2A">
        <w:rPr>
          <w:sz w:val="17"/>
          <w:szCs w:val="17"/>
        </w:rPr>
        <w:t xml:space="preserve"> </w:t>
      </w:r>
      <w:r w:rsidRPr="001C1C2A">
        <w:rPr>
          <w:sz w:val="17"/>
          <w:szCs w:val="17"/>
        </w:rPr>
        <w:t>-</w:t>
      </w:r>
      <w:r w:rsidR="00A97268" w:rsidRPr="001C1C2A">
        <w:rPr>
          <w:sz w:val="17"/>
          <w:szCs w:val="17"/>
        </w:rPr>
        <w:t xml:space="preserve"> </w:t>
      </w:r>
      <w:r w:rsidRPr="001C1C2A">
        <w:rPr>
          <w:sz w:val="17"/>
          <w:szCs w:val="17"/>
        </w:rPr>
        <w:t>Умань: ВПЦ «Візаві», 2016.- Вип.89.-Ч.1. «С-г науки. С.С.251-258.</w:t>
      </w:r>
      <w:r w:rsidRPr="001C1C2A">
        <w:rPr>
          <w:rStyle w:val="HTML"/>
          <w:rFonts w:ascii="Times New Roman" w:eastAsiaTheme="minorHAnsi" w:hAnsi="Times New Roman" w:cs="Times New Roman"/>
          <w:sz w:val="17"/>
          <w:szCs w:val="17"/>
        </w:rPr>
        <w:t xml:space="preserve"> </w:t>
      </w:r>
      <w:hyperlink r:id="rId11" w:history="1">
        <w:r w:rsidRPr="001C1C2A">
          <w:rPr>
            <w:rStyle w:val="a9"/>
            <w:sz w:val="17"/>
            <w:szCs w:val="17"/>
          </w:rPr>
          <w:t>http://lib.udau.edu.ua/handle/123456789/4407</w:t>
        </w:r>
      </w:hyperlink>
      <w:r w:rsidRPr="001C1C2A">
        <w:rPr>
          <w:rStyle w:val="HTML"/>
          <w:rFonts w:ascii="Times New Roman" w:eastAsiaTheme="minorHAnsi" w:hAnsi="Times New Roman" w:cs="Times New Roman"/>
          <w:sz w:val="17"/>
          <w:szCs w:val="17"/>
        </w:rPr>
        <w:t xml:space="preserve">. </w:t>
      </w:r>
      <w:r w:rsidRPr="001C1C2A">
        <w:rPr>
          <w:rStyle w:val="HTML"/>
          <w:rFonts w:ascii="Times New Roman" w:eastAsiaTheme="minorHAnsi" w:hAnsi="Times New Roman" w:cs="Times New Roman"/>
          <w:b/>
          <w:sz w:val="17"/>
          <w:szCs w:val="17"/>
        </w:rPr>
        <w:t>6.</w:t>
      </w:r>
      <w:r w:rsidRPr="001C1C2A">
        <w:rPr>
          <w:sz w:val="17"/>
          <w:szCs w:val="17"/>
        </w:rPr>
        <w:t>Сонько С.П. Екологія – неоекологія – нооекологія – спадкоємні етапи формування предмету екологічних досліджень. Людина та довкілля .- Вип. 2 (15). - Харків: Видавництво ХНУ імені В.Н. Каразіна, 2010. С.7-12.. -</w:t>
      </w:r>
      <w:r w:rsidRPr="001C1C2A">
        <w:rPr>
          <w:b/>
          <w:sz w:val="17"/>
          <w:szCs w:val="17"/>
        </w:rPr>
        <w:t xml:space="preserve"> </w:t>
      </w:r>
      <w:hyperlink r:id="rId12" w:history="1">
        <w:r w:rsidRPr="001C1C2A">
          <w:rPr>
            <w:rStyle w:val="a9"/>
            <w:sz w:val="17"/>
            <w:szCs w:val="17"/>
          </w:rPr>
          <w:t>http://lib.udau.edu.ua/handle/123456789/314</w:t>
        </w:r>
      </w:hyperlink>
      <w:r w:rsidRPr="001C1C2A">
        <w:rPr>
          <w:rStyle w:val="HTML"/>
          <w:rFonts w:ascii="Times New Roman" w:eastAsiaTheme="minorHAnsi" w:hAnsi="Times New Roman" w:cs="Times New Roman"/>
          <w:sz w:val="17"/>
          <w:szCs w:val="17"/>
        </w:rPr>
        <w:t xml:space="preserve">. </w:t>
      </w:r>
      <w:r w:rsidRPr="001C1C2A">
        <w:rPr>
          <w:rStyle w:val="HTML"/>
          <w:rFonts w:ascii="Times New Roman" w:eastAsiaTheme="minorHAnsi" w:hAnsi="Times New Roman" w:cs="Times New Roman"/>
          <w:b/>
          <w:sz w:val="17"/>
          <w:szCs w:val="17"/>
        </w:rPr>
        <w:t>7.</w:t>
      </w:r>
      <w:r w:rsidRPr="001C1C2A">
        <w:rPr>
          <w:sz w:val="17"/>
          <w:szCs w:val="17"/>
        </w:rPr>
        <w:t xml:space="preserve">Сонько С.П. Екологічний туризм в Україні: сучасний стан та перспективи розвитку. Кол. Моногр. /Уманський державний педагогічний університет ім.П.Тичини. Умань, 2012.- С.С.279-281. </w:t>
      </w:r>
      <w:hyperlink r:id="rId13" w:history="1">
        <w:r w:rsidRPr="001C1C2A">
          <w:rPr>
            <w:rStyle w:val="a9"/>
            <w:sz w:val="17"/>
            <w:szCs w:val="17"/>
          </w:rPr>
          <w:t>http://lib.udau.edu.ua/handle/123456789/797</w:t>
        </w:r>
      </w:hyperlink>
      <w:r w:rsidRPr="001C1C2A">
        <w:rPr>
          <w:rStyle w:val="HTML"/>
          <w:rFonts w:ascii="Times New Roman" w:eastAsiaTheme="minorHAnsi" w:hAnsi="Times New Roman" w:cs="Times New Roman"/>
          <w:sz w:val="17"/>
          <w:szCs w:val="17"/>
        </w:rPr>
        <w:t xml:space="preserve">. </w:t>
      </w:r>
      <w:r w:rsidRPr="001C1C2A">
        <w:rPr>
          <w:rStyle w:val="HTML"/>
          <w:rFonts w:ascii="Times New Roman" w:eastAsiaTheme="minorHAnsi" w:hAnsi="Times New Roman" w:cs="Times New Roman"/>
          <w:b/>
          <w:sz w:val="17"/>
          <w:szCs w:val="17"/>
        </w:rPr>
        <w:t>8.</w:t>
      </w:r>
      <w:r w:rsidRPr="001C1C2A">
        <w:rPr>
          <w:sz w:val="17"/>
          <w:szCs w:val="17"/>
          <w:lang w:val="en-US"/>
        </w:rPr>
        <w:t xml:space="preserve"> Sonko S.P. Express assessment of environmental impact of agriculture technologies on the soils of Cherkasy Oblast</w:t>
      </w:r>
      <w:proofErr w:type="gramStart"/>
      <w:r w:rsidRPr="001C1C2A">
        <w:rPr>
          <w:sz w:val="17"/>
          <w:szCs w:val="17"/>
        </w:rPr>
        <w:t>./</w:t>
      </w:r>
      <w:proofErr w:type="gramEnd"/>
      <w:r w:rsidRPr="001C1C2A">
        <w:rPr>
          <w:sz w:val="17"/>
          <w:szCs w:val="17"/>
        </w:rPr>
        <w:t xml:space="preserve"> Ukrainian Journal of Ecology, 2018, 8(1),451–459 doi:10.15421/2017_235 (</w:t>
      </w:r>
      <w:r w:rsidRPr="001C1C2A">
        <w:rPr>
          <w:sz w:val="17"/>
          <w:szCs w:val="17"/>
          <w:lang w:val="en-US"/>
        </w:rPr>
        <w:t>Web</w:t>
      </w:r>
      <w:r w:rsidRPr="001C1C2A">
        <w:rPr>
          <w:sz w:val="17"/>
          <w:szCs w:val="17"/>
        </w:rPr>
        <w:t xml:space="preserve"> </w:t>
      </w:r>
      <w:r w:rsidRPr="001C1C2A">
        <w:rPr>
          <w:sz w:val="17"/>
          <w:szCs w:val="17"/>
          <w:lang w:val="en-US"/>
        </w:rPr>
        <w:t>of</w:t>
      </w:r>
      <w:r w:rsidRPr="001C1C2A">
        <w:rPr>
          <w:sz w:val="17"/>
          <w:szCs w:val="17"/>
        </w:rPr>
        <w:t xml:space="preserve"> </w:t>
      </w:r>
      <w:r w:rsidRPr="001C1C2A">
        <w:rPr>
          <w:sz w:val="17"/>
          <w:szCs w:val="17"/>
          <w:lang w:val="en-US"/>
        </w:rPr>
        <w:t>Science</w:t>
      </w:r>
      <w:r w:rsidRPr="001C1C2A">
        <w:rPr>
          <w:sz w:val="17"/>
          <w:szCs w:val="17"/>
        </w:rPr>
        <w:t xml:space="preserve">) </w:t>
      </w:r>
      <w:hyperlink r:id="rId14" w:history="1">
        <w:r w:rsidRPr="001C1C2A">
          <w:rPr>
            <w:rStyle w:val="a9"/>
            <w:sz w:val="17"/>
            <w:szCs w:val="17"/>
            <w:shd w:val="clear" w:color="auto" w:fill="FFFFFF"/>
          </w:rPr>
          <w:t>http://lib.udau.edu.ua/handle/123456789/6574</w:t>
        </w:r>
      </w:hyperlink>
      <w:r w:rsidRPr="001C1C2A">
        <w:rPr>
          <w:sz w:val="17"/>
          <w:szCs w:val="17"/>
          <w:shd w:val="clear" w:color="auto" w:fill="FFFFFF"/>
        </w:rPr>
        <w:t xml:space="preserve">. </w:t>
      </w:r>
      <w:r w:rsidRPr="001C1C2A">
        <w:rPr>
          <w:b/>
          <w:sz w:val="17"/>
          <w:szCs w:val="17"/>
          <w:shd w:val="clear" w:color="auto" w:fill="FFFFFF"/>
        </w:rPr>
        <w:t>9.</w:t>
      </w:r>
      <w:r w:rsidRPr="001C1C2A">
        <w:rPr>
          <w:sz w:val="17"/>
          <w:szCs w:val="17"/>
        </w:rPr>
        <w:t xml:space="preserve">Сонько С.П. Інтерактивна елементарна ГІС «Виробничі типи сільського господарства Харківської області». Електронна розробка./ Репозитарій УНУС, 2015. </w:t>
      </w:r>
      <w:hyperlink r:id="rId15" w:history="1">
        <w:r w:rsidRPr="001C1C2A">
          <w:rPr>
            <w:rStyle w:val="a9"/>
            <w:sz w:val="17"/>
            <w:szCs w:val="17"/>
          </w:rPr>
          <w:t>http://lib.udau.edu.ua/handle/123456789/899</w:t>
        </w:r>
      </w:hyperlink>
      <w:r w:rsidRPr="001C1C2A">
        <w:rPr>
          <w:rStyle w:val="HTML"/>
          <w:rFonts w:ascii="Times New Roman" w:eastAsiaTheme="minorHAnsi" w:hAnsi="Times New Roman" w:cs="Times New Roman"/>
          <w:sz w:val="17"/>
          <w:szCs w:val="17"/>
        </w:rPr>
        <w:t xml:space="preserve">. </w:t>
      </w:r>
      <w:r w:rsidRPr="001C1C2A">
        <w:rPr>
          <w:rStyle w:val="HTML"/>
          <w:rFonts w:ascii="Times New Roman" w:eastAsiaTheme="minorHAnsi" w:hAnsi="Times New Roman" w:cs="Times New Roman"/>
          <w:b/>
          <w:sz w:val="17"/>
          <w:szCs w:val="17"/>
        </w:rPr>
        <w:t>10</w:t>
      </w:r>
      <w:r w:rsidRPr="001C1C2A">
        <w:rPr>
          <w:rStyle w:val="HTML"/>
          <w:rFonts w:ascii="Times New Roman" w:eastAsiaTheme="minorHAnsi" w:hAnsi="Times New Roman" w:cs="Times New Roman"/>
          <w:sz w:val="17"/>
          <w:szCs w:val="17"/>
        </w:rPr>
        <w:t>.</w:t>
      </w:r>
      <w:r w:rsidRPr="001C1C2A">
        <w:rPr>
          <w:sz w:val="17"/>
          <w:szCs w:val="17"/>
        </w:rPr>
        <w:t xml:space="preserve">Сонько С.П. Інтерактивна елементарна ГІС «Об’єкти природно-заповідного фонду Уманщини і їх використання у екологічному туризмі». Електронна розробка./ Репозитарій УНУС. </w:t>
      </w:r>
      <w:hyperlink r:id="rId16" w:history="1">
        <w:r w:rsidRPr="001C1C2A">
          <w:rPr>
            <w:rStyle w:val="a9"/>
            <w:sz w:val="17"/>
            <w:szCs w:val="17"/>
          </w:rPr>
          <w:t>http://lib.udau.edu.ua/handle/123456789/558</w:t>
        </w:r>
      </w:hyperlink>
      <w:r w:rsidRPr="001C1C2A">
        <w:rPr>
          <w:rStyle w:val="HTML"/>
          <w:rFonts w:ascii="Times New Roman" w:eastAsiaTheme="minorHAnsi" w:hAnsi="Times New Roman" w:cs="Times New Roman"/>
          <w:sz w:val="17"/>
          <w:szCs w:val="17"/>
        </w:rPr>
        <w:t xml:space="preserve">. </w:t>
      </w:r>
      <w:r w:rsidRPr="001C1C2A">
        <w:rPr>
          <w:rStyle w:val="HTML"/>
          <w:rFonts w:ascii="Times New Roman" w:eastAsiaTheme="minorHAnsi" w:hAnsi="Times New Roman" w:cs="Times New Roman"/>
          <w:b/>
          <w:sz w:val="17"/>
          <w:szCs w:val="17"/>
        </w:rPr>
        <w:t>11.</w:t>
      </w:r>
      <w:r w:rsidRPr="001C1C2A">
        <w:rPr>
          <w:sz w:val="17"/>
          <w:szCs w:val="17"/>
        </w:rPr>
        <w:t xml:space="preserve">Сонько С.П., Карпенко В.П., Суханова І.П., Дубін О.Г.,Василенко О.В., Пушкарьова Т.М. Екологічні </w:t>
      </w:r>
      <w:r w:rsidRPr="001C1C2A">
        <w:rPr>
          <w:sz w:val="17"/>
          <w:szCs w:val="17"/>
        </w:rPr>
        <w:lastRenderedPageBreak/>
        <w:t>дослідження в Уманському національному університеті садівництва: перші підсумки і результати. Карпенко В. П., Сонько С. П. , Суханова І. П., Дубін О. М., Василенко О. В., Пушкарьова Т. М.] ∕∕ Вісник Уманського національного університету садівництва. – Умань: Ред-вид. відділ УНУС, 2014. –  С. 64-76. -</w:t>
      </w:r>
      <w:r w:rsidRPr="001C1C2A">
        <w:rPr>
          <w:b/>
          <w:sz w:val="17"/>
          <w:szCs w:val="17"/>
          <w:lang w:val="ru-RU"/>
        </w:rPr>
        <w:t xml:space="preserve"> </w:t>
      </w:r>
      <w:hyperlink r:id="rId17" w:history="1">
        <w:r w:rsidRPr="001C1C2A">
          <w:rPr>
            <w:rStyle w:val="a9"/>
            <w:sz w:val="17"/>
            <w:szCs w:val="17"/>
          </w:rPr>
          <w:t>http://lib.udau.edu.ua/handle/123456789/449</w:t>
        </w:r>
      </w:hyperlink>
      <w:r w:rsidRPr="001C1C2A">
        <w:rPr>
          <w:rStyle w:val="HTML"/>
          <w:rFonts w:ascii="Times New Roman" w:eastAsiaTheme="minorHAnsi" w:hAnsi="Times New Roman" w:cs="Times New Roman"/>
          <w:sz w:val="17"/>
          <w:szCs w:val="17"/>
        </w:rPr>
        <w:t xml:space="preserve">. </w:t>
      </w:r>
      <w:r w:rsidRPr="001C1C2A">
        <w:rPr>
          <w:rStyle w:val="HTML"/>
          <w:rFonts w:ascii="Times New Roman" w:eastAsiaTheme="minorHAnsi" w:hAnsi="Times New Roman" w:cs="Times New Roman"/>
          <w:b/>
          <w:sz w:val="17"/>
          <w:szCs w:val="17"/>
        </w:rPr>
        <w:t>12.</w:t>
      </w:r>
      <w:r w:rsidRPr="001C1C2A">
        <w:rPr>
          <w:sz w:val="17"/>
          <w:szCs w:val="17"/>
        </w:rPr>
        <w:t xml:space="preserve">Сонько С.П. Кафедра екології (історія і сьогодення). Буклет.  Репозитарій УНУС 2014 </w:t>
      </w:r>
      <w:hyperlink r:id="rId18" w:history="1">
        <w:r w:rsidRPr="001C1C2A">
          <w:rPr>
            <w:rStyle w:val="a9"/>
            <w:sz w:val="17"/>
            <w:szCs w:val="17"/>
          </w:rPr>
          <w:t>http://lib.udau.edu.ua/handle/123456789/566</w:t>
        </w:r>
      </w:hyperlink>
      <w:r w:rsidRPr="001C1C2A">
        <w:rPr>
          <w:rStyle w:val="HTML"/>
          <w:rFonts w:ascii="Times New Roman" w:eastAsiaTheme="minorHAnsi" w:hAnsi="Times New Roman" w:cs="Times New Roman"/>
          <w:sz w:val="17"/>
          <w:szCs w:val="17"/>
        </w:rPr>
        <w:t xml:space="preserve">. </w:t>
      </w:r>
      <w:r w:rsidRPr="001C1C2A">
        <w:rPr>
          <w:rStyle w:val="HTML"/>
          <w:rFonts w:ascii="Times New Roman" w:eastAsiaTheme="minorHAnsi" w:hAnsi="Times New Roman" w:cs="Times New Roman"/>
          <w:b/>
          <w:sz w:val="17"/>
          <w:szCs w:val="17"/>
        </w:rPr>
        <w:t>13</w:t>
      </w:r>
      <w:r w:rsidRPr="001C1C2A">
        <w:rPr>
          <w:rStyle w:val="HTML"/>
          <w:rFonts w:ascii="Times New Roman" w:eastAsiaTheme="minorHAnsi" w:hAnsi="Times New Roman" w:cs="Times New Roman"/>
          <w:sz w:val="17"/>
          <w:szCs w:val="17"/>
        </w:rPr>
        <w:t>.</w:t>
      </w:r>
      <w:r w:rsidRPr="001C1C2A">
        <w:rPr>
          <w:sz w:val="17"/>
          <w:szCs w:val="17"/>
        </w:rPr>
        <w:t xml:space="preserve">Сонько С.П., Кисельов Ю.О., Максименко Н.В., Мезенцев К.В., Екологічні основи удосконалення адміністративно-територіального устрою України. / Грантовий науковий проект з фінансуванням Міністерством освіти і науки України./ Підбірка наукових матеріалів кафедри екології та безпеки життєдіяльності. Умань, УНУС,2015.  </w:t>
      </w:r>
      <w:hyperlink r:id="rId19" w:history="1">
        <w:r w:rsidRPr="001C1C2A">
          <w:rPr>
            <w:rStyle w:val="a9"/>
            <w:sz w:val="17"/>
            <w:szCs w:val="17"/>
          </w:rPr>
          <w:t>http://lib.udau.edu.ua/handle/123456789/6195</w:t>
        </w:r>
      </w:hyperlink>
      <w:r w:rsidRPr="001C1C2A">
        <w:rPr>
          <w:rStyle w:val="HTML"/>
          <w:rFonts w:ascii="Times New Roman" w:eastAsiaTheme="minorHAnsi" w:hAnsi="Times New Roman" w:cs="Times New Roman"/>
          <w:sz w:val="17"/>
          <w:szCs w:val="17"/>
        </w:rPr>
        <w:t xml:space="preserve">. </w:t>
      </w:r>
      <w:r w:rsidRPr="001C1C2A">
        <w:rPr>
          <w:rStyle w:val="HTML"/>
          <w:rFonts w:ascii="Times New Roman" w:eastAsiaTheme="minorHAnsi" w:hAnsi="Times New Roman" w:cs="Times New Roman"/>
          <w:b/>
          <w:sz w:val="17"/>
          <w:szCs w:val="17"/>
        </w:rPr>
        <w:t>14</w:t>
      </w:r>
      <w:r w:rsidRPr="001C1C2A">
        <w:rPr>
          <w:rStyle w:val="HTML"/>
          <w:rFonts w:ascii="Times New Roman" w:eastAsiaTheme="minorHAnsi" w:hAnsi="Times New Roman" w:cs="Times New Roman"/>
          <w:sz w:val="17"/>
          <w:szCs w:val="17"/>
        </w:rPr>
        <w:t>.</w:t>
      </w:r>
      <w:r w:rsidRPr="001C1C2A">
        <w:rPr>
          <w:sz w:val="17"/>
          <w:szCs w:val="17"/>
        </w:rPr>
        <w:t>Сонько С.П. Концепція ноосферних екосистем як продовження ідей В.І.Вернадського. /Ноосфера і цивілізація. Всеукраїнський філософський журнал. Вип. 8-9(11). - Донецьк: ДонНТУ, 2010. - С.230-241.-</w:t>
      </w:r>
      <w:r w:rsidRPr="001C1C2A">
        <w:rPr>
          <w:b/>
          <w:sz w:val="17"/>
          <w:szCs w:val="17"/>
        </w:rPr>
        <w:t xml:space="preserve"> </w:t>
      </w:r>
      <w:r w:rsidR="00E07A60">
        <w:fldChar w:fldCharType="begin"/>
      </w:r>
      <w:r w:rsidR="00E07A60">
        <w:instrText xml:space="preserve"> HYPERLINK "http://lib.udau.edu.ua/handle/123456789/310" </w:instrText>
      </w:r>
      <w:r w:rsidR="00E07A60">
        <w:fldChar w:fldCharType="separate"/>
      </w:r>
      <w:r w:rsidRPr="001C1C2A">
        <w:rPr>
          <w:rStyle w:val="a9"/>
          <w:sz w:val="17"/>
          <w:szCs w:val="17"/>
        </w:rPr>
        <w:t>http://lib.udau.edu.ua/handle/123456789/310</w:t>
      </w:r>
      <w:r w:rsidR="00E07A60">
        <w:rPr>
          <w:rStyle w:val="a9"/>
          <w:sz w:val="17"/>
          <w:szCs w:val="17"/>
        </w:rPr>
        <w:fldChar w:fldCharType="end"/>
      </w:r>
      <w:r w:rsidRPr="001C1C2A">
        <w:rPr>
          <w:rStyle w:val="HTML"/>
          <w:rFonts w:ascii="Times New Roman" w:eastAsiaTheme="minorHAnsi" w:hAnsi="Times New Roman" w:cs="Times New Roman"/>
          <w:sz w:val="17"/>
          <w:szCs w:val="17"/>
        </w:rPr>
        <w:t xml:space="preserve">. </w:t>
      </w:r>
      <w:r w:rsidRPr="001C1C2A">
        <w:rPr>
          <w:rStyle w:val="HTML"/>
          <w:rFonts w:ascii="Times New Roman" w:eastAsiaTheme="minorHAnsi" w:hAnsi="Times New Roman" w:cs="Times New Roman"/>
          <w:b/>
          <w:sz w:val="17"/>
          <w:szCs w:val="17"/>
        </w:rPr>
        <w:t>15</w:t>
      </w:r>
      <w:r w:rsidRPr="001C1C2A">
        <w:rPr>
          <w:rStyle w:val="HTML"/>
          <w:rFonts w:ascii="Times New Roman" w:eastAsiaTheme="minorHAnsi" w:hAnsi="Times New Roman" w:cs="Times New Roman"/>
          <w:sz w:val="17"/>
          <w:szCs w:val="17"/>
        </w:rPr>
        <w:t>.</w:t>
      </w:r>
      <w:r w:rsidRPr="001C1C2A">
        <w:rPr>
          <w:sz w:val="17"/>
          <w:szCs w:val="17"/>
        </w:rPr>
        <w:t>Сонько С.П.,</w:t>
      </w:r>
      <w:r w:rsidR="00A97268" w:rsidRPr="001C1C2A">
        <w:rPr>
          <w:sz w:val="17"/>
          <w:szCs w:val="17"/>
        </w:rPr>
        <w:t xml:space="preserve"> </w:t>
      </w:r>
      <w:r w:rsidRPr="001C1C2A">
        <w:rPr>
          <w:sz w:val="17"/>
          <w:szCs w:val="17"/>
        </w:rPr>
        <w:t>Косенко Ю.Ю. Ландшафтні заказники Черкащини та їх роль у формуванні екомережі./</w:t>
      </w:r>
      <w:r w:rsidRPr="001C1C2A">
        <w:rPr>
          <w:spacing w:val="-6"/>
          <w:sz w:val="17"/>
          <w:szCs w:val="17"/>
        </w:rPr>
        <w:t xml:space="preserve"> Екологія – шляхи </w:t>
      </w:r>
      <w:r w:rsidRPr="001C1C2A">
        <w:rPr>
          <w:sz w:val="17"/>
          <w:szCs w:val="17"/>
        </w:rPr>
        <w:t xml:space="preserve">гармонізації відносин природи та суспільства. Збірник тез VІ міжвишівської науково-практичної Інтернет-конференції. </w:t>
      </w:r>
      <w:r w:rsidRPr="001C1C2A">
        <w:rPr>
          <w:caps/>
          <w:sz w:val="17"/>
          <w:szCs w:val="17"/>
        </w:rPr>
        <w:t>У</w:t>
      </w:r>
      <w:r w:rsidRPr="001C1C2A">
        <w:rPr>
          <w:sz w:val="17"/>
          <w:szCs w:val="17"/>
        </w:rPr>
        <w:t xml:space="preserve">мань, 20 жовтня 2017 року. / Під ред.д.е.н. О.О.Непочатенко. Ред.-вид.відділ УНУС, Умань, 2017. – 53 с.- С.С.28-30. </w:t>
      </w:r>
      <w:r w:rsidRPr="001C1C2A">
        <w:rPr>
          <w:b/>
          <w:sz w:val="17"/>
          <w:szCs w:val="17"/>
        </w:rPr>
        <w:t>16.</w:t>
      </w:r>
      <w:r w:rsidRPr="001C1C2A">
        <w:rPr>
          <w:sz w:val="17"/>
          <w:szCs w:val="17"/>
        </w:rPr>
        <w:t xml:space="preserve">Сонько С.П., Костинчук Ю.В. Електронна карта «Накопичення твердих побутових відходів у населених пунктах Черкаської області». Електронна розробка./ Репозитарій УНУС, 2015 </w:t>
      </w:r>
      <w:hyperlink r:id="rId20" w:history="1">
        <w:r w:rsidRPr="001C1C2A">
          <w:rPr>
            <w:rStyle w:val="a9"/>
            <w:sz w:val="17"/>
            <w:szCs w:val="17"/>
          </w:rPr>
          <w:t>http://lib.udau.edu.ua/handle/123456789/755</w:t>
        </w:r>
      </w:hyperlink>
      <w:r w:rsidRPr="001C1C2A">
        <w:rPr>
          <w:rStyle w:val="HTML"/>
          <w:rFonts w:ascii="Times New Roman" w:eastAsiaTheme="minorHAnsi" w:hAnsi="Times New Roman" w:cs="Times New Roman"/>
          <w:sz w:val="17"/>
          <w:szCs w:val="17"/>
        </w:rPr>
        <w:t xml:space="preserve">.  </w:t>
      </w:r>
      <w:r w:rsidRPr="001C1C2A">
        <w:rPr>
          <w:rStyle w:val="HTML"/>
          <w:rFonts w:ascii="Times New Roman" w:eastAsiaTheme="minorHAnsi" w:hAnsi="Times New Roman" w:cs="Times New Roman"/>
          <w:b/>
          <w:sz w:val="17"/>
          <w:szCs w:val="17"/>
        </w:rPr>
        <w:t>17.</w:t>
      </w:r>
      <w:r w:rsidRPr="001C1C2A">
        <w:rPr>
          <w:sz w:val="17"/>
          <w:szCs w:val="17"/>
          <w:lang w:val="en-US"/>
        </w:rPr>
        <w:t>Sonko S.P.</w:t>
      </w:r>
      <w:r w:rsidRPr="001C1C2A">
        <w:rPr>
          <w:sz w:val="17"/>
          <w:szCs w:val="17"/>
        </w:rPr>
        <w:t xml:space="preserve">, </w:t>
      </w:r>
      <w:r w:rsidRPr="001C1C2A">
        <w:rPr>
          <w:sz w:val="17"/>
          <w:szCs w:val="17"/>
          <w:lang w:val="en-US"/>
        </w:rPr>
        <w:t xml:space="preserve"> </w:t>
      </w:r>
      <w:r w:rsidRPr="001C1C2A">
        <w:rPr>
          <w:sz w:val="17"/>
          <w:szCs w:val="17"/>
        </w:rPr>
        <w:t>Kyselov Yu., Polovka S.On the modern conception of environment./</w:t>
      </w:r>
      <w:r w:rsidRPr="001C1C2A">
        <w:rPr>
          <w:sz w:val="17"/>
          <w:szCs w:val="17"/>
          <w:lang w:val="en-US"/>
        </w:rPr>
        <w:t xml:space="preserve"> </w:t>
      </w:r>
      <w:proofErr w:type="gramStart"/>
      <w:r w:rsidRPr="001C1C2A">
        <w:rPr>
          <w:sz w:val="17"/>
          <w:szCs w:val="17"/>
          <w:lang w:val="en-US"/>
        </w:rPr>
        <w:t>Dniprop.</w:t>
      </w:r>
      <w:proofErr w:type="gramEnd"/>
      <w:r w:rsidRPr="001C1C2A">
        <w:rPr>
          <w:sz w:val="17"/>
          <w:szCs w:val="17"/>
          <w:lang w:val="en-US"/>
        </w:rPr>
        <w:t xml:space="preserve"> Univer.bulletin. </w:t>
      </w:r>
      <w:r w:rsidRPr="001C1C2A">
        <w:rPr>
          <w:sz w:val="17"/>
          <w:szCs w:val="17"/>
        </w:rPr>
        <w:t>Journ. Geol.Geograph.Geoecology,  2018.- 27(2),346-356. doi:10.15421/111859. (</w:t>
      </w:r>
      <w:r w:rsidRPr="001C1C2A">
        <w:rPr>
          <w:sz w:val="17"/>
          <w:szCs w:val="17"/>
          <w:lang w:val="en-US"/>
        </w:rPr>
        <w:t>Web</w:t>
      </w:r>
      <w:r w:rsidRPr="001C1C2A">
        <w:rPr>
          <w:sz w:val="17"/>
          <w:szCs w:val="17"/>
        </w:rPr>
        <w:t xml:space="preserve"> </w:t>
      </w:r>
      <w:r w:rsidRPr="001C1C2A">
        <w:rPr>
          <w:sz w:val="17"/>
          <w:szCs w:val="17"/>
          <w:lang w:val="en-US"/>
        </w:rPr>
        <w:t>of</w:t>
      </w:r>
      <w:r w:rsidRPr="001C1C2A">
        <w:rPr>
          <w:sz w:val="17"/>
          <w:szCs w:val="17"/>
        </w:rPr>
        <w:t xml:space="preserve"> </w:t>
      </w:r>
      <w:r w:rsidRPr="001C1C2A">
        <w:rPr>
          <w:sz w:val="17"/>
          <w:szCs w:val="17"/>
          <w:lang w:val="en-US"/>
        </w:rPr>
        <w:t>Science</w:t>
      </w:r>
      <w:r w:rsidRPr="001C1C2A">
        <w:rPr>
          <w:sz w:val="17"/>
          <w:szCs w:val="17"/>
        </w:rPr>
        <w:t>)</w:t>
      </w:r>
      <w:r w:rsidRPr="001C1C2A">
        <w:rPr>
          <w:sz w:val="17"/>
          <w:szCs w:val="17"/>
          <w:shd w:val="clear" w:color="auto" w:fill="FFFFFF"/>
        </w:rPr>
        <w:t xml:space="preserve"> </w:t>
      </w:r>
      <w:hyperlink r:id="rId21" w:history="1">
        <w:r w:rsidRPr="001C1C2A">
          <w:rPr>
            <w:rStyle w:val="a9"/>
            <w:sz w:val="17"/>
            <w:szCs w:val="17"/>
            <w:shd w:val="clear" w:color="auto" w:fill="FFFFFF"/>
          </w:rPr>
          <w:t>http://lib.udau.edu.ua/handle/123456789/6736</w:t>
        </w:r>
      </w:hyperlink>
      <w:r w:rsidRPr="001C1C2A">
        <w:rPr>
          <w:sz w:val="17"/>
          <w:szCs w:val="17"/>
          <w:shd w:val="clear" w:color="auto" w:fill="FFFFFF"/>
        </w:rPr>
        <w:t xml:space="preserve">. </w:t>
      </w:r>
      <w:r w:rsidRPr="001C1C2A">
        <w:rPr>
          <w:b/>
          <w:sz w:val="17"/>
          <w:szCs w:val="17"/>
          <w:shd w:val="clear" w:color="auto" w:fill="FFFFFF"/>
        </w:rPr>
        <w:t>18</w:t>
      </w:r>
      <w:r w:rsidRPr="001C1C2A">
        <w:rPr>
          <w:sz w:val="17"/>
          <w:szCs w:val="17"/>
          <w:shd w:val="clear" w:color="auto" w:fill="FFFFFF"/>
        </w:rPr>
        <w:t>.</w:t>
      </w:r>
      <w:r w:rsidRPr="001C1C2A">
        <w:rPr>
          <w:sz w:val="17"/>
          <w:szCs w:val="17"/>
        </w:rPr>
        <w:t>Сонько С.П., Максименко Н.В.Еволюція механічного обробітку ґрунту, як головний чинник планування агроландшафту (екологічні надії і розчарування)./ Вісник ХНУ імені В.Н. Каразіна. № 1004, Серія «Екологія». - Харків, 2012 . - С. 7-22.-</w:t>
      </w:r>
      <w:r w:rsidRPr="001C1C2A">
        <w:rPr>
          <w:b/>
          <w:sz w:val="17"/>
          <w:szCs w:val="17"/>
        </w:rPr>
        <w:t xml:space="preserve"> </w:t>
      </w:r>
      <w:r w:rsidR="00E07A60">
        <w:fldChar w:fldCharType="begin"/>
      </w:r>
      <w:r w:rsidR="00E07A60">
        <w:instrText xml:space="preserve"> HYPERLINK "http://lib.udau.edu.ua/handle/123456789/352" </w:instrText>
      </w:r>
      <w:r w:rsidR="00E07A60">
        <w:fldChar w:fldCharType="separate"/>
      </w:r>
      <w:r w:rsidRPr="001C1C2A">
        <w:rPr>
          <w:rStyle w:val="a9"/>
          <w:sz w:val="17"/>
          <w:szCs w:val="17"/>
        </w:rPr>
        <w:t>http://lib.udau.edu.ua/handle/123456789/352</w:t>
      </w:r>
      <w:r w:rsidR="00E07A60">
        <w:rPr>
          <w:rStyle w:val="a9"/>
          <w:sz w:val="17"/>
          <w:szCs w:val="17"/>
        </w:rPr>
        <w:fldChar w:fldCharType="end"/>
      </w:r>
      <w:r w:rsidRPr="001C1C2A">
        <w:rPr>
          <w:rStyle w:val="HTML"/>
          <w:rFonts w:ascii="Times New Roman" w:eastAsiaTheme="minorHAnsi" w:hAnsi="Times New Roman" w:cs="Times New Roman"/>
          <w:sz w:val="17"/>
          <w:szCs w:val="17"/>
        </w:rPr>
        <w:t xml:space="preserve">. </w:t>
      </w:r>
      <w:r w:rsidRPr="001C1C2A">
        <w:rPr>
          <w:rStyle w:val="HTML"/>
          <w:rFonts w:ascii="Times New Roman" w:eastAsiaTheme="minorHAnsi" w:hAnsi="Times New Roman" w:cs="Times New Roman"/>
          <w:b/>
          <w:sz w:val="17"/>
          <w:szCs w:val="17"/>
        </w:rPr>
        <w:t>19</w:t>
      </w:r>
      <w:r w:rsidRPr="001C1C2A">
        <w:rPr>
          <w:rStyle w:val="HTML"/>
          <w:rFonts w:ascii="Times New Roman" w:eastAsiaTheme="minorHAnsi" w:hAnsi="Times New Roman" w:cs="Times New Roman"/>
          <w:sz w:val="17"/>
          <w:szCs w:val="17"/>
        </w:rPr>
        <w:t>.</w:t>
      </w:r>
      <w:r w:rsidRPr="001C1C2A">
        <w:rPr>
          <w:sz w:val="17"/>
          <w:szCs w:val="17"/>
        </w:rPr>
        <w:t>Сонько С.П., Максименко Н.В., Квартенко Р.О. Проблеми територіальної організації екологічної мережі (на прикладі Сіверсько-Донецького екологічного коридору). /</w:t>
      </w:r>
      <w:r w:rsidRPr="001C1C2A">
        <w:rPr>
          <w:rStyle w:val="art-postheader"/>
          <w:sz w:val="17"/>
          <w:szCs w:val="17"/>
        </w:rPr>
        <w:t>Науковий вісник НЛТУ України. Актуальні проблеми лісового та садово-паркового господарства</w:t>
      </w:r>
      <w:r w:rsidRPr="001C1C2A">
        <w:rPr>
          <w:sz w:val="17"/>
          <w:szCs w:val="17"/>
        </w:rPr>
        <w:t xml:space="preserve">. Львів:РВВ НЛТУ України,- 2013. – Вип.23.6. - 380 с.- С.317-324. - </w:t>
      </w:r>
      <w:r w:rsidRPr="001C1C2A">
        <w:rPr>
          <w:b/>
          <w:sz w:val="17"/>
          <w:szCs w:val="17"/>
        </w:rPr>
        <w:t xml:space="preserve"> </w:t>
      </w:r>
      <w:hyperlink r:id="rId22" w:history="1">
        <w:r w:rsidRPr="001C1C2A">
          <w:rPr>
            <w:rStyle w:val="a9"/>
            <w:sz w:val="17"/>
            <w:szCs w:val="17"/>
          </w:rPr>
          <w:t>http://lib.udau.edu.ua/handle/123456789/345</w:t>
        </w:r>
      </w:hyperlink>
      <w:r w:rsidRPr="001C1C2A">
        <w:rPr>
          <w:rStyle w:val="HTML"/>
          <w:rFonts w:ascii="Times New Roman" w:eastAsiaTheme="minorHAnsi" w:hAnsi="Times New Roman" w:cs="Times New Roman"/>
          <w:sz w:val="17"/>
          <w:szCs w:val="17"/>
        </w:rPr>
        <w:t xml:space="preserve">. </w:t>
      </w:r>
      <w:r w:rsidRPr="001C1C2A">
        <w:rPr>
          <w:rStyle w:val="HTML"/>
          <w:rFonts w:ascii="Times New Roman" w:eastAsiaTheme="minorHAnsi" w:hAnsi="Times New Roman" w:cs="Times New Roman"/>
          <w:b/>
          <w:sz w:val="17"/>
          <w:szCs w:val="17"/>
        </w:rPr>
        <w:t>20.</w:t>
      </w:r>
      <w:r w:rsidRPr="001C1C2A">
        <w:rPr>
          <w:sz w:val="17"/>
          <w:szCs w:val="17"/>
        </w:rPr>
        <w:t>Сонько С.П., Максименко Н.В., Пересадько В.А., Суханова І.П., Василенко О.В., Нікітіна О.В.</w:t>
      </w:r>
      <w:r w:rsidRPr="001C1C2A">
        <w:rPr>
          <w:bCs/>
          <w:sz w:val="17"/>
          <w:szCs w:val="17"/>
        </w:rPr>
        <w:t>Концепція екологічно-ощадливого землеробства для лісостепової зони. Вісник Харківського національного університету імені В.Н. Каразіна, серія «Геологія. Географія. Екологія».</w:t>
      </w:r>
      <w:r w:rsidRPr="001C1C2A">
        <w:rPr>
          <w:sz w:val="17"/>
          <w:szCs w:val="17"/>
        </w:rPr>
        <w:t xml:space="preserve"> № 48(2018). – с.с. 161-172. (</w:t>
      </w:r>
      <w:r w:rsidRPr="001C1C2A">
        <w:rPr>
          <w:sz w:val="17"/>
          <w:szCs w:val="17"/>
          <w:lang w:val="en-US"/>
        </w:rPr>
        <w:t>Web</w:t>
      </w:r>
      <w:r w:rsidRPr="001C1C2A">
        <w:rPr>
          <w:sz w:val="17"/>
          <w:szCs w:val="17"/>
        </w:rPr>
        <w:t xml:space="preserve"> </w:t>
      </w:r>
      <w:r w:rsidRPr="001C1C2A">
        <w:rPr>
          <w:sz w:val="17"/>
          <w:szCs w:val="17"/>
          <w:lang w:val="en-US"/>
        </w:rPr>
        <w:t>of</w:t>
      </w:r>
      <w:r w:rsidRPr="001C1C2A">
        <w:rPr>
          <w:sz w:val="17"/>
          <w:szCs w:val="17"/>
        </w:rPr>
        <w:t xml:space="preserve"> </w:t>
      </w:r>
      <w:r w:rsidRPr="001C1C2A">
        <w:rPr>
          <w:sz w:val="17"/>
          <w:szCs w:val="17"/>
          <w:lang w:val="en-US"/>
        </w:rPr>
        <w:t>Science</w:t>
      </w:r>
      <w:r w:rsidRPr="001C1C2A">
        <w:rPr>
          <w:sz w:val="17"/>
          <w:szCs w:val="17"/>
        </w:rPr>
        <w:t>).</w:t>
      </w:r>
      <w:r w:rsidRPr="001C1C2A">
        <w:rPr>
          <w:b/>
          <w:sz w:val="17"/>
          <w:szCs w:val="17"/>
        </w:rPr>
        <w:t xml:space="preserve"> </w:t>
      </w:r>
      <w:hyperlink r:id="rId23" w:tgtFrame="_blank" w:history="1">
        <w:r w:rsidRPr="001C1C2A">
          <w:rPr>
            <w:rStyle w:val="a9"/>
            <w:bCs/>
            <w:sz w:val="17"/>
            <w:szCs w:val="17"/>
            <w:shd w:val="clear" w:color="auto" w:fill="FFFFFF"/>
          </w:rPr>
          <w:t>https://doi.org/10.26565/2410-7360-2018-48-14</w:t>
        </w:r>
      </w:hyperlink>
      <w:r w:rsidRPr="001C1C2A">
        <w:rPr>
          <w:sz w:val="17"/>
          <w:szCs w:val="17"/>
          <w:shd w:val="clear" w:color="auto" w:fill="F9F2F4"/>
        </w:rPr>
        <w:t xml:space="preserve"> </w:t>
      </w:r>
      <w:hyperlink r:id="rId24" w:history="1">
        <w:r w:rsidRPr="001C1C2A">
          <w:rPr>
            <w:rStyle w:val="a9"/>
            <w:sz w:val="17"/>
            <w:szCs w:val="17"/>
            <w:shd w:val="clear" w:color="auto" w:fill="F9F2F4"/>
          </w:rPr>
          <w:t>http://lib.udau.edu.ua/handle/123456789/6657</w:t>
        </w:r>
      </w:hyperlink>
      <w:r w:rsidRPr="001C1C2A">
        <w:rPr>
          <w:sz w:val="17"/>
          <w:szCs w:val="17"/>
          <w:shd w:val="clear" w:color="auto" w:fill="F9F2F4"/>
        </w:rPr>
        <w:t xml:space="preserve">. </w:t>
      </w:r>
      <w:r w:rsidRPr="001C1C2A">
        <w:rPr>
          <w:b/>
          <w:sz w:val="17"/>
          <w:szCs w:val="17"/>
          <w:shd w:val="clear" w:color="auto" w:fill="F9F2F4"/>
        </w:rPr>
        <w:t>21.</w:t>
      </w:r>
      <w:r w:rsidRPr="001C1C2A">
        <w:rPr>
          <w:sz w:val="17"/>
          <w:szCs w:val="17"/>
        </w:rPr>
        <w:t>Сонько С.П., Максименко Н.В. Просторові і часові механізми антропогенної експансії агроландшафту./ Людина та довкілля .- Вип. 2 (15). - Харків: Видавництво ХНУ імені В.Н. Каразіна, 2013. – С.5-21.</w:t>
      </w:r>
      <w:r w:rsidRPr="001C1C2A">
        <w:rPr>
          <w:b/>
          <w:sz w:val="17"/>
          <w:szCs w:val="17"/>
        </w:rPr>
        <w:t xml:space="preserve"> </w:t>
      </w:r>
      <w:hyperlink r:id="rId25" w:history="1">
        <w:r w:rsidRPr="001C1C2A">
          <w:rPr>
            <w:rStyle w:val="a9"/>
            <w:sz w:val="17"/>
            <w:szCs w:val="17"/>
          </w:rPr>
          <w:t>http://lib.udau.edu.ua/handle/123456789/351</w:t>
        </w:r>
      </w:hyperlink>
      <w:r w:rsidRPr="001C1C2A">
        <w:rPr>
          <w:rStyle w:val="HTML"/>
          <w:rFonts w:ascii="Times New Roman" w:eastAsiaTheme="minorHAnsi" w:hAnsi="Times New Roman" w:cs="Times New Roman"/>
          <w:b/>
          <w:sz w:val="17"/>
          <w:szCs w:val="17"/>
        </w:rPr>
        <w:t>. 22</w:t>
      </w:r>
      <w:r w:rsidRPr="001C1C2A">
        <w:rPr>
          <w:rStyle w:val="HTML"/>
          <w:rFonts w:ascii="Times New Roman" w:eastAsiaTheme="minorHAnsi" w:hAnsi="Times New Roman" w:cs="Times New Roman"/>
          <w:sz w:val="17"/>
          <w:szCs w:val="17"/>
        </w:rPr>
        <w:t>.</w:t>
      </w:r>
      <w:r w:rsidRPr="001C1C2A">
        <w:rPr>
          <w:sz w:val="17"/>
          <w:szCs w:val="17"/>
        </w:rPr>
        <w:t xml:space="preserve"> Сонько С.П. Науковий розвиток кафедри екології та безпеки життєдіяльності. Буклет./ Репозитарій УНУС 2014 </w:t>
      </w:r>
      <w:hyperlink r:id="rId26" w:history="1">
        <w:r w:rsidRPr="001C1C2A">
          <w:rPr>
            <w:rStyle w:val="a9"/>
            <w:sz w:val="17"/>
            <w:szCs w:val="17"/>
          </w:rPr>
          <w:t>http://lib.udau.edu.ua/handle/123456789/564</w:t>
        </w:r>
      </w:hyperlink>
      <w:r w:rsidRPr="001C1C2A">
        <w:rPr>
          <w:rStyle w:val="HTML"/>
          <w:rFonts w:ascii="Times New Roman" w:eastAsiaTheme="minorHAnsi" w:hAnsi="Times New Roman" w:cs="Times New Roman"/>
          <w:sz w:val="17"/>
          <w:szCs w:val="17"/>
        </w:rPr>
        <w:t xml:space="preserve">. </w:t>
      </w:r>
      <w:r w:rsidRPr="001C1C2A">
        <w:rPr>
          <w:rStyle w:val="HTML"/>
          <w:rFonts w:ascii="Times New Roman" w:eastAsiaTheme="minorHAnsi" w:hAnsi="Times New Roman" w:cs="Times New Roman"/>
          <w:b/>
          <w:sz w:val="17"/>
          <w:szCs w:val="17"/>
        </w:rPr>
        <w:t>23</w:t>
      </w:r>
      <w:r w:rsidRPr="001C1C2A">
        <w:rPr>
          <w:rStyle w:val="HTML"/>
          <w:rFonts w:ascii="Times New Roman" w:eastAsiaTheme="minorHAnsi" w:hAnsi="Times New Roman" w:cs="Times New Roman"/>
          <w:sz w:val="17"/>
          <w:szCs w:val="17"/>
        </w:rPr>
        <w:t>.</w:t>
      </w:r>
      <w:r w:rsidRPr="001C1C2A">
        <w:rPr>
          <w:sz w:val="17"/>
          <w:szCs w:val="17"/>
        </w:rPr>
        <w:t xml:space="preserve">Сонько С.П. Наукові розробки науковців кафедри екології та безпеки життєдіяльності./ Репозитарій УНУС 2013 </w:t>
      </w:r>
      <w:hyperlink r:id="rId27" w:history="1">
        <w:r w:rsidRPr="001C1C2A">
          <w:rPr>
            <w:rStyle w:val="a9"/>
            <w:sz w:val="17"/>
            <w:szCs w:val="17"/>
          </w:rPr>
          <w:t>http://lib.udau.edu.ua/handle/123456789/519</w:t>
        </w:r>
      </w:hyperlink>
      <w:r w:rsidRPr="001C1C2A">
        <w:rPr>
          <w:rStyle w:val="HTML"/>
          <w:rFonts w:ascii="Times New Roman" w:eastAsiaTheme="minorHAnsi" w:hAnsi="Times New Roman" w:cs="Times New Roman"/>
          <w:sz w:val="17"/>
          <w:szCs w:val="17"/>
        </w:rPr>
        <w:t xml:space="preserve">. </w:t>
      </w:r>
      <w:r w:rsidRPr="001C1C2A">
        <w:rPr>
          <w:rStyle w:val="HTML"/>
          <w:rFonts w:ascii="Times New Roman" w:eastAsiaTheme="minorHAnsi" w:hAnsi="Times New Roman" w:cs="Times New Roman"/>
          <w:b/>
          <w:sz w:val="17"/>
          <w:szCs w:val="17"/>
        </w:rPr>
        <w:t>24</w:t>
      </w:r>
      <w:r w:rsidRPr="001C1C2A">
        <w:rPr>
          <w:rStyle w:val="HTML"/>
          <w:rFonts w:ascii="Times New Roman" w:eastAsiaTheme="minorHAnsi" w:hAnsi="Times New Roman" w:cs="Times New Roman"/>
          <w:sz w:val="17"/>
          <w:szCs w:val="17"/>
        </w:rPr>
        <w:t>.</w:t>
      </w:r>
      <w:r w:rsidRPr="001C1C2A">
        <w:rPr>
          <w:sz w:val="17"/>
          <w:szCs w:val="17"/>
        </w:rPr>
        <w:t xml:space="preserve">Сонько С.П., Панчук І.Ю. Інтерактивна ЕГІС «Оцінка екологічного впливу промисловості на довкілля Черкащини». Електронна розробка./ Репозитарій УНУС, 2015 </w:t>
      </w:r>
      <w:hyperlink r:id="rId28" w:history="1">
        <w:r w:rsidRPr="001C1C2A">
          <w:rPr>
            <w:rStyle w:val="a9"/>
            <w:sz w:val="17"/>
            <w:szCs w:val="17"/>
          </w:rPr>
          <w:t>http://lib.udau.edu.ua/handle/123456789/756</w:t>
        </w:r>
      </w:hyperlink>
      <w:r w:rsidRPr="001C1C2A">
        <w:rPr>
          <w:rStyle w:val="HTML"/>
          <w:rFonts w:ascii="Times New Roman" w:eastAsiaTheme="minorHAnsi" w:hAnsi="Times New Roman" w:cs="Times New Roman"/>
          <w:sz w:val="17"/>
          <w:szCs w:val="17"/>
        </w:rPr>
        <w:t xml:space="preserve">. </w:t>
      </w:r>
      <w:r w:rsidRPr="001C1C2A">
        <w:rPr>
          <w:rStyle w:val="HTML"/>
          <w:rFonts w:ascii="Times New Roman" w:eastAsiaTheme="minorHAnsi" w:hAnsi="Times New Roman" w:cs="Times New Roman"/>
          <w:b/>
          <w:sz w:val="17"/>
          <w:szCs w:val="17"/>
        </w:rPr>
        <w:t>25</w:t>
      </w:r>
      <w:r w:rsidRPr="001C1C2A">
        <w:rPr>
          <w:rStyle w:val="HTML"/>
          <w:rFonts w:ascii="Times New Roman" w:eastAsiaTheme="minorHAnsi" w:hAnsi="Times New Roman" w:cs="Times New Roman"/>
          <w:sz w:val="17"/>
          <w:szCs w:val="17"/>
        </w:rPr>
        <w:t>.</w:t>
      </w:r>
      <w:r w:rsidRPr="001C1C2A">
        <w:rPr>
          <w:sz w:val="17"/>
          <w:szCs w:val="17"/>
        </w:rPr>
        <w:t>Сонько С.П., Панчук В.Ю., Ярошенко І.Ю. Інтерактивна елементарна ГІС «Виробничі типи сільськогосподарських підприємств Черкаської області». Електронна розробка./</w:t>
      </w:r>
      <w:r w:rsidRPr="001C1C2A">
        <w:rPr>
          <w:rStyle w:val="HTML"/>
          <w:rFonts w:ascii="Times New Roman" w:eastAsiaTheme="minorHAnsi" w:hAnsi="Times New Roman" w:cs="Times New Roman"/>
          <w:sz w:val="17"/>
          <w:szCs w:val="17"/>
        </w:rPr>
        <w:t xml:space="preserve"> Репозитарій УНУС.2015 </w:t>
      </w:r>
      <w:hyperlink r:id="rId29" w:history="1">
        <w:r w:rsidRPr="001C1C2A">
          <w:rPr>
            <w:rStyle w:val="a9"/>
            <w:sz w:val="17"/>
            <w:szCs w:val="17"/>
          </w:rPr>
          <w:t>http://lib.udau.edu.ua/handle/123456789/374</w:t>
        </w:r>
      </w:hyperlink>
      <w:r w:rsidRPr="001C1C2A">
        <w:rPr>
          <w:rStyle w:val="HTML"/>
          <w:rFonts w:ascii="Times New Roman" w:eastAsiaTheme="minorHAnsi" w:hAnsi="Times New Roman" w:cs="Times New Roman"/>
          <w:sz w:val="17"/>
          <w:szCs w:val="17"/>
        </w:rPr>
        <w:t xml:space="preserve">. </w:t>
      </w:r>
      <w:r w:rsidRPr="001C1C2A">
        <w:rPr>
          <w:rStyle w:val="HTML"/>
          <w:rFonts w:ascii="Times New Roman" w:eastAsiaTheme="minorHAnsi" w:hAnsi="Times New Roman" w:cs="Times New Roman"/>
          <w:b/>
          <w:sz w:val="17"/>
          <w:szCs w:val="17"/>
        </w:rPr>
        <w:t>26</w:t>
      </w:r>
      <w:r w:rsidRPr="001C1C2A">
        <w:rPr>
          <w:rStyle w:val="HTML"/>
          <w:rFonts w:ascii="Times New Roman" w:eastAsiaTheme="minorHAnsi" w:hAnsi="Times New Roman" w:cs="Times New Roman"/>
          <w:sz w:val="17"/>
          <w:szCs w:val="17"/>
        </w:rPr>
        <w:t>.</w:t>
      </w:r>
      <w:r w:rsidRPr="001C1C2A">
        <w:rPr>
          <w:sz w:val="17"/>
          <w:szCs w:val="17"/>
        </w:rPr>
        <w:t xml:space="preserve">Сонько С.П. Про сучасні напрями розвитку екологічних досліджень в аграрних ВНЗ України. / Екологія – шляхи гармонізації відносин природи та суспільства. Збірник тез ІІ Міжнародної наукової конференції. – Ред.- вид. центр УНУС, Умань,2010.- С.3-6. </w:t>
      </w:r>
      <w:hyperlink r:id="rId30" w:history="1">
        <w:r w:rsidRPr="001C1C2A">
          <w:rPr>
            <w:rStyle w:val="a9"/>
            <w:sz w:val="17"/>
            <w:szCs w:val="17"/>
          </w:rPr>
          <w:t>http://lib.udau.edu.ua/handle/123456789/526</w:t>
        </w:r>
      </w:hyperlink>
      <w:r w:rsidRPr="001C1C2A">
        <w:rPr>
          <w:rStyle w:val="HTML"/>
          <w:rFonts w:ascii="Times New Roman" w:eastAsiaTheme="minorHAnsi" w:hAnsi="Times New Roman" w:cs="Times New Roman"/>
          <w:sz w:val="17"/>
          <w:szCs w:val="17"/>
        </w:rPr>
        <w:t xml:space="preserve">. </w:t>
      </w:r>
      <w:r w:rsidRPr="001C1C2A">
        <w:rPr>
          <w:rStyle w:val="HTML"/>
          <w:rFonts w:ascii="Times New Roman" w:eastAsiaTheme="minorHAnsi" w:hAnsi="Times New Roman" w:cs="Times New Roman"/>
          <w:b/>
          <w:sz w:val="17"/>
          <w:szCs w:val="17"/>
        </w:rPr>
        <w:t>27</w:t>
      </w:r>
      <w:r w:rsidRPr="001C1C2A">
        <w:rPr>
          <w:rStyle w:val="HTML"/>
          <w:rFonts w:ascii="Times New Roman" w:eastAsiaTheme="minorHAnsi" w:hAnsi="Times New Roman" w:cs="Times New Roman"/>
          <w:sz w:val="17"/>
          <w:szCs w:val="17"/>
        </w:rPr>
        <w:t>.</w:t>
      </w:r>
      <w:r w:rsidRPr="001C1C2A">
        <w:rPr>
          <w:sz w:val="17"/>
          <w:szCs w:val="17"/>
        </w:rPr>
        <w:t xml:space="preserve">Сонько С.П. Реформування адміністративно-територіального устрою на принципах ноосферного розвитку./ Матеріали ІХ Всеукраїнських наукових Таліївських читань.- Харків, 2013, ХНУ ім. В.Н.Каразіна.- С.С. 159-161. </w:t>
      </w:r>
      <w:hyperlink r:id="rId31" w:history="1">
        <w:r w:rsidRPr="001C1C2A">
          <w:rPr>
            <w:rStyle w:val="a9"/>
            <w:sz w:val="17"/>
            <w:szCs w:val="17"/>
          </w:rPr>
          <w:t>http://lib.udau.edu.ua/handle/123456789/349</w:t>
        </w:r>
      </w:hyperlink>
      <w:r w:rsidRPr="001C1C2A">
        <w:rPr>
          <w:rStyle w:val="HTML"/>
          <w:rFonts w:ascii="Times New Roman" w:eastAsiaTheme="minorHAnsi" w:hAnsi="Times New Roman" w:cs="Times New Roman"/>
          <w:sz w:val="17"/>
          <w:szCs w:val="17"/>
        </w:rPr>
        <w:t xml:space="preserve">. </w:t>
      </w:r>
      <w:r w:rsidRPr="001C1C2A">
        <w:rPr>
          <w:rStyle w:val="HTML"/>
          <w:rFonts w:ascii="Times New Roman" w:eastAsiaTheme="minorHAnsi" w:hAnsi="Times New Roman" w:cs="Times New Roman"/>
          <w:b/>
          <w:sz w:val="17"/>
          <w:szCs w:val="17"/>
        </w:rPr>
        <w:t>28</w:t>
      </w:r>
      <w:r w:rsidRPr="001C1C2A">
        <w:rPr>
          <w:rStyle w:val="HTML"/>
          <w:rFonts w:ascii="Times New Roman" w:eastAsiaTheme="minorHAnsi" w:hAnsi="Times New Roman" w:cs="Times New Roman"/>
          <w:sz w:val="17"/>
          <w:szCs w:val="17"/>
        </w:rPr>
        <w:t>.</w:t>
      </w:r>
      <w:r w:rsidRPr="001C1C2A">
        <w:rPr>
          <w:sz w:val="17"/>
          <w:szCs w:val="17"/>
        </w:rPr>
        <w:t xml:space="preserve">Сонько С.П., Суханова І.П., Голубкіна О.М. Рівень екологічно обумовленої захворюваності населення як біоіндикатор стану довкілля. /Матеріали регіональної науково-практичної конференції «Актуальні екологічні та агробіологічні проблеми Середнього Придніпров’я в контексті сталого розвитку». //Редкол.:Т.С.Нінова (відп.ред.) та ін..- Черкаси: ФОП Белінська О.Б.,2012.- 242 с.- С.С.195-198. </w:t>
      </w:r>
      <w:r w:rsidRPr="001C1C2A">
        <w:rPr>
          <w:rStyle w:val="HTML"/>
          <w:rFonts w:ascii="Times New Roman" w:eastAsiaTheme="minorHAnsi" w:hAnsi="Times New Roman" w:cs="Times New Roman"/>
          <w:sz w:val="17"/>
          <w:szCs w:val="17"/>
        </w:rPr>
        <w:t>http://lib.udau.edu.ua/handle/123456789/371.</w:t>
      </w:r>
    </w:p>
    <w:p w:rsidR="00C21AE4" w:rsidRPr="00E56C4A" w:rsidRDefault="00C21AE4" w:rsidP="004A540F">
      <w:pPr>
        <w:ind w:firstLine="426"/>
        <w:jc w:val="both"/>
        <w:rPr>
          <w:sz w:val="20"/>
          <w:szCs w:val="20"/>
        </w:rPr>
      </w:pPr>
    </w:p>
    <w:p w:rsidR="0039123D" w:rsidRPr="00E56C4A" w:rsidRDefault="0039123D" w:rsidP="004A540F">
      <w:pPr>
        <w:ind w:firstLine="426"/>
        <w:jc w:val="both"/>
        <w:rPr>
          <w:sz w:val="20"/>
          <w:szCs w:val="20"/>
        </w:rPr>
      </w:pPr>
    </w:p>
    <w:p w:rsidR="0039123D" w:rsidRPr="00A74BE3" w:rsidRDefault="0039123D" w:rsidP="0039123D">
      <w:pPr>
        <w:ind w:firstLine="284"/>
        <w:jc w:val="center"/>
        <w:rPr>
          <w:b/>
          <w:sz w:val="20"/>
          <w:szCs w:val="20"/>
        </w:rPr>
      </w:pPr>
      <w:r w:rsidRPr="00A74BE3">
        <w:rPr>
          <w:b/>
          <w:sz w:val="20"/>
          <w:szCs w:val="20"/>
        </w:rPr>
        <w:t>СУЧАСНИЙ СТАН ЛІСОВІДНОВЛЕННЯ І ЛІСОРОЗВЕДЕННЯ В УКРАЇНІ</w:t>
      </w:r>
    </w:p>
    <w:p w:rsidR="0039123D" w:rsidRDefault="0039123D" w:rsidP="0039123D">
      <w:pPr>
        <w:ind w:firstLine="284"/>
        <w:jc w:val="center"/>
        <w:rPr>
          <w:b/>
          <w:bCs/>
          <w:sz w:val="20"/>
          <w:szCs w:val="20"/>
        </w:rPr>
      </w:pPr>
      <w:r w:rsidRPr="0039123D">
        <w:rPr>
          <w:b/>
          <w:i/>
          <w:sz w:val="20"/>
          <w:szCs w:val="20"/>
        </w:rPr>
        <w:t>Шлапак В.П.</w:t>
      </w:r>
      <w:r>
        <w:rPr>
          <w:b/>
          <w:bCs/>
          <w:sz w:val="20"/>
          <w:szCs w:val="20"/>
        </w:rPr>
        <w:t>*</w:t>
      </w:r>
      <w:r w:rsidRPr="001E3C6A">
        <w:rPr>
          <w:rStyle w:val="a5"/>
          <w:b/>
          <w:bCs/>
          <w:color w:val="FFFFFF" w:themeColor="background1"/>
          <w:sz w:val="20"/>
          <w:szCs w:val="20"/>
        </w:rPr>
        <w:footnoteReference w:id="4"/>
      </w:r>
    </w:p>
    <w:p w:rsidR="001E3C6A" w:rsidRPr="001E3C6A" w:rsidRDefault="001E3C6A" w:rsidP="0039123D">
      <w:pPr>
        <w:ind w:firstLine="284"/>
        <w:jc w:val="center"/>
        <w:rPr>
          <w:b/>
          <w:bCs/>
          <w:sz w:val="8"/>
          <w:szCs w:val="8"/>
        </w:rPr>
      </w:pPr>
    </w:p>
    <w:p w:rsidR="0039123D" w:rsidRPr="00A74BE3" w:rsidRDefault="0039123D" w:rsidP="0039123D">
      <w:pPr>
        <w:ind w:firstLine="284"/>
        <w:jc w:val="both"/>
        <w:rPr>
          <w:sz w:val="20"/>
          <w:szCs w:val="20"/>
        </w:rPr>
      </w:pPr>
      <w:r w:rsidRPr="00A74BE3">
        <w:rPr>
          <w:sz w:val="20"/>
          <w:szCs w:val="20"/>
        </w:rPr>
        <w:t>Ліси України займають</w:t>
      </w:r>
      <w:r w:rsidRPr="00A74BE3">
        <w:rPr>
          <w:color w:val="FF0000"/>
          <w:sz w:val="20"/>
          <w:szCs w:val="20"/>
        </w:rPr>
        <w:t xml:space="preserve"> </w:t>
      </w:r>
      <w:r w:rsidRPr="00A74BE3">
        <w:rPr>
          <w:sz w:val="20"/>
          <w:szCs w:val="20"/>
        </w:rPr>
        <w:t>близько 15,9 % території держави та сформовані понад 30 видами деревних порід, серед яких домінують сосна звичайна (</w:t>
      </w:r>
      <w:r w:rsidRPr="00A74BE3">
        <w:rPr>
          <w:i/>
          <w:sz w:val="20"/>
          <w:szCs w:val="20"/>
        </w:rPr>
        <w:t>Pinus silvestris</w:t>
      </w:r>
      <w:r w:rsidRPr="00A74BE3">
        <w:rPr>
          <w:sz w:val="20"/>
          <w:szCs w:val="20"/>
        </w:rPr>
        <w:t xml:space="preserve"> L.), дуб звичайний (</w:t>
      </w:r>
      <w:r w:rsidRPr="00A74BE3">
        <w:rPr>
          <w:i/>
          <w:sz w:val="20"/>
          <w:szCs w:val="20"/>
        </w:rPr>
        <w:t>Quercus robur</w:t>
      </w:r>
      <w:r w:rsidRPr="00A74BE3">
        <w:rPr>
          <w:sz w:val="20"/>
          <w:szCs w:val="20"/>
        </w:rPr>
        <w:t xml:space="preserve"> L.), бук європейський (</w:t>
      </w:r>
      <w:r w:rsidRPr="00A74BE3">
        <w:rPr>
          <w:i/>
          <w:sz w:val="20"/>
          <w:szCs w:val="20"/>
        </w:rPr>
        <w:t>Fagus silvatica</w:t>
      </w:r>
      <w:r w:rsidRPr="00A74BE3">
        <w:rPr>
          <w:sz w:val="20"/>
          <w:szCs w:val="20"/>
        </w:rPr>
        <w:t xml:space="preserve"> L.), ялина європейська (</w:t>
      </w:r>
      <w:r w:rsidRPr="00A74BE3">
        <w:rPr>
          <w:i/>
          <w:sz w:val="20"/>
          <w:szCs w:val="20"/>
        </w:rPr>
        <w:t>Picea abies</w:t>
      </w:r>
      <w:r w:rsidRPr="00A74BE3">
        <w:rPr>
          <w:sz w:val="20"/>
          <w:szCs w:val="20"/>
        </w:rPr>
        <w:t xml:space="preserve"> (L.) </w:t>
      </w:r>
      <w:hyperlink r:id="rId32" w:tooltip="H.Karst." w:history="1">
        <w:r w:rsidRPr="00A74BE3">
          <w:rPr>
            <w:rStyle w:val="a9"/>
            <w:sz w:val="20"/>
            <w:szCs w:val="20"/>
          </w:rPr>
          <w:t>H. Karst.</w:t>
        </w:r>
      </w:hyperlink>
      <w:r w:rsidRPr="00A74BE3">
        <w:rPr>
          <w:sz w:val="20"/>
          <w:szCs w:val="20"/>
        </w:rPr>
        <w:t>), береза повисла (</w:t>
      </w:r>
      <w:r w:rsidRPr="00A74BE3">
        <w:rPr>
          <w:i/>
          <w:sz w:val="20"/>
          <w:szCs w:val="20"/>
        </w:rPr>
        <w:t>Betula pendula</w:t>
      </w:r>
      <w:r w:rsidRPr="00A74BE3">
        <w:rPr>
          <w:sz w:val="20"/>
          <w:szCs w:val="20"/>
        </w:rPr>
        <w:t xml:space="preserve"> </w:t>
      </w:r>
      <w:hyperlink r:id="rId33" w:tooltip="Roth" w:history="1">
        <w:r w:rsidRPr="00A74BE3">
          <w:rPr>
            <w:rStyle w:val="a9"/>
            <w:sz w:val="20"/>
            <w:szCs w:val="20"/>
          </w:rPr>
          <w:t>Roth</w:t>
        </w:r>
      </w:hyperlink>
      <w:r w:rsidRPr="00A74BE3">
        <w:rPr>
          <w:sz w:val="20"/>
          <w:szCs w:val="20"/>
        </w:rPr>
        <w:t>), вільха чорна (</w:t>
      </w:r>
      <w:r w:rsidRPr="00A74BE3">
        <w:rPr>
          <w:i/>
          <w:sz w:val="20"/>
          <w:szCs w:val="20"/>
        </w:rPr>
        <w:t>Alnus glutinosa</w:t>
      </w:r>
      <w:r w:rsidRPr="00A74BE3">
        <w:rPr>
          <w:sz w:val="20"/>
          <w:szCs w:val="20"/>
        </w:rPr>
        <w:t xml:space="preserve"> (</w:t>
      </w:r>
      <w:hyperlink r:id="rId34" w:tooltip="L." w:history="1">
        <w:r w:rsidRPr="00A74BE3">
          <w:rPr>
            <w:rStyle w:val="a9"/>
            <w:sz w:val="20"/>
            <w:szCs w:val="20"/>
          </w:rPr>
          <w:t>L.</w:t>
        </w:r>
      </w:hyperlink>
      <w:r w:rsidRPr="00A74BE3">
        <w:rPr>
          <w:sz w:val="20"/>
          <w:szCs w:val="20"/>
        </w:rPr>
        <w:t xml:space="preserve">) </w:t>
      </w:r>
      <w:hyperlink r:id="rId35" w:tooltip="Gaertn." w:history="1">
        <w:r w:rsidRPr="00A74BE3">
          <w:rPr>
            <w:rStyle w:val="a9"/>
            <w:sz w:val="20"/>
            <w:szCs w:val="20"/>
          </w:rPr>
          <w:t>Gaertn.</w:t>
        </w:r>
      </w:hyperlink>
      <w:r w:rsidRPr="00A74BE3">
        <w:rPr>
          <w:sz w:val="20"/>
          <w:szCs w:val="20"/>
        </w:rPr>
        <w:t>,), ясен звичайний (</w:t>
      </w:r>
      <w:r w:rsidRPr="00A74BE3">
        <w:rPr>
          <w:i/>
          <w:sz w:val="20"/>
          <w:szCs w:val="20"/>
        </w:rPr>
        <w:t>Fraxinus excelsior</w:t>
      </w:r>
      <w:r w:rsidRPr="00A74BE3">
        <w:rPr>
          <w:sz w:val="20"/>
          <w:szCs w:val="20"/>
        </w:rPr>
        <w:t xml:space="preserve"> L.), граб звичайний (</w:t>
      </w:r>
      <w:r w:rsidRPr="00A74BE3">
        <w:rPr>
          <w:i/>
          <w:sz w:val="20"/>
          <w:szCs w:val="20"/>
        </w:rPr>
        <w:t>Carpinus betulus</w:t>
      </w:r>
      <w:r w:rsidRPr="00A74BE3">
        <w:rPr>
          <w:sz w:val="20"/>
          <w:szCs w:val="20"/>
        </w:rPr>
        <w:t xml:space="preserve"> L.).</w:t>
      </w:r>
    </w:p>
    <w:p w:rsidR="0039123D" w:rsidRPr="00A74BE3" w:rsidRDefault="0039123D" w:rsidP="0039123D">
      <w:pPr>
        <w:ind w:firstLine="284"/>
        <w:rPr>
          <w:iCs/>
          <w:sz w:val="20"/>
          <w:szCs w:val="20"/>
        </w:rPr>
      </w:pPr>
      <w:r w:rsidRPr="00A74BE3">
        <w:rPr>
          <w:iCs/>
          <w:sz w:val="20"/>
          <w:szCs w:val="20"/>
        </w:rPr>
        <w:t>Пріоритетами лісогосподарської діяльності в Україні є:</w:t>
      </w:r>
    </w:p>
    <w:p w:rsidR="0039123D" w:rsidRPr="00A74BE3" w:rsidRDefault="0039123D" w:rsidP="001E3C6A">
      <w:pPr>
        <w:numPr>
          <w:ilvl w:val="0"/>
          <w:numId w:val="32"/>
        </w:numPr>
        <w:tabs>
          <w:tab w:val="clear" w:pos="720"/>
          <w:tab w:val="num" w:pos="567"/>
        </w:tabs>
        <w:ind w:left="0" w:firstLine="284"/>
        <w:jc w:val="both"/>
        <w:rPr>
          <w:sz w:val="20"/>
          <w:szCs w:val="20"/>
        </w:rPr>
      </w:pPr>
      <w:r w:rsidRPr="00A74BE3">
        <w:rPr>
          <w:sz w:val="20"/>
          <w:szCs w:val="20"/>
        </w:rPr>
        <w:t>Збільшення лісистості території до науково обґрунтованого оптимального рівня;</w:t>
      </w:r>
    </w:p>
    <w:p w:rsidR="0039123D" w:rsidRPr="00A74BE3" w:rsidRDefault="0039123D" w:rsidP="001E3C6A">
      <w:pPr>
        <w:numPr>
          <w:ilvl w:val="0"/>
          <w:numId w:val="32"/>
        </w:numPr>
        <w:tabs>
          <w:tab w:val="clear" w:pos="720"/>
          <w:tab w:val="num" w:pos="567"/>
        </w:tabs>
        <w:ind w:left="0" w:firstLine="284"/>
        <w:jc w:val="both"/>
        <w:rPr>
          <w:sz w:val="20"/>
          <w:szCs w:val="20"/>
        </w:rPr>
      </w:pPr>
      <w:r w:rsidRPr="00A74BE3">
        <w:rPr>
          <w:sz w:val="20"/>
          <w:szCs w:val="20"/>
        </w:rPr>
        <w:t>Підвищення продуктивності, поліпшення якісного складу лісових насаджень;</w:t>
      </w:r>
    </w:p>
    <w:p w:rsidR="0039123D" w:rsidRPr="00A74BE3" w:rsidRDefault="0039123D" w:rsidP="001E3C6A">
      <w:pPr>
        <w:numPr>
          <w:ilvl w:val="0"/>
          <w:numId w:val="32"/>
        </w:numPr>
        <w:tabs>
          <w:tab w:val="clear" w:pos="720"/>
          <w:tab w:val="num" w:pos="567"/>
        </w:tabs>
        <w:ind w:left="0" w:firstLine="284"/>
        <w:jc w:val="both"/>
        <w:rPr>
          <w:sz w:val="20"/>
          <w:szCs w:val="20"/>
        </w:rPr>
      </w:pPr>
      <w:r w:rsidRPr="00A74BE3">
        <w:rPr>
          <w:sz w:val="20"/>
          <w:szCs w:val="20"/>
        </w:rPr>
        <w:t>Нарощування природоохоронного потенціалу лісів і збереження їх біологічного різноманіття;</w:t>
      </w:r>
    </w:p>
    <w:p w:rsidR="0039123D" w:rsidRPr="00A74BE3" w:rsidRDefault="0039123D" w:rsidP="001E3C6A">
      <w:pPr>
        <w:numPr>
          <w:ilvl w:val="0"/>
          <w:numId w:val="32"/>
        </w:numPr>
        <w:tabs>
          <w:tab w:val="clear" w:pos="720"/>
          <w:tab w:val="num" w:pos="567"/>
        </w:tabs>
        <w:ind w:left="0" w:firstLine="284"/>
        <w:jc w:val="both"/>
        <w:rPr>
          <w:sz w:val="20"/>
          <w:szCs w:val="20"/>
        </w:rPr>
      </w:pPr>
      <w:r w:rsidRPr="00A74BE3">
        <w:rPr>
          <w:sz w:val="20"/>
          <w:szCs w:val="20"/>
        </w:rPr>
        <w:t>Підвищення стійкості лісових екосистем до впливу негативних факторів середовища, змін клімату;</w:t>
      </w:r>
    </w:p>
    <w:p w:rsidR="0039123D" w:rsidRPr="00A74BE3" w:rsidRDefault="0039123D" w:rsidP="001E3C6A">
      <w:pPr>
        <w:numPr>
          <w:ilvl w:val="0"/>
          <w:numId w:val="32"/>
        </w:numPr>
        <w:tabs>
          <w:tab w:val="clear" w:pos="720"/>
          <w:tab w:val="num" w:pos="567"/>
        </w:tabs>
        <w:ind w:left="0" w:firstLine="284"/>
        <w:jc w:val="both"/>
        <w:rPr>
          <w:sz w:val="20"/>
          <w:szCs w:val="20"/>
        </w:rPr>
      </w:pPr>
      <w:r w:rsidRPr="00A74BE3">
        <w:rPr>
          <w:sz w:val="20"/>
          <w:szCs w:val="20"/>
        </w:rPr>
        <w:t>Розширення застосування методів раціонального використання лісових ресурсів;</w:t>
      </w:r>
    </w:p>
    <w:p w:rsidR="0039123D" w:rsidRPr="00A74BE3" w:rsidRDefault="0039123D" w:rsidP="001E3C6A">
      <w:pPr>
        <w:numPr>
          <w:ilvl w:val="0"/>
          <w:numId w:val="32"/>
        </w:numPr>
        <w:tabs>
          <w:tab w:val="clear" w:pos="720"/>
          <w:tab w:val="num" w:pos="567"/>
        </w:tabs>
        <w:ind w:left="0" w:firstLine="284"/>
        <w:jc w:val="both"/>
        <w:rPr>
          <w:sz w:val="20"/>
          <w:szCs w:val="20"/>
        </w:rPr>
      </w:pPr>
      <w:r w:rsidRPr="00A74BE3">
        <w:rPr>
          <w:sz w:val="20"/>
          <w:szCs w:val="20"/>
        </w:rPr>
        <w:lastRenderedPageBreak/>
        <w:t xml:space="preserve">Розширення робіт із захисного лісорозведення і агролісомеліорації. </w:t>
      </w:r>
    </w:p>
    <w:p w:rsidR="0039123D" w:rsidRPr="001E3C6A" w:rsidRDefault="0039123D" w:rsidP="0039123D">
      <w:pPr>
        <w:pStyle w:val="5"/>
        <w:spacing w:before="0"/>
        <w:ind w:firstLine="284"/>
        <w:jc w:val="both"/>
        <w:rPr>
          <w:rFonts w:ascii="Times New Roman" w:hAnsi="Times New Roman" w:cs="Times New Roman"/>
          <w:b/>
          <w:i/>
          <w:color w:val="auto"/>
          <w:sz w:val="20"/>
          <w:szCs w:val="20"/>
        </w:rPr>
      </w:pPr>
      <w:r w:rsidRPr="001E3C6A">
        <w:rPr>
          <w:rFonts w:ascii="Times New Roman" w:hAnsi="Times New Roman" w:cs="Times New Roman"/>
          <w:color w:val="auto"/>
          <w:sz w:val="20"/>
          <w:szCs w:val="20"/>
        </w:rPr>
        <w:t xml:space="preserve">Водночас, однією з найбільших проблем є збільшення лісистості території до науково обґрунтованого оптимального рівня та розширення обсягів робіт із захисного лісорозведення і агролісомеліорації. Саме вирішенню цього питання присвячується ця </w:t>
      </w:r>
      <w:r w:rsidR="001E3C6A">
        <w:rPr>
          <w:rFonts w:ascii="Times New Roman" w:hAnsi="Times New Roman" w:cs="Times New Roman"/>
          <w:color w:val="auto"/>
          <w:sz w:val="20"/>
          <w:szCs w:val="20"/>
        </w:rPr>
        <w:t>публікація</w:t>
      </w:r>
      <w:r w:rsidRPr="001E3C6A">
        <w:rPr>
          <w:rFonts w:ascii="Times New Roman" w:hAnsi="Times New Roman" w:cs="Times New Roman"/>
          <w:color w:val="auto"/>
          <w:sz w:val="20"/>
          <w:szCs w:val="20"/>
        </w:rPr>
        <w:t>.</w:t>
      </w:r>
    </w:p>
    <w:p w:rsidR="0039123D" w:rsidRPr="00A74BE3" w:rsidRDefault="0039123D" w:rsidP="0039123D">
      <w:pPr>
        <w:ind w:firstLine="284"/>
        <w:jc w:val="both"/>
        <w:rPr>
          <w:sz w:val="20"/>
          <w:szCs w:val="20"/>
        </w:rPr>
      </w:pPr>
      <w:r w:rsidRPr="00A74BE3">
        <w:rPr>
          <w:sz w:val="20"/>
          <w:szCs w:val="20"/>
        </w:rPr>
        <w:t xml:space="preserve">За останні 200 років у лісовому господарстві, внаслідок монокультурного напрямку лісокультурного виробництва, в лісових формаціях спостерігається збіднення біологічного та фітоценотичного різноманіття, що негативно позначається на еволюційному процесі лісового біому [2, 6]. Природні екосистеми лісових насаджень, завдяки складній ценотичній структурі, мають значення для збереження різноманіття трав’яного та мохового покриву, теріофауни, мікобіоти, грунтової мезофауни, рядy видів родин Liliaceae, Rosaceae, екологічно пов’язаних з природними лісовими екосистемами [1]. У природних лісах зберігається генофонд диких родичів культурних рослин </w:t>
      </w:r>
      <w:r w:rsidRPr="00A74BE3">
        <w:rPr>
          <w:sz w:val="20"/>
          <w:szCs w:val="20"/>
        </w:rPr>
        <w:noBreakHyphen/>
        <w:t xml:space="preserve"> береки, черешні, порічок, аґрусу, які мають значення для покращення генофонду їхніх культурних сортів [3]. </w:t>
      </w:r>
    </w:p>
    <w:p w:rsidR="0039123D" w:rsidRPr="00A74BE3" w:rsidRDefault="0039123D" w:rsidP="0039123D">
      <w:pPr>
        <w:ind w:firstLine="284"/>
        <w:jc w:val="both"/>
        <w:rPr>
          <w:sz w:val="20"/>
          <w:szCs w:val="20"/>
        </w:rPr>
      </w:pPr>
      <w:r w:rsidRPr="00A74BE3">
        <w:rPr>
          <w:sz w:val="20"/>
          <w:szCs w:val="20"/>
        </w:rPr>
        <w:t>Ліси на території України розташовані дуже нерівномірно. Вони сконцентровані переважно в Поліссі та в Українських Карпатах. Лісистість у різних природних зонах має значні відмінності й не досягає оптимального рівня, за якого ліси найпозитивніше впливають на клімат, ґрунти, водні ресурси, пом’якшують наслідки ерозійних процесів, а також забезпечується одержання більшої кількості деревини. </w:t>
      </w:r>
    </w:p>
    <w:p w:rsidR="00761B38" w:rsidRDefault="0039123D" w:rsidP="00761B38">
      <w:pPr>
        <w:ind w:firstLine="284"/>
        <w:jc w:val="both"/>
        <w:rPr>
          <w:iCs/>
          <w:sz w:val="20"/>
          <w:szCs w:val="20"/>
        </w:rPr>
      </w:pPr>
      <w:r w:rsidRPr="00A74BE3">
        <w:rPr>
          <w:sz w:val="20"/>
          <w:szCs w:val="20"/>
        </w:rPr>
        <w:t xml:space="preserve">Як дослідив А. С. Генсірук [1], лісистість України в 1 тисячолітті нашої ери становила </w:t>
      </w:r>
      <w:r w:rsidRPr="00A74BE3">
        <w:rPr>
          <w:sz w:val="20"/>
          <w:szCs w:val="20"/>
        </w:rPr>
        <w:noBreakHyphen/>
        <w:t xml:space="preserve"> </w:t>
      </w:r>
      <w:r w:rsidRPr="00A74BE3">
        <w:rPr>
          <w:bCs/>
          <w:sz w:val="20"/>
          <w:szCs w:val="20"/>
        </w:rPr>
        <w:t>44,4 %, а нині у Держлісфонді вона не перевищує 15,6</w:t>
      </w:r>
      <w:r w:rsidRPr="00A74BE3">
        <w:rPr>
          <w:bCs/>
          <w:sz w:val="20"/>
          <w:szCs w:val="20"/>
        </w:rPr>
        <w:noBreakHyphen/>
        <w:t xml:space="preserve">15,9 %, тобто за 1000 років лісистість зменшилась майже у 2,9 раза. </w:t>
      </w:r>
      <w:r w:rsidRPr="00A74BE3">
        <w:rPr>
          <w:sz w:val="20"/>
          <w:szCs w:val="20"/>
        </w:rPr>
        <w:t>Динаміку лісистості України за роками подаємо в табл. 1</w:t>
      </w:r>
      <w:r w:rsidR="009B1C13">
        <w:rPr>
          <w:sz w:val="20"/>
          <w:szCs w:val="20"/>
        </w:rPr>
        <w:t xml:space="preserve">. </w:t>
      </w:r>
      <w:r w:rsidR="009B1C13" w:rsidRPr="00A74BE3">
        <w:rPr>
          <w:iCs/>
          <w:sz w:val="20"/>
          <w:szCs w:val="20"/>
        </w:rPr>
        <w:t>Як видно з табл. 1 лісистість території України за 322 роки зменшилася з 30,2 (1696 р.) до 15, 9 (2018 р.) відсотків. Водночас у 1914 році лісистість склала лише 9,8 %.</w:t>
      </w:r>
      <w:r w:rsidR="00761B38">
        <w:rPr>
          <w:iCs/>
          <w:sz w:val="20"/>
          <w:szCs w:val="20"/>
        </w:rPr>
        <w:t xml:space="preserve"> </w:t>
      </w:r>
      <w:r w:rsidR="00761B38" w:rsidRPr="00A74BE3">
        <w:rPr>
          <w:iCs/>
          <w:sz w:val="20"/>
          <w:szCs w:val="20"/>
        </w:rPr>
        <w:t>Цей період характеризується масовим безсистемним рубанням лісів України, внаслідок якого 61 % зрубів не були відновлені головними лісотвірними породами.</w:t>
      </w:r>
      <w:r w:rsidR="00761B38">
        <w:rPr>
          <w:iCs/>
          <w:sz w:val="20"/>
          <w:szCs w:val="20"/>
        </w:rPr>
        <w:t xml:space="preserve"> </w:t>
      </w:r>
      <w:r w:rsidR="00761B38" w:rsidRPr="00A74BE3">
        <w:rPr>
          <w:iCs/>
          <w:sz w:val="20"/>
          <w:szCs w:val="20"/>
        </w:rPr>
        <w:t xml:space="preserve">Такий стан лісовідновлення зберігався майже до 1950-х років. Однак, слід зауважити, що за інвентаризацією лісів станом на 1914 рік уже було залісено 3,5 тис. га. </w:t>
      </w:r>
    </w:p>
    <w:p w:rsidR="001C1C2A" w:rsidRPr="00A74BE3" w:rsidRDefault="001C1C2A" w:rsidP="001C1C2A">
      <w:pPr>
        <w:ind w:firstLine="284"/>
        <w:jc w:val="both"/>
        <w:rPr>
          <w:iCs/>
          <w:sz w:val="20"/>
          <w:szCs w:val="20"/>
        </w:rPr>
      </w:pPr>
      <w:r w:rsidRPr="00A74BE3">
        <w:rPr>
          <w:iCs/>
          <w:sz w:val="20"/>
          <w:szCs w:val="20"/>
        </w:rPr>
        <w:t xml:space="preserve">Зменшення лісистості України в межах губерній за роками чітко простежується з 16,2 до 9,8 %. Однак, лише по Катеринославській </w:t>
      </w:r>
      <w:r w:rsidRPr="00A74BE3">
        <w:rPr>
          <w:iCs/>
          <w:sz w:val="20"/>
          <w:szCs w:val="20"/>
        </w:rPr>
        <w:lastRenderedPageBreak/>
        <w:t xml:space="preserve">губернії простежується при зменшені з 1796 до 1861 року на 0,2 % збільшення до 1914 року на 1,6 % за рахунок залісення зрубів. </w:t>
      </w:r>
    </w:p>
    <w:p w:rsidR="0039123D" w:rsidRPr="00A74BE3" w:rsidRDefault="0039123D" w:rsidP="0039123D">
      <w:pPr>
        <w:ind w:firstLine="284"/>
        <w:jc w:val="right"/>
        <w:rPr>
          <w:i/>
          <w:sz w:val="20"/>
          <w:szCs w:val="20"/>
        </w:rPr>
      </w:pPr>
      <w:r w:rsidRPr="00A74BE3">
        <w:rPr>
          <w:i/>
          <w:sz w:val="20"/>
          <w:szCs w:val="20"/>
        </w:rPr>
        <w:t>Таблиця 1</w:t>
      </w:r>
    </w:p>
    <w:p w:rsidR="0039123D" w:rsidRPr="00A74BE3" w:rsidRDefault="0039123D" w:rsidP="0039123D">
      <w:pPr>
        <w:ind w:firstLine="284"/>
        <w:jc w:val="center"/>
        <w:rPr>
          <w:b/>
          <w:sz w:val="20"/>
          <w:szCs w:val="20"/>
        </w:rPr>
      </w:pPr>
      <w:r w:rsidRPr="00A74BE3">
        <w:rPr>
          <w:b/>
          <w:sz w:val="20"/>
          <w:szCs w:val="20"/>
        </w:rPr>
        <w:t>Динаміка лісистості України за роками</w:t>
      </w:r>
    </w:p>
    <w:p w:rsidR="0039123D" w:rsidRPr="00A74BE3" w:rsidRDefault="0039123D" w:rsidP="0039123D">
      <w:pPr>
        <w:ind w:firstLine="284"/>
        <w:rPr>
          <w:sz w:val="8"/>
          <w:szCs w:val="8"/>
        </w:rPr>
      </w:pPr>
    </w:p>
    <w:tbl>
      <w:tblPr>
        <w:tblStyle w:val="ae"/>
        <w:tblW w:w="6478" w:type="dxa"/>
        <w:tblLayout w:type="fixed"/>
        <w:tblLook w:val="04A0" w:firstRow="1" w:lastRow="0" w:firstColumn="1" w:lastColumn="0" w:noHBand="0" w:noVBand="1"/>
      </w:tblPr>
      <w:tblGrid>
        <w:gridCol w:w="959"/>
        <w:gridCol w:w="567"/>
        <w:gridCol w:w="850"/>
        <w:gridCol w:w="709"/>
        <w:gridCol w:w="709"/>
        <w:gridCol w:w="709"/>
        <w:gridCol w:w="708"/>
        <w:gridCol w:w="700"/>
        <w:gridCol w:w="567"/>
      </w:tblGrid>
      <w:tr w:rsidR="0039123D" w:rsidRPr="001E3C6A" w:rsidTr="001E3C6A">
        <w:tc>
          <w:tcPr>
            <w:tcW w:w="959" w:type="dxa"/>
          </w:tcPr>
          <w:p w:rsidR="0039123D" w:rsidRPr="001E3C6A" w:rsidRDefault="0039123D" w:rsidP="0039123D">
            <w:pPr>
              <w:rPr>
                <w:sz w:val="18"/>
                <w:szCs w:val="18"/>
                <w:lang w:val="uk-UA"/>
              </w:rPr>
            </w:pPr>
            <w:r w:rsidRPr="001E3C6A">
              <w:rPr>
                <w:sz w:val="18"/>
                <w:szCs w:val="18"/>
                <w:lang w:val="uk-UA"/>
              </w:rPr>
              <w:t>Роки</w:t>
            </w:r>
          </w:p>
        </w:tc>
        <w:tc>
          <w:tcPr>
            <w:tcW w:w="567" w:type="dxa"/>
          </w:tcPr>
          <w:p w:rsidR="0039123D" w:rsidRPr="001E3C6A" w:rsidRDefault="0039123D" w:rsidP="001E3C6A">
            <w:pPr>
              <w:ind w:left="-35" w:right="-108" w:firstLine="31"/>
              <w:jc w:val="center"/>
              <w:rPr>
                <w:sz w:val="18"/>
                <w:szCs w:val="18"/>
                <w:lang w:val="uk-UA"/>
              </w:rPr>
            </w:pPr>
            <w:r w:rsidRPr="001E3C6A">
              <w:rPr>
                <w:sz w:val="18"/>
                <w:szCs w:val="18"/>
                <w:lang w:val="uk-UA"/>
              </w:rPr>
              <w:t>1696</w:t>
            </w:r>
          </w:p>
        </w:tc>
        <w:tc>
          <w:tcPr>
            <w:tcW w:w="850" w:type="dxa"/>
          </w:tcPr>
          <w:p w:rsidR="0039123D" w:rsidRPr="001E3C6A" w:rsidRDefault="0039123D" w:rsidP="001E3C6A">
            <w:pPr>
              <w:ind w:left="-35" w:right="-108" w:firstLine="31"/>
              <w:jc w:val="center"/>
              <w:rPr>
                <w:sz w:val="18"/>
                <w:szCs w:val="18"/>
                <w:lang w:val="uk-UA"/>
              </w:rPr>
            </w:pPr>
            <w:r w:rsidRPr="001E3C6A">
              <w:rPr>
                <w:sz w:val="18"/>
                <w:szCs w:val="18"/>
                <w:lang w:val="uk-UA"/>
              </w:rPr>
              <w:t>1796</w:t>
            </w:r>
          </w:p>
        </w:tc>
        <w:tc>
          <w:tcPr>
            <w:tcW w:w="709" w:type="dxa"/>
          </w:tcPr>
          <w:p w:rsidR="0039123D" w:rsidRPr="001E3C6A" w:rsidRDefault="0039123D" w:rsidP="001E3C6A">
            <w:pPr>
              <w:ind w:left="-35" w:right="-108" w:firstLine="31"/>
              <w:jc w:val="center"/>
              <w:rPr>
                <w:sz w:val="18"/>
                <w:szCs w:val="18"/>
                <w:lang w:val="uk-UA"/>
              </w:rPr>
            </w:pPr>
            <w:r w:rsidRPr="001E3C6A">
              <w:rPr>
                <w:sz w:val="18"/>
                <w:szCs w:val="18"/>
                <w:lang w:val="uk-UA"/>
              </w:rPr>
              <w:t>1861</w:t>
            </w:r>
          </w:p>
        </w:tc>
        <w:tc>
          <w:tcPr>
            <w:tcW w:w="709" w:type="dxa"/>
          </w:tcPr>
          <w:p w:rsidR="0039123D" w:rsidRPr="001E3C6A" w:rsidRDefault="0039123D" w:rsidP="001E3C6A">
            <w:pPr>
              <w:ind w:left="-35" w:right="-108" w:firstLine="31"/>
              <w:jc w:val="center"/>
              <w:rPr>
                <w:sz w:val="18"/>
                <w:szCs w:val="18"/>
                <w:lang w:val="uk-UA"/>
              </w:rPr>
            </w:pPr>
            <w:r w:rsidRPr="001E3C6A">
              <w:rPr>
                <w:sz w:val="18"/>
                <w:szCs w:val="18"/>
                <w:lang w:val="uk-UA"/>
              </w:rPr>
              <w:t>1887</w:t>
            </w:r>
          </w:p>
        </w:tc>
        <w:tc>
          <w:tcPr>
            <w:tcW w:w="709" w:type="dxa"/>
          </w:tcPr>
          <w:p w:rsidR="0039123D" w:rsidRPr="001E3C6A" w:rsidRDefault="0039123D" w:rsidP="001E3C6A">
            <w:pPr>
              <w:ind w:left="-35" w:right="-108" w:firstLine="31"/>
              <w:jc w:val="center"/>
              <w:rPr>
                <w:sz w:val="18"/>
                <w:szCs w:val="18"/>
                <w:lang w:val="uk-UA"/>
              </w:rPr>
            </w:pPr>
            <w:r w:rsidRPr="001E3C6A">
              <w:rPr>
                <w:sz w:val="18"/>
                <w:szCs w:val="18"/>
                <w:lang w:val="uk-UA"/>
              </w:rPr>
              <w:t>1914</w:t>
            </w:r>
          </w:p>
        </w:tc>
        <w:tc>
          <w:tcPr>
            <w:tcW w:w="708" w:type="dxa"/>
          </w:tcPr>
          <w:p w:rsidR="0039123D" w:rsidRPr="001E3C6A" w:rsidRDefault="0039123D" w:rsidP="001E3C6A">
            <w:pPr>
              <w:ind w:left="-35" w:right="-108" w:firstLine="31"/>
              <w:jc w:val="center"/>
              <w:rPr>
                <w:sz w:val="18"/>
                <w:szCs w:val="18"/>
                <w:lang w:val="uk-UA"/>
              </w:rPr>
            </w:pPr>
            <w:r w:rsidRPr="001E3C6A">
              <w:rPr>
                <w:sz w:val="18"/>
                <w:szCs w:val="18"/>
                <w:lang w:val="uk-UA"/>
              </w:rPr>
              <w:t>1960</w:t>
            </w:r>
          </w:p>
        </w:tc>
        <w:tc>
          <w:tcPr>
            <w:tcW w:w="700" w:type="dxa"/>
          </w:tcPr>
          <w:p w:rsidR="0039123D" w:rsidRPr="001E3C6A" w:rsidRDefault="0039123D" w:rsidP="001E3C6A">
            <w:pPr>
              <w:ind w:left="-35" w:right="-108" w:firstLine="31"/>
              <w:jc w:val="center"/>
              <w:rPr>
                <w:sz w:val="18"/>
                <w:szCs w:val="18"/>
                <w:lang w:val="uk-UA"/>
              </w:rPr>
            </w:pPr>
            <w:r w:rsidRPr="001E3C6A">
              <w:rPr>
                <w:sz w:val="18"/>
                <w:szCs w:val="18"/>
                <w:lang w:val="uk-UA"/>
              </w:rPr>
              <w:t>2001</w:t>
            </w:r>
          </w:p>
        </w:tc>
        <w:tc>
          <w:tcPr>
            <w:tcW w:w="567" w:type="dxa"/>
          </w:tcPr>
          <w:p w:rsidR="0039123D" w:rsidRPr="001E3C6A" w:rsidRDefault="0039123D" w:rsidP="001E3C6A">
            <w:pPr>
              <w:ind w:left="-35" w:right="-108" w:firstLine="31"/>
              <w:jc w:val="center"/>
              <w:rPr>
                <w:sz w:val="18"/>
                <w:szCs w:val="18"/>
                <w:lang w:val="uk-UA"/>
              </w:rPr>
            </w:pPr>
            <w:r w:rsidRPr="001E3C6A">
              <w:rPr>
                <w:sz w:val="18"/>
                <w:szCs w:val="18"/>
                <w:lang w:val="uk-UA"/>
              </w:rPr>
              <w:t>2018</w:t>
            </w:r>
          </w:p>
        </w:tc>
      </w:tr>
      <w:tr w:rsidR="0039123D" w:rsidRPr="001E3C6A" w:rsidTr="001E3C6A">
        <w:tc>
          <w:tcPr>
            <w:tcW w:w="959" w:type="dxa"/>
          </w:tcPr>
          <w:p w:rsidR="0039123D" w:rsidRPr="001E3C6A" w:rsidRDefault="0039123D" w:rsidP="0039123D">
            <w:pPr>
              <w:ind w:right="-108"/>
              <w:rPr>
                <w:sz w:val="18"/>
                <w:szCs w:val="18"/>
                <w:lang w:val="uk-UA"/>
              </w:rPr>
            </w:pPr>
            <w:r w:rsidRPr="001E3C6A">
              <w:rPr>
                <w:sz w:val="18"/>
                <w:szCs w:val="18"/>
                <w:lang w:val="uk-UA"/>
              </w:rPr>
              <w:t>Лісистість, %</w:t>
            </w:r>
          </w:p>
        </w:tc>
        <w:tc>
          <w:tcPr>
            <w:tcW w:w="567" w:type="dxa"/>
          </w:tcPr>
          <w:p w:rsidR="0039123D" w:rsidRPr="001E3C6A" w:rsidRDefault="0039123D" w:rsidP="001E3C6A">
            <w:pPr>
              <w:ind w:left="-35" w:right="-108" w:firstLine="31"/>
              <w:jc w:val="center"/>
              <w:rPr>
                <w:sz w:val="18"/>
                <w:szCs w:val="18"/>
                <w:lang w:val="uk-UA"/>
              </w:rPr>
            </w:pPr>
            <w:r w:rsidRPr="001E3C6A">
              <w:rPr>
                <w:sz w:val="18"/>
                <w:szCs w:val="18"/>
                <w:lang w:val="uk-UA"/>
              </w:rPr>
              <w:t>30,2</w:t>
            </w:r>
          </w:p>
        </w:tc>
        <w:tc>
          <w:tcPr>
            <w:tcW w:w="850" w:type="dxa"/>
          </w:tcPr>
          <w:p w:rsidR="0039123D" w:rsidRPr="001E3C6A" w:rsidRDefault="0039123D" w:rsidP="001E3C6A">
            <w:pPr>
              <w:ind w:left="-35" w:right="-108" w:firstLine="31"/>
              <w:jc w:val="center"/>
              <w:rPr>
                <w:sz w:val="18"/>
                <w:szCs w:val="18"/>
                <w:lang w:val="uk-UA"/>
              </w:rPr>
            </w:pPr>
            <w:r w:rsidRPr="001E3C6A">
              <w:rPr>
                <w:sz w:val="18"/>
                <w:szCs w:val="18"/>
                <w:lang w:val="uk-UA"/>
              </w:rPr>
              <w:t>16,2</w:t>
            </w:r>
          </w:p>
        </w:tc>
        <w:tc>
          <w:tcPr>
            <w:tcW w:w="709" w:type="dxa"/>
          </w:tcPr>
          <w:p w:rsidR="0039123D" w:rsidRPr="001E3C6A" w:rsidRDefault="0039123D" w:rsidP="001E3C6A">
            <w:pPr>
              <w:ind w:left="-35" w:right="-108" w:firstLine="31"/>
              <w:jc w:val="center"/>
              <w:rPr>
                <w:sz w:val="18"/>
                <w:szCs w:val="18"/>
                <w:lang w:val="uk-UA"/>
              </w:rPr>
            </w:pPr>
            <w:r w:rsidRPr="001E3C6A">
              <w:rPr>
                <w:sz w:val="18"/>
                <w:szCs w:val="18"/>
                <w:lang w:val="uk-UA"/>
              </w:rPr>
              <w:t>14,2</w:t>
            </w:r>
          </w:p>
        </w:tc>
        <w:tc>
          <w:tcPr>
            <w:tcW w:w="709" w:type="dxa"/>
          </w:tcPr>
          <w:p w:rsidR="0039123D" w:rsidRPr="001E3C6A" w:rsidRDefault="0039123D" w:rsidP="001E3C6A">
            <w:pPr>
              <w:ind w:left="-35" w:right="-108" w:firstLine="31"/>
              <w:jc w:val="center"/>
              <w:rPr>
                <w:sz w:val="18"/>
                <w:szCs w:val="18"/>
                <w:lang w:val="uk-UA"/>
              </w:rPr>
            </w:pPr>
            <w:r w:rsidRPr="001E3C6A">
              <w:rPr>
                <w:sz w:val="18"/>
                <w:szCs w:val="18"/>
                <w:lang w:val="uk-UA"/>
              </w:rPr>
              <w:t>10,7</w:t>
            </w:r>
          </w:p>
        </w:tc>
        <w:tc>
          <w:tcPr>
            <w:tcW w:w="709" w:type="dxa"/>
          </w:tcPr>
          <w:p w:rsidR="0039123D" w:rsidRPr="001E3C6A" w:rsidRDefault="0039123D" w:rsidP="001E3C6A">
            <w:pPr>
              <w:ind w:left="-35" w:right="-108" w:firstLine="31"/>
              <w:jc w:val="center"/>
              <w:rPr>
                <w:sz w:val="18"/>
                <w:szCs w:val="18"/>
                <w:lang w:val="uk-UA"/>
              </w:rPr>
            </w:pPr>
            <w:r w:rsidRPr="001E3C6A">
              <w:rPr>
                <w:sz w:val="18"/>
                <w:szCs w:val="18"/>
                <w:lang w:val="uk-UA"/>
              </w:rPr>
              <w:t>9,8</w:t>
            </w:r>
          </w:p>
        </w:tc>
        <w:tc>
          <w:tcPr>
            <w:tcW w:w="708" w:type="dxa"/>
          </w:tcPr>
          <w:p w:rsidR="0039123D" w:rsidRPr="001E3C6A" w:rsidRDefault="0039123D" w:rsidP="001E3C6A">
            <w:pPr>
              <w:ind w:left="-35" w:right="-108" w:firstLine="31"/>
              <w:jc w:val="center"/>
              <w:rPr>
                <w:sz w:val="18"/>
                <w:szCs w:val="18"/>
                <w:lang w:val="uk-UA"/>
              </w:rPr>
            </w:pPr>
            <w:r w:rsidRPr="001E3C6A">
              <w:rPr>
                <w:sz w:val="18"/>
                <w:szCs w:val="18"/>
                <w:lang w:val="uk-UA"/>
              </w:rPr>
              <w:t>13,5</w:t>
            </w:r>
          </w:p>
        </w:tc>
        <w:tc>
          <w:tcPr>
            <w:tcW w:w="700" w:type="dxa"/>
          </w:tcPr>
          <w:p w:rsidR="0039123D" w:rsidRPr="001E3C6A" w:rsidRDefault="0039123D" w:rsidP="001E3C6A">
            <w:pPr>
              <w:ind w:left="-35" w:right="-108" w:firstLine="31"/>
              <w:jc w:val="center"/>
              <w:rPr>
                <w:sz w:val="18"/>
                <w:szCs w:val="18"/>
                <w:lang w:val="uk-UA"/>
              </w:rPr>
            </w:pPr>
            <w:r w:rsidRPr="001E3C6A">
              <w:rPr>
                <w:sz w:val="18"/>
                <w:szCs w:val="18"/>
                <w:lang w:val="uk-UA"/>
              </w:rPr>
              <w:t>15,6</w:t>
            </w:r>
          </w:p>
        </w:tc>
        <w:tc>
          <w:tcPr>
            <w:tcW w:w="567" w:type="dxa"/>
          </w:tcPr>
          <w:p w:rsidR="0039123D" w:rsidRPr="001E3C6A" w:rsidRDefault="0039123D" w:rsidP="001E3C6A">
            <w:pPr>
              <w:ind w:left="-35" w:right="-108" w:firstLine="31"/>
              <w:jc w:val="center"/>
              <w:rPr>
                <w:sz w:val="18"/>
                <w:szCs w:val="18"/>
                <w:lang w:val="uk-UA"/>
              </w:rPr>
            </w:pPr>
            <w:r w:rsidRPr="001E3C6A">
              <w:rPr>
                <w:sz w:val="18"/>
                <w:szCs w:val="18"/>
                <w:lang w:val="uk-UA"/>
              </w:rPr>
              <w:t>15,9</w:t>
            </w:r>
          </w:p>
        </w:tc>
      </w:tr>
      <w:tr w:rsidR="0039123D" w:rsidRPr="001E3C6A" w:rsidTr="001E3C6A">
        <w:tc>
          <w:tcPr>
            <w:tcW w:w="959" w:type="dxa"/>
          </w:tcPr>
          <w:p w:rsidR="0039123D" w:rsidRPr="001E3C6A" w:rsidRDefault="0039123D" w:rsidP="0039123D">
            <w:pPr>
              <w:rPr>
                <w:sz w:val="18"/>
                <w:szCs w:val="18"/>
                <w:lang w:val="uk-UA"/>
              </w:rPr>
            </w:pPr>
            <w:r w:rsidRPr="001E3C6A">
              <w:rPr>
                <w:sz w:val="18"/>
                <w:szCs w:val="18"/>
                <w:lang w:val="uk-UA"/>
              </w:rPr>
              <w:t>Площа, млн. га</w:t>
            </w:r>
          </w:p>
        </w:tc>
        <w:tc>
          <w:tcPr>
            <w:tcW w:w="567" w:type="dxa"/>
          </w:tcPr>
          <w:p w:rsidR="0039123D" w:rsidRPr="001E3C6A" w:rsidRDefault="0039123D" w:rsidP="001E3C6A">
            <w:pPr>
              <w:ind w:left="-35" w:right="-108" w:firstLine="31"/>
              <w:jc w:val="center"/>
              <w:rPr>
                <w:sz w:val="18"/>
                <w:szCs w:val="18"/>
                <w:lang w:val="uk-UA"/>
              </w:rPr>
            </w:pPr>
            <w:r w:rsidRPr="001E3C6A">
              <w:rPr>
                <w:sz w:val="18"/>
                <w:szCs w:val="18"/>
                <w:lang w:val="uk-UA"/>
              </w:rPr>
              <w:noBreakHyphen/>
            </w:r>
          </w:p>
        </w:tc>
        <w:tc>
          <w:tcPr>
            <w:tcW w:w="850" w:type="dxa"/>
          </w:tcPr>
          <w:p w:rsidR="0039123D" w:rsidRPr="001E3C6A" w:rsidRDefault="0039123D" w:rsidP="001E3C6A">
            <w:pPr>
              <w:ind w:left="-35" w:right="-108" w:firstLine="31"/>
              <w:jc w:val="center"/>
              <w:rPr>
                <w:sz w:val="18"/>
                <w:szCs w:val="18"/>
                <w:lang w:val="uk-UA"/>
              </w:rPr>
            </w:pPr>
            <w:r w:rsidRPr="001E3C6A">
              <w:rPr>
                <w:sz w:val="18"/>
                <w:szCs w:val="18"/>
                <w:lang w:val="uk-UA"/>
              </w:rPr>
              <w:noBreakHyphen/>
            </w:r>
          </w:p>
        </w:tc>
        <w:tc>
          <w:tcPr>
            <w:tcW w:w="709" w:type="dxa"/>
          </w:tcPr>
          <w:p w:rsidR="0039123D" w:rsidRPr="001E3C6A" w:rsidRDefault="0039123D" w:rsidP="001E3C6A">
            <w:pPr>
              <w:ind w:left="-35" w:right="-108" w:firstLine="31"/>
              <w:jc w:val="center"/>
              <w:rPr>
                <w:sz w:val="18"/>
                <w:szCs w:val="18"/>
                <w:lang w:val="uk-UA"/>
              </w:rPr>
            </w:pPr>
            <w:r w:rsidRPr="001E3C6A">
              <w:rPr>
                <w:sz w:val="18"/>
                <w:szCs w:val="18"/>
                <w:lang w:val="uk-UA"/>
              </w:rPr>
              <w:noBreakHyphen/>
            </w:r>
          </w:p>
        </w:tc>
        <w:tc>
          <w:tcPr>
            <w:tcW w:w="709" w:type="dxa"/>
          </w:tcPr>
          <w:p w:rsidR="0039123D" w:rsidRPr="001E3C6A" w:rsidRDefault="0039123D" w:rsidP="001E3C6A">
            <w:pPr>
              <w:ind w:left="-35" w:right="-108" w:firstLine="31"/>
              <w:jc w:val="center"/>
              <w:rPr>
                <w:sz w:val="18"/>
                <w:szCs w:val="18"/>
                <w:lang w:val="uk-UA"/>
              </w:rPr>
            </w:pPr>
            <w:r w:rsidRPr="001E3C6A">
              <w:rPr>
                <w:sz w:val="18"/>
                <w:szCs w:val="18"/>
                <w:lang w:val="uk-UA"/>
              </w:rPr>
              <w:noBreakHyphen/>
            </w:r>
          </w:p>
        </w:tc>
        <w:tc>
          <w:tcPr>
            <w:tcW w:w="709" w:type="dxa"/>
          </w:tcPr>
          <w:p w:rsidR="0039123D" w:rsidRPr="001E3C6A" w:rsidRDefault="0039123D" w:rsidP="001E3C6A">
            <w:pPr>
              <w:ind w:left="-35" w:right="-108" w:firstLine="31"/>
              <w:jc w:val="center"/>
              <w:rPr>
                <w:sz w:val="18"/>
                <w:szCs w:val="18"/>
                <w:lang w:val="uk-UA"/>
              </w:rPr>
            </w:pPr>
            <w:r w:rsidRPr="001E3C6A">
              <w:rPr>
                <w:sz w:val="18"/>
                <w:szCs w:val="18"/>
                <w:lang w:val="uk-UA"/>
              </w:rPr>
              <w:t>3,5</w:t>
            </w:r>
          </w:p>
        </w:tc>
        <w:tc>
          <w:tcPr>
            <w:tcW w:w="708" w:type="dxa"/>
          </w:tcPr>
          <w:p w:rsidR="0039123D" w:rsidRPr="001E3C6A" w:rsidRDefault="0039123D" w:rsidP="001E3C6A">
            <w:pPr>
              <w:ind w:left="-35" w:right="-108" w:firstLine="31"/>
              <w:jc w:val="center"/>
              <w:rPr>
                <w:sz w:val="18"/>
                <w:szCs w:val="18"/>
                <w:lang w:val="uk-UA"/>
              </w:rPr>
            </w:pPr>
            <w:r w:rsidRPr="001E3C6A">
              <w:rPr>
                <w:sz w:val="18"/>
                <w:szCs w:val="18"/>
                <w:lang w:val="uk-UA"/>
              </w:rPr>
              <w:t>5,6</w:t>
            </w:r>
          </w:p>
        </w:tc>
        <w:tc>
          <w:tcPr>
            <w:tcW w:w="700" w:type="dxa"/>
          </w:tcPr>
          <w:p w:rsidR="0039123D" w:rsidRPr="001E3C6A" w:rsidRDefault="0039123D" w:rsidP="001E3C6A">
            <w:pPr>
              <w:ind w:left="-35" w:right="-108" w:firstLine="31"/>
              <w:jc w:val="center"/>
              <w:rPr>
                <w:sz w:val="18"/>
                <w:szCs w:val="18"/>
                <w:lang w:val="uk-UA"/>
              </w:rPr>
            </w:pPr>
            <w:r w:rsidRPr="001E3C6A">
              <w:rPr>
                <w:sz w:val="18"/>
                <w:szCs w:val="18"/>
                <w:lang w:val="uk-UA"/>
              </w:rPr>
              <w:t>9,4</w:t>
            </w:r>
          </w:p>
        </w:tc>
        <w:tc>
          <w:tcPr>
            <w:tcW w:w="567" w:type="dxa"/>
          </w:tcPr>
          <w:p w:rsidR="0039123D" w:rsidRPr="001E3C6A" w:rsidRDefault="0039123D" w:rsidP="001E3C6A">
            <w:pPr>
              <w:ind w:left="-35" w:right="-108" w:firstLine="31"/>
              <w:jc w:val="center"/>
              <w:rPr>
                <w:sz w:val="18"/>
                <w:szCs w:val="18"/>
                <w:lang w:val="uk-UA"/>
              </w:rPr>
            </w:pPr>
            <w:r w:rsidRPr="001E3C6A">
              <w:rPr>
                <w:sz w:val="18"/>
                <w:szCs w:val="18"/>
                <w:lang w:val="uk-UA"/>
              </w:rPr>
              <w:t>9,6</w:t>
            </w:r>
          </w:p>
        </w:tc>
      </w:tr>
    </w:tbl>
    <w:p w:rsidR="0039123D" w:rsidRPr="001E3C6A" w:rsidRDefault="0039123D" w:rsidP="0039123D">
      <w:pPr>
        <w:ind w:firstLine="284"/>
        <w:rPr>
          <w:sz w:val="8"/>
          <w:szCs w:val="8"/>
        </w:rPr>
      </w:pPr>
    </w:p>
    <w:p w:rsidR="0039123D" w:rsidRPr="00A74BE3" w:rsidRDefault="0039123D" w:rsidP="0039123D">
      <w:pPr>
        <w:ind w:firstLine="284"/>
        <w:jc w:val="both"/>
        <w:rPr>
          <w:iCs/>
          <w:sz w:val="20"/>
          <w:szCs w:val="20"/>
        </w:rPr>
      </w:pPr>
      <w:r w:rsidRPr="00A74BE3">
        <w:rPr>
          <w:iCs/>
          <w:sz w:val="20"/>
          <w:szCs w:val="20"/>
        </w:rPr>
        <w:t>Зміну лісистості України по губерніям в розрізі років наведено в табл. 2.</w:t>
      </w:r>
    </w:p>
    <w:p w:rsidR="0039123D" w:rsidRPr="00A74BE3" w:rsidRDefault="0039123D" w:rsidP="001E3C6A">
      <w:pPr>
        <w:ind w:left="720" w:firstLine="284"/>
        <w:jc w:val="right"/>
        <w:rPr>
          <w:i/>
          <w:iCs/>
          <w:sz w:val="20"/>
          <w:szCs w:val="20"/>
        </w:rPr>
      </w:pPr>
      <w:r w:rsidRPr="00A74BE3">
        <w:rPr>
          <w:i/>
          <w:iCs/>
          <w:sz w:val="20"/>
          <w:szCs w:val="20"/>
        </w:rPr>
        <w:t>Таблиця 2</w:t>
      </w:r>
    </w:p>
    <w:p w:rsidR="0039123D" w:rsidRDefault="0039123D" w:rsidP="001E3C6A">
      <w:pPr>
        <w:ind w:firstLine="284"/>
        <w:jc w:val="center"/>
        <w:rPr>
          <w:b/>
          <w:iCs/>
          <w:sz w:val="20"/>
          <w:szCs w:val="20"/>
        </w:rPr>
      </w:pPr>
      <w:r w:rsidRPr="00A74BE3">
        <w:rPr>
          <w:b/>
          <w:iCs/>
          <w:sz w:val="20"/>
          <w:szCs w:val="20"/>
        </w:rPr>
        <w:t>Зміна лісистості України</w:t>
      </w:r>
    </w:p>
    <w:p w:rsidR="0039123D" w:rsidRPr="00A74BE3" w:rsidRDefault="0039123D" w:rsidP="0039123D">
      <w:pPr>
        <w:ind w:firstLine="284"/>
        <w:jc w:val="center"/>
        <w:rPr>
          <w:b/>
          <w:iCs/>
          <w:sz w:val="8"/>
          <w:szCs w:val="8"/>
        </w:rPr>
      </w:pPr>
    </w:p>
    <w:tbl>
      <w:tblPr>
        <w:tblStyle w:val="ae"/>
        <w:tblW w:w="0" w:type="auto"/>
        <w:jc w:val="center"/>
        <w:tblInd w:w="108" w:type="dxa"/>
        <w:tblLook w:val="04A0" w:firstRow="1" w:lastRow="0" w:firstColumn="1" w:lastColumn="0" w:noHBand="0" w:noVBand="1"/>
      </w:tblPr>
      <w:tblGrid>
        <w:gridCol w:w="1553"/>
        <w:gridCol w:w="695"/>
        <w:gridCol w:w="719"/>
        <w:gridCol w:w="850"/>
        <w:gridCol w:w="851"/>
        <w:gridCol w:w="992"/>
      </w:tblGrid>
      <w:tr w:rsidR="0039123D" w:rsidRPr="00A74BE3" w:rsidTr="0039123D">
        <w:trPr>
          <w:jc w:val="center"/>
        </w:trPr>
        <w:tc>
          <w:tcPr>
            <w:tcW w:w="1553" w:type="dxa"/>
            <w:vMerge w:val="restart"/>
          </w:tcPr>
          <w:p w:rsidR="0039123D" w:rsidRPr="00A74BE3" w:rsidRDefault="0039123D" w:rsidP="0039123D">
            <w:pPr>
              <w:jc w:val="center"/>
              <w:rPr>
                <w:iCs/>
                <w:sz w:val="16"/>
                <w:szCs w:val="16"/>
                <w:lang w:val="uk-UA"/>
              </w:rPr>
            </w:pPr>
            <w:r w:rsidRPr="00A74BE3">
              <w:rPr>
                <w:iCs/>
                <w:sz w:val="16"/>
                <w:szCs w:val="16"/>
                <w:lang w:val="uk-UA"/>
              </w:rPr>
              <w:t>Губернії</w:t>
            </w:r>
          </w:p>
        </w:tc>
        <w:tc>
          <w:tcPr>
            <w:tcW w:w="4107" w:type="dxa"/>
            <w:gridSpan w:val="5"/>
          </w:tcPr>
          <w:p w:rsidR="0039123D" w:rsidRPr="00A74BE3" w:rsidRDefault="0039123D" w:rsidP="0039123D">
            <w:pPr>
              <w:jc w:val="center"/>
              <w:rPr>
                <w:iCs/>
                <w:sz w:val="16"/>
                <w:szCs w:val="16"/>
                <w:lang w:val="uk-UA"/>
              </w:rPr>
            </w:pPr>
            <w:r w:rsidRPr="00A74BE3">
              <w:rPr>
                <w:iCs/>
                <w:sz w:val="16"/>
                <w:szCs w:val="16"/>
                <w:lang w:val="uk-UA"/>
              </w:rPr>
              <w:t>Лісистість за роками, %</w:t>
            </w:r>
          </w:p>
        </w:tc>
      </w:tr>
      <w:tr w:rsidR="0039123D" w:rsidRPr="00A74BE3" w:rsidTr="0039123D">
        <w:trPr>
          <w:jc w:val="center"/>
        </w:trPr>
        <w:tc>
          <w:tcPr>
            <w:tcW w:w="1553" w:type="dxa"/>
            <w:vMerge/>
          </w:tcPr>
          <w:p w:rsidR="0039123D" w:rsidRPr="00A74BE3" w:rsidRDefault="0039123D" w:rsidP="0039123D">
            <w:pPr>
              <w:rPr>
                <w:iCs/>
                <w:sz w:val="16"/>
                <w:szCs w:val="16"/>
                <w:lang w:val="uk-UA"/>
              </w:rPr>
            </w:pPr>
          </w:p>
        </w:tc>
        <w:tc>
          <w:tcPr>
            <w:tcW w:w="695" w:type="dxa"/>
            <w:vAlign w:val="center"/>
          </w:tcPr>
          <w:p w:rsidR="0039123D" w:rsidRPr="00A74BE3" w:rsidRDefault="0039123D" w:rsidP="0039123D">
            <w:pPr>
              <w:jc w:val="center"/>
              <w:rPr>
                <w:iCs/>
                <w:sz w:val="16"/>
                <w:szCs w:val="16"/>
                <w:lang w:val="uk-UA"/>
              </w:rPr>
            </w:pPr>
            <w:r w:rsidRPr="00A74BE3">
              <w:rPr>
                <w:iCs/>
                <w:sz w:val="16"/>
                <w:szCs w:val="16"/>
                <w:lang w:val="uk-UA"/>
              </w:rPr>
              <w:t>1696</w:t>
            </w:r>
          </w:p>
        </w:tc>
        <w:tc>
          <w:tcPr>
            <w:tcW w:w="719" w:type="dxa"/>
            <w:vAlign w:val="center"/>
          </w:tcPr>
          <w:p w:rsidR="0039123D" w:rsidRPr="00A74BE3" w:rsidRDefault="0039123D" w:rsidP="0039123D">
            <w:pPr>
              <w:jc w:val="center"/>
              <w:rPr>
                <w:iCs/>
                <w:sz w:val="16"/>
                <w:szCs w:val="16"/>
                <w:lang w:val="uk-UA"/>
              </w:rPr>
            </w:pPr>
            <w:r w:rsidRPr="00A74BE3">
              <w:rPr>
                <w:iCs/>
                <w:sz w:val="16"/>
                <w:szCs w:val="16"/>
                <w:lang w:val="uk-UA"/>
              </w:rPr>
              <w:t>1796</w:t>
            </w:r>
          </w:p>
        </w:tc>
        <w:tc>
          <w:tcPr>
            <w:tcW w:w="850" w:type="dxa"/>
            <w:vAlign w:val="center"/>
          </w:tcPr>
          <w:p w:rsidR="0039123D" w:rsidRPr="00A74BE3" w:rsidRDefault="0039123D" w:rsidP="0039123D">
            <w:pPr>
              <w:jc w:val="center"/>
              <w:rPr>
                <w:iCs/>
                <w:sz w:val="16"/>
                <w:szCs w:val="16"/>
                <w:lang w:val="uk-UA"/>
              </w:rPr>
            </w:pPr>
            <w:r w:rsidRPr="00A74BE3">
              <w:rPr>
                <w:iCs/>
                <w:sz w:val="16"/>
                <w:szCs w:val="16"/>
                <w:lang w:val="uk-UA"/>
              </w:rPr>
              <w:t>1861</w:t>
            </w:r>
          </w:p>
        </w:tc>
        <w:tc>
          <w:tcPr>
            <w:tcW w:w="851" w:type="dxa"/>
            <w:vAlign w:val="center"/>
          </w:tcPr>
          <w:p w:rsidR="0039123D" w:rsidRPr="00A74BE3" w:rsidRDefault="0039123D" w:rsidP="0039123D">
            <w:pPr>
              <w:jc w:val="center"/>
              <w:rPr>
                <w:iCs/>
                <w:sz w:val="16"/>
                <w:szCs w:val="16"/>
                <w:lang w:val="uk-UA"/>
              </w:rPr>
            </w:pPr>
            <w:r w:rsidRPr="00A74BE3">
              <w:rPr>
                <w:iCs/>
                <w:sz w:val="16"/>
                <w:szCs w:val="16"/>
                <w:lang w:val="uk-UA"/>
              </w:rPr>
              <w:t>1887</w:t>
            </w:r>
          </w:p>
        </w:tc>
        <w:tc>
          <w:tcPr>
            <w:tcW w:w="992" w:type="dxa"/>
            <w:vAlign w:val="center"/>
          </w:tcPr>
          <w:p w:rsidR="0039123D" w:rsidRPr="00A74BE3" w:rsidRDefault="0039123D" w:rsidP="0039123D">
            <w:pPr>
              <w:jc w:val="center"/>
              <w:rPr>
                <w:iCs/>
                <w:sz w:val="16"/>
                <w:szCs w:val="16"/>
                <w:lang w:val="uk-UA"/>
              </w:rPr>
            </w:pPr>
            <w:r w:rsidRPr="00A74BE3">
              <w:rPr>
                <w:iCs/>
                <w:sz w:val="16"/>
                <w:szCs w:val="16"/>
                <w:lang w:val="uk-UA"/>
              </w:rPr>
              <w:t>1914</w:t>
            </w:r>
          </w:p>
        </w:tc>
      </w:tr>
      <w:tr w:rsidR="0039123D" w:rsidRPr="00A74BE3" w:rsidTr="0039123D">
        <w:trPr>
          <w:jc w:val="center"/>
        </w:trPr>
        <w:tc>
          <w:tcPr>
            <w:tcW w:w="1553" w:type="dxa"/>
          </w:tcPr>
          <w:p w:rsidR="0039123D" w:rsidRPr="00A74BE3" w:rsidRDefault="0039123D" w:rsidP="0039123D">
            <w:pPr>
              <w:rPr>
                <w:iCs/>
                <w:sz w:val="16"/>
                <w:szCs w:val="16"/>
                <w:lang w:val="uk-UA"/>
              </w:rPr>
            </w:pPr>
            <w:r w:rsidRPr="00A74BE3">
              <w:rPr>
                <w:iCs/>
                <w:sz w:val="16"/>
                <w:szCs w:val="16"/>
                <w:lang w:val="uk-UA"/>
              </w:rPr>
              <w:t>Волинська</w:t>
            </w:r>
          </w:p>
        </w:tc>
        <w:tc>
          <w:tcPr>
            <w:tcW w:w="695" w:type="dxa"/>
            <w:vAlign w:val="center"/>
          </w:tcPr>
          <w:p w:rsidR="0039123D" w:rsidRPr="00A74BE3" w:rsidRDefault="0039123D" w:rsidP="0039123D">
            <w:pPr>
              <w:jc w:val="center"/>
              <w:rPr>
                <w:iCs/>
                <w:sz w:val="16"/>
                <w:szCs w:val="16"/>
                <w:lang w:val="uk-UA"/>
              </w:rPr>
            </w:pPr>
            <w:r w:rsidRPr="00A74BE3">
              <w:rPr>
                <w:iCs/>
                <w:sz w:val="16"/>
                <w:szCs w:val="16"/>
                <w:lang w:val="uk-UA"/>
              </w:rPr>
              <w:noBreakHyphen/>
            </w:r>
          </w:p>
        </w:tc>
        <w:tc>
          <w:tcPr>
            <w:tcW w:w="719" w:type="dxa"/>
            <w:vAlign w:val="center"/>
          </w:tcPr>
          <w:p w:rsidR="0039123D" w:rsidRPr="00A74BE3" w:rsidRDefault="0039123D" w:rsidP="0039123D">
            <w:pPr>
              <w:jc w:val="center"/>
              <w:rPr>
                <w:iCs/>
                <w:sz w:val="16"/>
                <w:szCs w:val="16"/>
                <w:lang w:val="uk-UA"/>
              </w:rPr>
            </w:pPr>
            <w:r w:rsidRPr="00A74BE3">
              <w:rPr>
                <w:iCs/>
                <w:sz w:val="16"/>
                <w:szCs w:val="16"/>
                <w:lang w:val="uk-UA"/>
              </w:rPr>
              <w:t>43,7</w:t>
            </w:r>
          </w:p>
        </w:tc>
        <w:tc>
          <w:tcPr>
            <w:tcW w:w="850" w:type="dxa"/>
            <w:vAlign w:val="center"/>
          </w:tcPr>
          <w:p w:rsidR="0039123D" w:rsidRPr="00A74BE3" w:rsidRDefault="0039123D" w:rsidP="0039123D">
            <w:pPr>
              <w:jc w:val="center"/>
              <w:rPr>
                <w:iCs/>
                <w:sz w:val="16"/>
                <w:szCs w:val="16"/>
                <w:lang w:val="uk-UA"/>
              </w:rPr>
            </w:pPr>
            <w:r w:rsidRPr="00A74BE3">
              <w:rPr>
                <w:iCs/>
                <w:sz w:val="16"/>
                <w:szCs w:val="16"/>
                <w:lang w:val="uk-UA"/>
              </w:rPr>
              <w:t>40,5</w:t>
            </w:r>
          </w:p>
        </w:tc>
        <w:tc>
          <w:tcPr>
            <w:tcW w:w="851" w:type="dxa"/>
            <w:vAlign w:val="center"/>
          </w:tcPr>
          <w:p w:rsidR="0039123D" w:rsidRPr="00A74BE3" w:rsidRDefault="0039123D" w:rsidP="0039123D">
            <w:pPr>
              <w:jc w:val="center"/>
              <w:rPr>
                <w:iCs/>
                <w:sz w:val="16"/>
                <w:szCs w:val="16"/>
                <w:lang w:val="uk-UA"/>
              </w:rPr>
            </w:pPr>
            <w:r w:rsidRPr="00A74BE3">
              <w:rPr>
                <w:iCs/>
                <w:sz w:val="16"/>
                <w:szCs w:val="16"/>
                <w:lang w:val="uk-UA"/>
              </w:rPr>
              <w:t>23,4</w:t>
            </w:r>
          </w:p>
        </w:tc>
        <w:tc>
          <w:tcPr>
            <w:tcW w:w="992" w:type="dxa"/>
            <w:vAlign w:val="center"/>
          </w:tcPr>
          <w:p w:rsidR="0039123D" w:rsidRPr="00A74BE3" w:rsidRDefault="0039123D" w:rsidP="0039123D">
            <w:pPr>
              <w:jc w:val="center"/>
              <w:rPr>
                <w:iCs/>
                <w:sz w:val="16"/>
                <w:szCs w:val="16"/>
                <w:lang w:val="uk-UA"/>
              </w:rPr>
            </w:pPr>
            <w:r w:rsidRPr="00A74BE3">
              <w:rPr>
                <w:iCs/>
                <w:sz w:val="16"/>
                <w:szCs w:val="16"/>
                <w:lang w:val="uk-UA"/>
              </w:rPr>
              <w:t>25,4</w:t>
            </w:r>
          </w:p>
        </w:tc>
      </w:tr>
      <w:tr w:rsidR="0039123D" w:rsidRPr="00A74BE3" w:rsidTr="0039123D">
        <w:trPr>
          <w:jc w:val="center"/>
        </w:trPr>
        <w:tc>
          <w:tcPr>
            <w:tcW w:w="1553" w:type="dxa"/>
          </w:tcPr>
          <w:p w:rsidR="0039123D" w:rsidRPr="00A74BE3" w:rsidRDefault="0039123D" w:rsidP="0039123D">
            <w:pPr>
              <w:rPr>
                <w:iCs/>
                <w:sz w:val="16"/>
                <w:szCs w:val="16"/>
                <w:lang w:val="uk-UA"/>
              </w:rPr>
            </w:pPr>
            <w:r w:rsidRPr="00A74BE3">
              <w:rPr>
                <w:iCs/>
                <w:sz w:val="16"/>
                <w:szCs w:val="16"/>
                <w:lang w:val="uk-UA"/>
              </w:rPr>
              <w:t>Катеринославська</w:t>
            </w:r>
          </w:p>
        </w:tc>
        <w:tc>
          <w:tcPr>
            <w:tcW w:w="695" w:type="dxa"/>
            <w:vAlign w:val="center"/>
          </w:tcPr>
          <w:p w:rsidR="0039123D" w:rsidRPr="00A74BE3" w:rsidRDefault="0039123D" w:rsidP="0039123D">
            <w:pPr>
              <w:jc w:val="center"/>
              <w:rPr>
                <w:iCs/>
                <w:sz w:val="16"/>
                <w:szCs w:val="16"/>
                <w:lang w:val="uk-UA"/>
              </w:rPr>
            </w:pPr>
            <w:r w:rsidRPr="00A74BE3">
              <w:rPr>
                <w:iCs/>
                <w:sz w:val="16"/>
                <w:szCs w:val="16"/>
                <w:lang w:val="uk-UA"/>
              </w:rPr>
              <w:noBreakHyphen/>
            </w:r>
          </w:p>
        </w:tc>
        <w:tc>
          <w:tcPr>
            <w:tcW w:w="719" w:type="dxa"/>
            <w:vAlign w:val="center"/>
          </w:tcPr>
          <w:p w:rsidR="0039123D" w:rsidRPr="00A74BE3" w:rsidRDefault="0039123D" w:rsidP="0039123D">
            <w:pPr>
              <w:jc w:val="center"/>
              <w:rPr>
                <w:iCs/>
                <w:sz w:val="16"/>
                <w:szCs w:val="16"/>
                <w:lang w:val="uk-UA"/>
              </w:rPr>
            </w:pPr>
            <w:r w:rsidRPr="00A74BE3">
              <w:rPr>
                <w:iCs/>
                <w:sz w:val="16"/>
                <w:szCs w:val="16"/>
                <w:lang w:val="uk-UA"/>
              </w:rPr>
              <w:t>1,7</w:t>
            </w:r>
          </w:p>
        </w:tc>
        <w:tc>
          <w:tcPr>
            <w:tcW w:w="850" w:type="dxa"/>
            <w:vAlign w:val="center"/>
          </w:tcPr>
          <w:p w:rsidR="0039123D" w:rsidRPr="00A74BE3" w:rsidRDefault="0039123D" w:rsidP="0039123D">
            <w:pPr>
              <w:jc w:val="center"/>
              <w:rPr>
                <w:iCs/>
                <w:sz w:val="16"/>
                <w:szCs w:val="16"/>
                <w:lang w:val="uk-UA"/>
              </w:rPr>
            </w:pPr>
            <w:r w:rsidRPr="00A74BE3">
              <w:rPr>
                <w:iCs/>
                <w:sz w:val="16"/>
                <w:szCs w:val="16"/>
                <w:lang w:val="uk-UA"/>
              </w:rPr>
              <w:t>1,5</w:t>
            </w:r>
          </w:p>
        </w:tc>
        <w:tc>
          <w:tcPr>
            <w:tcW w:w="851" w:type="dxa"/>
            <w:vAlign w:val="center"/>
          </w:tcPr>
          <w:p w:rsidR="0039123D" w:rsidRPr="00A74BE3" w:rsidRDefault="0039123D" w:rsidP="0039123D">
            <w:pPr>
              <w:jc w:val="center"/>
              <w:rPr>
                <w:iCs/>
                <w:sz w:val="16"/>
                <w:szCs w:val="16"/>
                <w:lang w:val="uk-UA"/>
              </w:rPr>
            </w:pPr>
            <w:r w:rsidRPr="00A74BE3">
              <w:rPr>
                <w:iCs/>
                <w:sz w:val="16"/>
                <w:szCs w:val="16"/>
                <w:lang w:val="uk-UA"/>
              </w:rPr>
              <w:t>2,1</w:t>
            </w:r>
          </w:p>
        </w:tc>
        <w:tc>
          <w:tcPr>
            <w:tcW w:w="992" w:type="dxa"/>
            <w:vAlign w:val="center"/>
          </w:tcPr>
          <w:p w:rsidR="0039123D" w:rsidRPr="00A74BE3" w:rsidRDefault="0039123D" w:rsidP="0039123D">
            <w:pPr>
              <w:jc w:val="center"/>
              <w:rPr>
                <w:iCs/>
                <w:sz w:val="16"/>
                <w:szCs w:val="16"/>
                <w:lang w:val="uk-UA"/>
              </w:rPr>
            </w:pPr>
            <w:r w:rsidRPr="00A74BE3">
              <w:rPr>
                <w:iCs/>
                <w:sz w:val="16"/>
                <w:szCs w:val="16"/>
                <w:lang w:val="uk-UA"/>
              </w:rPr>
              <w:t>3,7</w:t>
            </w:r>
          </w:p>
        </w:tc>
      </w:tr>
      <w:tr w:rsidR="0039123D" w:rsidRPr="00A74BE3" w:rsidTr="0039123D">
        <w:trPr>
          <w:jc w:val="center"/>
        </w:trPr>
        <w:tc>
          <w:tcPr>
            <w:tcW w:w="1553" w:type="dxa"/>
          </w:tcPr>
          <w:p w:rsidR="0039123D" w:rsidRPr="00A74BE3" w:rsidRDefault="0039123D" w:rsidP="0039123D">
            <w:pPr>
              <w:rPr>
                <w:iCs/>
                <w:sz w:val="16"/>
                <w:szCs w:val="16"/>
                <w:lang w:val="uk-UA"/>
              </w:rPr>
            </w:pPr>
            <w:r w:rsidRPr="00A74BE3">
              <w:rPr>
                <w:iCs/>
                <w:sz w:val="16"/>
                <w:szCs w:val="16"/>
                <w:lang w:val="uk-UA"/>
              </w:rPr>
              <w:t>Київська</w:t>
            </w:r>
          </w:p>
        </w:tc>
        <w:tc>
          <w:tcPr>
            <w:tcW w:w="695" w:type="dxa"/>
            <w:vAlign w:val="center"/>
          </w:tcPr>
          <w:p w:rsidR="0039123D" w:rsidRPr="00A74BE3" w:rsidRDefault="0039123D" w:rsidP="0039123D">
            <w:pPr>
              <w:jc w:val="center"/>
              <w:rPr>
                <w:iCs/>
                <w:sz w:val="16"/>
                <w:szCs w:val="16"/>
                <w:lang w:val="uk-UA"/>
              </w:rPr>
            </w:pPr>
            <w:r w:rsidRPr="00A74BE3">
              <w:rPr>
                <w:iCs/>
                <w:sz w:val="16"/>
                <w:szCs w:val="16"/>
                <w:lang w:val="uk-UA"/>
              </w:rPr>
              <w:t>30,1</w:t>
            </w:r>
          </w:p>
        </w:tc>
        <w:tc>
          <w:tcPr>
            <w:tcW w:w="719" w:type="dxa"/>
            <w:vAlign w:val="center"/>
          </w:tcPr>
          <w:p w:rsidR="0039123D" w:rsidRPr="00A74BE3" w:rsidRDefault="0039123D" w:rsidP="0039123D">
            <w:pPr>
              <w:jc w:val="center"/>
              <w:rPr>
                <w:iCs/>
                <w:sz w:val="16"/>
                <w:szCs w:val="16"/>
                <w:lang w:val="uk-UA"/>
              </w:rPr>
            </w:pPr>
            <w:r w:rsidRPr="00A74BE3">
              <w:rPr>
                <w:iCs/>
                <w:sz w:val="16"/>
                <w:szCs w:val="16"/>
                <w:lang w:val="uk-UA"/>
              </w:rPr>
              <w:t>24,5</w:t>
            </w:r>
          </w:p>
        </w:tc>
        <w:tc>
          <w:tcPr>
            <w:tcW w:w="850" w:type="dxa"/>
            <w:vAlign w:val="center"/>
          </w:tcPr>
          <w:p w:rsidR="0039123D" w:rsidRPr="00A74BE3" w:rsidRDefault="0039123D" w:rsidP="0039123D">
            <w:pPr>
              <w:jc w:val="center"/>
              <w:rPr>
                <w:iCs/>
                <w:sz w:val="16"/>
                <w:szCs w:val="16"/>
                <w:lang w:val="uk-UA"/>
              </w:rPr>
            </w:pPr>
            <w:r w:rsidRPr="00A74BE3">
              <w:rPr>
                <w:iCs/>
                <w:sz w:val="16"/>
                <w:szCs w:val="16"/>
                <w:lang w:val="uk-UA"/>
              </w:rPr>
              <w:t>23,8</w:t>
            </w:r>
          </w:p>
        </w:tc>
        <w:tc>
          <w:tcPr>
            <w:tcW w:w="851" w:type="dxa"/>
            <w:vAlign w:val="center"/>
          </w:tcPr>
          <w:p w:rsidR="0039123D" w:rsidRPr="00A74BE3" w:rsidRDefault="0039123D" w:rsidP="0039123D">
            <w:pPr>
              <w:jc w:val="center"/>
              <w:rPr>
                <w:iCs/>
                <w:sz w:val="16"/>
                <w:szCs w:val="16"/>
                <w:lang w:val="uk-UA"/>
              </w:rPr>
            </w:pPr>
            <w:r w:rsidRPr="00A74BE3">
              <w:rPr>
                <w:iCs/>
                <w:sz w:val="16"/>
                <w:szCs w:val="16"/>
                <w:lang w:val="uk-UA"/>
              </w:rPr>
              <w:t>18,2</w:t>
            </w:r>
          </w:p>
        </w:tc>
        <w:tc>
          <w:tcPr>
            <w:tcW w:w="992" w:type="dxa"/>
            <w:vAlign w:val="center"/>
          </w:tcPr>
          <w:p w:rsidR="0039123D" w:rsidRPr="00A74BE3" w:rsidRDefault="0039123D" w:rsidP="0039123D">
            <w:pPr>
              <w:jc w:val="center"/>
              <w:rPr>
                <w:iCs/>
                <w:sz w:val="16"/>
                <w:szCs w:val="16"/>
                <w:lang w:val="uk-UA"/>
              </w:rPr>
            </w:pPr>
            <w:r w:rsidRPr="00A74BE3">
              <w:rPr>
                <w:iCs/>
                <w:sz w:val="16"/>
                <w:szCs w:val="16"/>
                <w:lang w:val="uk-UA"/>
              </w:rPr>
              <w:t>15,1</w:t>
            </w:r>
          </w:p>
        </w:tc>
      </w:tr>
      <w:tr w:rsidR="0039123D" w:rsidRPr="00A74BE3" w:rsidTr="0039123D">
        <w:trPr>
          <w:jc w:val="center"/>
        </w:trPr>
        <w:tc>
          <w:tcPr>
            <w:tcW w:w="1553" w:type="dxa"/>
          </w:tcPr>
          <w:p w:rsidR="0039123D" w:rsidRPr="00A74BE3" w:rsidRDefault="0039123D" w:rsidP="0039123D">
            <w:pPr>
              <w:rPr>
                <w:iCs/>
                <w:sz w:val="16"/>
                <w:szCs w:val="16"/>
                <w:lang w:val="uk-UA"/>
              </w:rPr>
            </w:pPr>
            <w:r w:rsidRPr="00A74BE3">
              <w:rPr>
                <w:iCs/>
                <w:sz w:val="16"/>
                <w:szCs w:val="16"/>
                <w:lang w:val="uk-UA"/>
              </w:rPr>
              <w:t>Подільська</w:t>
            </w:r>
          </w:p>
        </w:tc>
        <w:tc>
          <w:tcPr>
            <w:tcW w:w="695" w:type="dxa"/>
            <w:vAlign w:val="center"/>
          </w:tcPr>
          <w:p w:rsidR="0039123D" w:rsidRPr="00A74BE3" w:rsidRDefault="0039123D" w:rsidP="0039123D">
            <w:pPr>
              <w:jc w:val="center"/>
              <w:rPr>
                <w:iCs/>
                <w:sz w:val="16"/>
                <w:szCs w:val="16"/>
                <w:lang w:val="uk-UA"/>
              </w:rPr>
            </w:pPr>
            <w:r w:rsidRPr="00A74BE3">
              <w:rPr>
                <w:iCs/>
                <w:sz w:val="16"/>
                <w:szCs w:val="16"/>
                <w:lang w:val="uk-UA"/>
              </w:rPr>
              <w:noBreakHyphen/>
            </w:r>
          </w:p>
        </w:tc>
        <w:tc>
          <w:tcPr>
            <w:tcW w:w="719" w:type="dxa"/>
            <w:vAlign w:val="center"/>
          </w:tcPr>
          <w:p w:rsidR="0039123D" w:rsidRPr="00A74BE3" w:rsidRDefault="0039123D" w:rsidP="0039123D">
            <w:pPr>
              <w:jc w:val="center"/>
              <w:rPr>
                <w:iCs/>
                <w:sz w:val="16"/>
                <w:szCs w:val="16"/>
                <w:lang w:val="uk-UA"/>
              </w:rPr>
            </w:pPr>
            <w:r w:rsidRPr="00A74BE3">
              <w:rPr>
                <w:iCs/>
                <w:sz w:val="16"/>
                <w:szCs w:val="16"/>
                <w:lang w:val="uk-UA"/>
              </w:rPr>
              <w:t>14,4</w:t>
            </w:r>
          </w:p>
        </w:tc>
        <w:tc>
          <w:tcPr>
            <w:tcW w:w="850" w:type="dxa"/>
            <w:vAlign w:val="center"/>
          </w:tcPr>
          <w:p w:rsidR="0039123D" w:rsidRPr="00A74BE3" w:rsidRDefault="0039123D" w:rsidP="0039123D">
            <w:pPr>
              <w:jc w:val="center"/>
              <w:rPr>
                <w:iCs/>
                <w:sz w:val="16"/>
                <w:szCs w:val="16"/>
                <w:lang w:val="uk-UA"/>
              </w:rPr>
            </w:pPr>
            <w:r w:rsidRPr="00A74BE3">
              <w:rPr>
                <w:iCs/>
                <w:sz w:val="16"/>
                <w:szCs w:val="16"/>
                <w:lang w:val="uk-UA"/>
              </w:rPr>
              <w:t>14,2</w:t>
            </w:r>
          </w:p>
        </w:tc>
        <w:tc>
          <w:tcPr>
            <w:tcW w:w="851" w:type="dxa"/>
            <w:vAlign w:val="center"/>
          </w:tcPr>
          <w:p w:rsidR="0039123D" w:rsidRPr="00A74BE3" w:rsidRDefault="0039123D" w:rsidP="0039123D">
            <w:pPr>
              <w:jc w:val="center"/>
              <w:rPr>
                <w:iCs/>
                <w:sz w:val="16"/>
                <w:szCs w:val="16"/>
                <w:lang w:val="uk-UA"/>
              </w:rPr>
            </w:pPr>
            <w:r w:rsidRPr="00A74BE3">
              <w:rPr>
                <w:iCs/>
                <w:sz w:val="16"/>
                <w:szCs w:val="16"/>
                <w:lang w:val="uk-UA"/>
              </w:rPr>
              <w:t>11,7</w:t>
            </w:r>
          </w:p>
        </w:tc>
        <w:tc>
          <w:tcPr>
            <w:tcW w:w="992" w:type="dxa"/>
            <w:vAlign w:val="center"/>
          </w:tcPr>
          <w:p w:rsidR="0039123D" w:rsidRPr="00A74BE3" w:rsidRDefault="0039123D" w:rsidP="0039123D">
            <w:pPr>
              <w:jc w:val="center"/>
              <w:rPr>
                <w:iCs/>
                <w:sz w:val="16"/>
                <w:szCs w:val="16"/>
                <w:lang w:val="uk-UA"/>
              </w:rPr>
            </w:pPr>
            <w:r w:rsidRPr="00A74BE3">
              <w:rPr>
                <w:iCs/>
                <w:sz w:val="16"/>
                <w:szCs w:val="16"/>
                <w:lang w:val="uk-UA"/>
              </w:rPr>
              <w:t>9,5</w:t>
            </w:r>
          </w:p>
        </w:tc>
      </w:tr>
      <w:tr w:rsidR="0039123D" w:rsidRPr="00A74BE3" w:rsidTr="0039123D">
        <w:trPr>
          <w:jc w:val="center"/>
        </w:trPr>
        <w:tc>
          <w:tcPr>
            <w:tcW w:w="1553" w:type="dxa"/>
          </w:tcPr>
          <w:p w:rsidR="0039123D" w:rsidRPr="00A74BE3" w:rsidRDefault="0039123D" w:rsidP="0039123D">
            <w:pPr>
              <w:rPr>
                <w:iCs/>
                <w:sz w:val="16"/>
                <w:szCs w:val="16"/>
                <w:lang w:val="uk-UA"/>
              </w:rPr>
            </w:pPr>
            <w:r w:rsidRPr="00A74BE3">
              <w:rPr>
                <w:iCs/>
                <w:sz w:val="16"/>
                <w:szCs w:val="16"/>
                <w:lang w:val="uk-UA"/>
              </w:rPr>
              <w:t>Полтавська</w:t>
            </w:r>
          </w:p>
        </w:tc>
        <w:tc>
          <w:tcPr>
            <w:tcW w:w="695" w:type="dxa"/>
            <w:vAlign w:val="center"/>
          </w:tcPr>
          <w:p w:rsidR="0039123D" w:rsidRPr="00A74BE3" w:rsidRDefault="0039123D" w:rsidP="0039123D">
            <w:pPr>
              <w:jc w:val="center"/>
              <w:rPr>
                <w:iCs/>
                <w:sz w:val="16"/>
                <w:szCs w:val="16"/>
                <w:lang w:val="uk-UA"/>
              </w:rPr>
            </w:pPr>
            <w:r w:rsidRPr="00A74BE3">
              <w:rPr>
                <w:iCs/>
                <w:sz w:val="16"/>
                <w:szCs w:val="16"/>
                <w:lang w:val="uk-UA"/>
              </w:rPr>
              <w:t>25,6</w:t>
            </w:r>
          </w:p>
        </w:tc>
        <w:tc>
          <w:tcPr>
            <w:tcW w:w="719" w:type="dxa"/>
            <w:vAlign w:val="center"/>
          </w:tcPr>
          <w:p w:rsidR="0039123D" w:rsidRPr="00A74BE3" w:rsidRDefault="0039123D" w:rsidP="0039123D">
            <w:pPr>
              <w:jc w:val="center"/>
              <w:rPr>
                <w:iCs/>
                <w:sz w:val="16"/>
                <w:szCs w:val="16"/>
                <w:lang w:val="uk-UA"/>
              </w:rPr>
            </w:pPr>
            <w:r w:rsidRPr="00A74BE3">
              <w:rPr>
                <w:iCs/>
                <w:sz w:val="16"/>
                <w:szCs w:val="16"/>
                <w:lang w:val="uk-UA"/>
              </w:rPr>
              <w:t>17,2</w:t>
            </w:r>
          </w:p>
        </w:tc>
        <w:tc>
          <w:tcPr>
            <w:tcW w:w="850" w:type="dxa"/>
            <w:vAlign w:val="center"/>
          </w:tcPr>
          <w:p w:rsidR="0039123D" w:rsidRPr="00A74BE3" w:rsidRDefault="0039123D" w:rsidP="0039123D">
            <w:pPr>
              <w:jc w:val="center"/>
              <w:rPr>
                <w:iCs/>
                <w:sz w:val="16"/>
                <w:szCs w:val="16"/>
                <w:lang w:val="uk-UA"/>
              </w:rPr>
            </w:pPr>
            <w:r w:rsidRPr="00A74BE3">
              <w:rPr>
                <w:iCs/>
                <w:sz w:val="16"/>
                <w:szCs w:val="16"/>
                <w:lang w:val="uk-UA"/>
              </w:rPr>
              <w:t>8,5</w:t>
            </w:r>
          </w:p>
        </w:tc>
        <w:tc>
          <w:tcPr>
            <w:tcW w:w="851" w:type="dxa"/>
            <w:vAlign w:val="center"/>
          </w:tcPr>
          <w:p w:rsidR="0039123D" w:rsidRPr="00A74BE3" w:rsidRDefault="0039123D" w:rsidP="0039123D">
            <w:pPr>
              <w:jc w:val="center"/>
              <w:rPr>
                <w:iCs/>
                <w:sz w:val="16"/>
                <w:szCs w:val="16"/>
                <w:lang w:val="uk-UA"/>
              </w:rPr>
            </w:pPr>
            <w:r w:rsidRPr="00A74BE3">
              <w:rPr>
                <w:iCs/>
                <w:sz w:val="16"/>
                <w:szCs w:val="16"/>
                <w:lang w:val="uk-UA"/>
              </w:rPr>
              <w:t>5,9</w:t>
            </w:r>
          </w:p>
        </w:tc>
        <w:tc>
          <w:tcPr>
            <w:tcW w:w="992" w:type="dxa"/>
            <w:vAlign w:val="center"/>
          </w:tcPr>
          <w:p w:rsidR="0039123D" w:rsidRPr="00A74BE3" w:rsidRDefault="0039123D" w:rsidP="0039123D">
            <w:pPr>
              <w:jc w:val="center"/>
              <w:rPr>
                <w:iCs/>
                <w:sz w:val="16"/>
                <w:szCs w:val="16"/>
                <w:lang w:val="uk-UA"/>
              </w:rPr>
            </w:pPr>
            <w:r w:rsidRPr="00A74BE3">
              <w:rPr>
                <w:iCs/>
                <w:sz w:val="16"/>
                <w:szCs w:val="16"/>
                <w:lang w:val="uk-UA"/>
              </w:rPr>
              <w:t>5,0</w:t>
            </w:r>
          </w:p>
        </w:tc>
      </w:tr>
      <w:tr w:rsidR="0039123D" w:rsidRPr="00A74BE3" w:rsidTr="0039123D">
        <w:trPr>
          <w:jc w:val="center"/>
        </w:trPr>
        <w:tc>
          <w:tcPr>
            <w:tcW w:w="1553" w:type="dxa"/>
          </w:tcPr>
          <w:p w:rsidR="0039123D" w:rsidRPr="00A74BE3" w:rsidRDefault="0039123D" w:rsidP="0039123D">
            <w:pPr>
              <w:rPr>
                <w:iCs/>
                <w:sz w:val="16"/>
                <w:szCs w:val="16"/>
                <w:lang w:val="uk-UA"/>
              </w:rPr>
            </w:pPr>
            <w:r w:rsidRPr="00A74BE3">
              <w:rPr>
                <w:iCs/>
                <w:sz w:val="16"/>
                <w:szCs w:val="16"/>
                <w:lang w:val="uk-UA"/>
              </w:rPr>
              <w:t>Таврійська</w:t>
            </w:r>
          </w:p>
        </w:tc>
        <w:tc>
          <w:tcPr>
            <w:tcW w:w="695" w:type="dxa"/>
            <w:vAlign w:val="center"/>
          </w:tcPr>
          <w:p w:rsidR="0039123D" w:rsidRPr="00A74BE3" w:rsidRDefault="0039123D" w:rsidP="0039123D">
            <w:pPr>
              <w:jc w:val="center"/>
              <w:rPr>
                <w:iCs/>
                <w:sz w:val="16"/>
                <w:szCs w:val="16"/>
                <w:lang w:val="uk-UA"/>
              </w:rPr>
            </w:pPr>
            <w:r w:rsidRPr="00A74BE3">
              <w:rPr>
                <w:iCs/>
                <w:sz w:val="16"/>
                <w:szCs w:val="16"/>
                <w:lang w:val="uk-UA"/>
              </w:rPr>
              <w:noBreakHyphen/>
            </w:r>
          </w:p>
        </w:tc>
        <w:tc>
          <w:tcPr>
            <w:tcW w:w="719" w:type="dxa"/>
            <w:vAlign w:val="center"/>
          </w:tcPr>
          <w:p w:rsidR="0039123D" w:rsidRPr="00A74BE3" w:rsidRDefault="0039123D" w:rsidP="0039123D">
            <w:pPr>
              <w:jc w:val="center"/>
              <w:rPr>
                <w:iCs/>
                <w:sz w:val="16"/>
                <w:szCs w:val="16"/>
                <w:lang w:val="uk-UA"/>
              </w:rPr>
            </w:pPr>
            <w:r w:rsidRPr="00A74BE3">
              <w:rPr>
                <w:iCs/>
                <w:sz w:val="16"/>
                <w:szCs w:val="16"/>
                <w:lang w:val="uk-UA"/>
              </w:rPr>
              <w:t>6,0</w:t>
            </w:r>
          </w:p>
        </w:tc>
        <w:tc>
          <w:tcPr>
            <w:tcW w:w="850" w:type="dxa"/>
            <w:vAlign w:val="center"/>
          </w:tcPr>
          <w:p w:rsidR="0039123D" w:rsidRPr="00A74BE3" w:rsidRDefault="0039123D" w:rsidP="0039123D">
            <w:pPr>
              <w:jc w:val="center"/>
              <w:rPr>
                <w:iCs/>
                <w:sz w:val="16"/>
                <w:szCs w:val="16"/>
                <w:lang w:val="uk-UA"/>
              </w:rPr>
            </w:pPr>
            <w:r w:rsidRPr="00A74BE3">
              <w:rPr>
                <w:iCs/>
                <w:sz w:val="16"/>
                <w:szCs w:val="16"/>
                <w:lang w:val="uk-UA"/>
              </w:rPr>
              <w:t>5,5</w:t>
            </w:r>
          </w:p>
        </w:tc>
        <w:tc>
          <w:tcPr>
            <w:tcW w:w="851" w:type="dxa"/>
            <w:vAlign w:val="center"/>
          </w:tcPr>
          <w:p w:rsidR="0039123D" w:rsidRPr="00A74BE3" w:rsidRDefault="0039123D" w:rsidP="0039123D">
            <w:pPr>
              <w:jc w:val="center"/>
              <w:rPr>
                <w:iCs/>
                <w:sz w:val="16"/>
                <w:szCs w:val="16"/>
                <w:lang w:val="uk-UA"/>
              </w:rPr>
            </w:pPr>
            <w:r w:rsidRPr="00A74BE3">
              <w:rPr>
                <w:iCs/>
                <w:sz w:val="16"/>
                <w:szCs w:val="16"/>
                <w:lang w:val="uk-UA"/>
              </w:rPr>
              <w:t>4,8</w:t>
            </w:r>
          </w:p>
        </w:tc>
        <w:tc>
          <w:tcPr>
            <w:tcW w:w="992" w:type="dxa"/>
            <w:vAlign w:val="center"/>
          </w:tcPr>
          <w:p w:rsidR="0039123D" w:rsidRPr="00A74BE3" w:rsidRDefault="0039123D" w:rsidP="0039123D">
            <w:pPr>
              <w:jc w:val="center"/>
              <w:rPr>
                <w:iCs/>
                <w:sz w:val="16"/>
                <w:szCs w:val="16"/>
                <w:lang w:val="uk-UA"/>
              </w:rPr>
            </w:pPr>
            <w:r w:rsidRPr="00A74BE3">
              <w:rPr>
                <w:iCs/>
                <w:sz w:val="16"/>
                <w:szCs w:val="16"/>
                <w:lang w:val="uk-UA"/>
              </w:rPr>
              <w:t>5,3</w:t>
            </w:r>
          </w:p>
        </w:tc>
      </w:tr>
      <w:tr w:rsidR="0039123D" w:rsidRPr="00A74BE3" w:rsidTr="0039123D">
        <w:trPr>
          <w:jc w:val="center"/>
        </w:trPr>
        <w:tc>
          <w:tcPr>
            <w:tcW w:w="1553" w:type="dxa"/>
          </w:tcPr>
          <w:p w:rsidR="0039123D" w:rsidRPr="00A74BE3" w:rsidRDefault="0039123D" w:rsidP="0039123D">
            <w:pPr>
              <w:rPr>
                <w:iCs/>
                <w:sz w:val="16"/>
                <w:szCs w:val="16"/>
                <w:lang w:val="uk-UA"/>
              </w:rPr>
            </w:pPr>
            <w:r w:rsidRPr="00A74BE3">
              <w:rPr>
                <w:iCs/>
                <w:sz w:val="16"/>
                <w:szCs w:val="16"/>
                <w:lang w:val="uk-UA"/>
              </w:rPr>
              <w:t>Харківська</w:t>
            </w:r>
          </w:p>
        </w:tc>
        <w:tc>
          <w:tcPr>
            <w:tcW w:w="695" w:type="dxa"/>
            <w:vAlign w:val="center"/>
          </w:tcPr>
          <w:p w:rsidR="0039123D" w:rsidRPr="00A74BE3" w:rsidRDefault="0039123D" w:rsidP="0039123D">
            <w:pPr>
              <w:jc w:val="center"/>
              <w:rPr>
                <w:iCs/>
                <w:sz w:val="16"/>
                <w:szCs w:val="16"/>
                <w:lang w:val="uk-UA"/>
              </w:rPr>
            </w:pPr>
            <w:r w:rsidRPr="00A74BE3">
              <w:rPr>
                <w:iCs/>
                <w:sz w:val="16"/>
                <w:szCs w:val="16"/>
                <w:lang w:val="uk-UA"/>
              </w:rPr>
              <w:t>20,5</w:t>
            </w:r>
          </w:p>
        </w:tc>
        <w:tc>
          <w:tcPr>
            <w:tcW w:w="719" w:type="dxa"/>
            <w:vAlign w:val="center"/>
          </w:tcPr>
          <w:p w:rsidR="0039123D" w:rsidRPr="00A74BE3" w:rsidRDefault="0039123D" w:rsidP="0039123D">
            <w:pPr>
              <w:jc w:val="center"/>
              <w:rPr>
                <w:iCs/>
                <w:sz w:val="16"/>
                <w:szCs w:val="16"/>
                <w:lang w:val="uk-UA"/>
              </w:rPr>
            </w:pPr>
            <w:r w:rsidRPr="00A74BE3">
              <w:rPr>
                <w:iCs/>
                <w:sz w:val="16"/>
                <w:szCs w:val="16"/>
                <w:lang w:val="uk-UA"/>
              </w:rPr>
              <w:t>11,5</w:t>
            </w:r>
          </w:p>
        </w:tc>
        <w:tc>
          <w:tcPr>
            <w:tcW w:w="850" w:type="dxa"/>
            <w:vAlign w:val="center"/>
          </w:tcPr>
          <w:p w:rsidR="0039123D" w:rsidRPr="00A74BE3" w:rsidRDefault="0039123D" w:rsidP="0039123D">
            <w:pPr>
              <w:jc w:val="center"/>
              <w:rPr>
                <w:iCs/>
                <w:sz w:val="16"/>
                <w:szCs w:val="16"/>
                <w:lang w:val="uk-UA"/>
              </w:rPr>
            </w:pPr>
            <w:r w:rsidRPr="00A74BE3">
              <w:rPr>
                <w:iCs/>
                <w:sz w:val="16"/>
                <w:szCs w:val="16"/>
                <w:lang w:val="uk-UA"/>
              </w:rPr>
              <w:t>12,4</w:t>
            </w:r>
          </w:p>
        </w:tc>
        <w:tc>
          <w:tcPr>
            <w:tcW w:w="851" w:type="dxa"/>
            <w:vAlign w:val="center"/>
          </w:tcPr>
          <w:p w:rsidR="0039123D" w:rsidRPr="00A74BE3" w:rsidRDefault="0039123D" w:rsidP="0039123D">
            <w:pPr>
              <w:jc w:val="center"/>
              <w:rPr>
                <w:iCs/>
                <w:sz w:val="16"/>
                <w:szCs w:val="16"/>
                <w:lang w:val="uk-UA"/>
              </w:rPr>
            </w:pPr>
            <w:r w:rsidRPr="00A74BE3">
              <w:rPr>
                <w:iCs/>
                <w:sz w:val="16"/>
                <w:szCs w:val="16"/>
                <w:lang w:val="uk-UA"/>
              </w:rPr>
              <w:t>9,5</w:t>
            </w:r>
          </w:p>
        </w:tc>
        <w:tc>
          <w:tcPr>
            <w:tcW w:w="992" w:type="dxa"/>
            <w:vAlign w:val="center"/>
          </w:tcPr>
          <w:p w:rsidR="0039123D" w:rsidRPr="00A74BE3" w:rsidRDefault="0039123D" w:rsidP="0039123D">
            <w:pPr>
              <w:jc w:val="center"/>
              <w:rPr>
                <w:iCs/>
                <w:sz w:val="16"/>
                <w:szCs w:val="16"/>
                <w:lang w:val="uk-UA"/>
              </w:rPr>
            </w:pPr>
            <w:r w:rsidRPr="00A74BE3">
              <w:rPr>
                <w:iCs/>
                <w:sz w:val="16"/>
                <w:szCs w:val="16"/>
                <w:lang w:val="uk-UA"/>
              </w:rPr>
              <w:t>8,1</w:t>
            </w:r>
          </w:p>
        </w:tc>
      </w:tr>
      <w:tr w:rsidR="0039123D" w:rsidRPr="00A74BE3" w:rsidTr="0039123D">
        <w:trPr>
          <w:jc w:val="center"/>
        </w:trPr>
        <w:tc>
          <w:tcPr>
            <w:tcW w:w="1553" w:type="dxa"/>
          </w:tcPr>
          <w:p w:rsidR="0039123D" w:rsidRPr="00A74BE3" w:rsidRDefault="0039123D" w:rsidP="0039123D">
            <w:pPr>
              <w:rPr>
                <w:iCs/>
                <w:sz w:val="16"/>
                <w:szCs w:val="16"/>
                <w:lang w:val="uk-UA"/>
              </w:rPr>
            </w:pPr>
            <w:r w:rsidRPr="00A74BE3">
              <w:rPr>
                <w:iCs/>
                <w:sz w:val="16"/>
                <w:szCs w:val="16"/>
                <w:lang w:val="uk-UA"/>
              </w:rPr>
              <w:t>Херсонська</w:t>
            </w:r>
          </w:p>
        </w:tc>
        <w:tc>
          <w:tcPr>
            <w:tcW w:w="695" w:type="dxa"/>
            <w:vAlign w:val="center"/>
          </w:tcPr>
          <w:p w:rsidR="0039123D" w:rsidRPr="00A74BE3" w:rsidRDefault="0039123D" w:rsidP="0039123D">
            <w:pPr>
              <w:jc w:val="center"/>
              <w:rPr>
                <w:iCs/>
                <w:sz w:val="16"/>
                <w:szCs w:val="16"/>
                <w:lang w:val="uk-UA"/>
              </w:rPr>
            </w:pPr>
            <w:r w:rsidRPr="00A74BE3">
              <w:rPr>
                <w:iCs/>
                <w:sz w:val="16"/>
                <w:szCs w:val="16"/>
                <w:lang w:val="uk-UA"/>
              </w:rPr>
              <w:noBreakHyphen/>
              <w:t xml:space="preserve"> </w:t>
            </w:r>
          </w:p>
        </w:tc>
        <w:tc>
          <w:tcPr>
            <w:tcW w:w="719" w:type="dxa"/>
            <w:vAlign w:val="center"/>
          </w:tcPr>
          <w:p w:rsidR="0039123D" w:rsidRPr="00A74BE3" w:rsidRDefault="0039123D" w:rsidP="0039123D">
            <w:pPr>
              <w:jc w:val="center"/>
              <w:rPr>
                <w:iCs/>
                <w:sz w:val="16"/>
                <w:szCs w:val="16"/>
                <w:lang w:val="uk-UA"/>
              </w:rPr>
            </w:pPr>
            <w:r w:rsidRPr="00A74BE3">
              <w:rPr>
                <w:iCs/>
                <w:sz w:val="16"/>
                <w:szCs w:val="16"/>
                <w:lang w:val="uk-UA"/>
              </w:rPr>
              <w:t>1,6</w:t>
            </w:r>
          </w:p>
        </w:tc>
        <w:tc>
          <w:tcPr>
            <w:tcW w:w="850" w:type="dxa"/>
            <w:vAlign w:val="center"/>
          </w:tcPr>
          <w:p w:rsidR="0039123D" w:rsidRPr="00A74BE3" w:rsidRDefault="0039123D" w:rsidP="0039123D">
            <w:pPr>
              <w:jc w:val="center"/>
              <w:rPr>
                <w:iCs/>
                <w:sz w:val="16"/>
                <w:szCs w:val="16"/>
                <w:lang w:val="uk-UA"/>
              </w:rPr>
            </w:pPr>
            <w:r w:rsidRPr="00A74BE3">
              <w:rPr>
                <w:iCs/>
                <w:sz w:val="16"/>
                <w:szCs w:val="16"/>
                <w:lang w:val="uk-UA"/>
              </w:rPr>
              <w:t>1,4</w:t>
            </w:r>
          </w:p>
        </w:tc>
        <w:tc>
          <w:tcPr>
            <w:tcW w:w="851" w:type="dxa"/>
            <w:vAlign w:val="center"/>
          </w:tcPr>
          <w:p w:rsidR="0039123D" w:rsidRPr="00A74BE3" w:rsidRDefault="0039123D" w:rsidP="0039123D">
            <w:pPr>
              <w:jc w:val="center"/>
              <w:rPr>
                <w:iCs/>
                <w:sz w:val="16"/>
                <w:szCs w:val="16"/>
                <w:lang w:val="uk-UA"/>
              </w:rPr>
            </w:pPr>
            <w:r w:rsidRPr="00A74BE3">
              <w:rPr>
                <w:iCs/>
                <w:sz w:val="16"/>
                <w:szCs w:val="16"/>
                <w:lang w:val="uk-UA"/>
              </w:rPr>
              <w:t>1,2</w:t>
            </w:r>
          </w:p>
        </w:tc>
        <w:tc>
          <w:tcPr>
            <w:tcW w:w="992" w:type="dxa"/>
            <w:vAlign w:val="center"/>
          </w:tcPr>
          <w:p w:rsidR="0039123D" w:rsidRPr="00A74BE3" w:rsidRDefault="0039123D" w:rsidP="0039123D">
            <w:pPr>
              <w:jc w:val="center"/>
              <w:rPr>
                <w:iCs/>
                <w:sz w:val="16"/>
                <w:szCs w:val="16"/>
                <w:lang w:val="uk-UA"/>
              </w:rPr>
            </w:pPr>
            <w:r w:rsidRPr="00A74BE3">
              <w:rPr>
                <w:iCs/>
                <w:sz w:val="16"/>
                <w:szCs w:val="16"/>
                <w:lang w:val="uk-UA"/>
              </w:rPr>
              <w:t>1,7</w:t>
            </w:r>
          </w:p>
        </w:tc>
      </w:tr>
      <w:tr w:rsidR="0039123D" w:rsidRPr="00A74BE3" w:rsidTr="0039123D">
        <w:trPr>
          <w:jc w:val="center"/>
        </w:trPr>
        <w:tc>
          <w:tcPr>
            <w:tcW w:w="1553" w:type="dxa"/>
          </w:tcPr>
          <w:p w:rsidR="0039123D" w:rsidRPr="00A74BE3" w:rsidRDefault="0039123D" w:rsidP="0039123D">
            <w:pPr>
              <w:rPr>
                <w:iCs/>
                <w:sz w:val="16"/>
                <w:szCs w:val="16"/>
                <w:lang w:val="uk-UA"/>
              </w:rPr>
            </w:pPr>
            <w:r w:rsidRPr="00A74BE3">
              <w:rPr>
                <w:iCs/>
                <w:sz w:val="16"/>
                <w:szCs w:val="16"/>
                <w:lang w:val="uk-UA"/>
              </w:rPr>
              <w:t>Чернігівська</w:t>
            </w:r>
          </w:p>
        </w:tc>
        <w:tc>
          <w:tcPr>
            <w:tcW w:w="695" w:type="dxa"/>
            <w:vAlign w:val="center"/>
          </w:tcPr>
          <w:p w:rsidR="0039123D" w:rsidRPr="00A74BE3" w:rsidRDefault="0039123D" w:rsidP="0039123D">
            <w:pPr>
              <w:jc w:val="center"/>
              <w:rPr>
                <w:iCs/>
                <w:sz w:val="16"/>
                <w:szCs w:val="16"/>
                <w:lang w:val="uk-UA"/>
              </w:rPr>
            </w:pPr>
            <w:r w:rsidRPr="00A74BE3">
              <w:rPr>
                <w:iCs/>
                <w:sz w:val="16"/>
                <w:szCs w:val="16"/>
                <w:lang w:val="uk-UA"/>
              </w:rPr>
              <w:t>35,5</w:t>
            </w:r>
          </w:p>
        </w:tc>
        <w:tc>
          <w:tcPr>
            <w:tcW w:w="719" w:type="dxa"/>
            <w:vAlign w:val="center"/>
          </w:tcPr>
          <w:p w:rsidR="0039123D" w:rsidRPr="00A74BE3" w:rsidRDefault="0039123D" w:rsidP="0039123D">
            <w:pPr>
              <w:jc w:val="center"/>
              <w:rPr>
                <w:iCs/>
                <w:sz w:val="16"/>
                <w:szCs w:val="16"/>
                <w:lang w:val="uk-UA"/>
              </w:rPr>
            </w:pPr>
            <w:r w:rsidRPr="00A74BE3">
              <w:rPr>
                <w:iCs/>
                <w:sz w:val="16"/>
                <w:szCs w:val="16"/>
                <w:lang w:val="uk-UA"/>
              </w:rPr>
              <w:noBreakHyphen/>
            </w:r>
          </w:p>
        </w:tc>
        <w:tc>
          <w:tcPr>
            <w:tcW w:w="850" w:type="dxa"/>
            <w:vAlign w:val="center"/>
          </w:tcPr>
          <w:p w:rsidR="0039123D" w:rsidRPr="00A74BE3" w:rsidRDefault="0039123D" w:rsidP="0039123D">
            <w:pPr>
              <w:jc w:val="center"/>
              <w:rPr>
                <w:iCs/>
                <w:sz w:val="16"/>
                <w:szCs w:val="16"/>
                <w:lang w:val="uk-UA"/>
              </w:rPr>
            </w:pPr>
            <w:r w:rsidRPr="00A74BE3">
              <w:rPr>
                <w:iCs/>
                <w:sz w:val="16"/>
                <w:szCs w:val="16"/>
                <w:lang w:val="uk-UA"/>
              </w:rPr>
              <w:noBreakHyphen/>
            </w:r>
          </w:p>
        </w:tc>
        <w:tc>
          <w:tcPr>
            <w:tcW w:w="851" w:type="dxa"/>
            <w:vAlign w:val="center"/>
          </w:tcPr>
          <w:p w:rsidR="0039123D" w:rsidRPr="00A74BE3" w:rsidRDefault="0039123D" w:rsidP="0039123D">
            <w:pPr>
              <w:jc w:val="center"/>
              <w:rPr>
                <w:iCs/>
                <w:sz w:val="16"/>
                <w:szCs w:val="16"/>
                <w:lang w:val="uk-UA"/>
              </w:rPr>
            </w:pPr>
            <w:r w:rsidRPr="00A74BE3">
              <w:rPr>
                <w:iCs/>
                <w:sz w:val="16"/>
                <w:szCs w:val="16"/>
                <w:lang w:val="uk-UA"/>
              </w:rPr>
              <w:noBreakHyphen/>
            </w:r>
          </w:p>
        </w:tc>
        <w:tc>
          <w:tcPr>
            <w:tcW w:w="992" w:type="dxa"/>
            <w:vAlign w:val="center"/>
          </w:tcPr>
          <w:p w:rsidR="0039123D" w:rsidRPr="00A74BE3" w:rsidRDefault="0039123D" w:rsidP="0039123D">
            <w:pPr>
              <w:jc w:val="center"/>
              <w:rPr>
                <w:iCs/>
                <w:sz w:val="16"/>
                <w:szCs w:val="16"/>
                <w:lang w:val="uk-UA"/>
              </w:rPr>
            </w:pPr>
            <w:r w:rsidRPr="00A74BE3">
              <w:rPr>
                <w:iCs/>
                <w:sz w:val="16"/>
                <w:szCs w:val="16"/>
                <w:lang w:val="uk-UA"/>
              </w:rPr>
              <w:noBreakHyphen/>
            </w:r>
          </w:p>
        </w:tc>
      </w:tr>
      <w:tr w:rsidR="0039123D" w:rsidRPr="00A74BE3" w:rsidTr="0039123D">
        <w:trPr>
          <w:jc w:val="center"/>
        </w:trPr>
        <w:tc>
          <w:tcPr>
            <w:tcW w:w="1553" w:type="dxa"/>
          </w:tcPr>
          <w:p w:rsidR="0039123D" w:rsidRPr="00A74BE3" w:rsidRDefault="0039123D" w:rsidP="0039123D">
            <w:pPr>
              <w:rPr>
                <w:b/>
                <w:iCs/>
                <w:sz w:val="16"/>
                <w:szCs w:val="16"/>
                <w:lang w:val="uk-UA"/>
              </w:rPr>
            </w:pPr>
            <w:r w:rsidRPr="00A74BE3">
              <w:rPr>
                <w:b/>
                <w:iCs/>
                <w:sz w:val="16"/>
                <w:szCs w:val="16"/>
                <w:lang w:val="uk-UA"/>
              </w:rPr>
              <w:t>Разом</w:t>
            </w:r>
          </w:p>
        </w:tc>
        <w:tc>
          <w:tcPr>
            <w:tcW w:w="695" w:type="dxa"/>
            <w:vAlign w:val="center"/>
          </w:tcPr>
          <w:p w:rsidR="0039123D" w:rsidRPr="00A74BE3" w:rsidRDefault="0039123D" w:rsidP="0039123D">
            <w:pPr>
              <w:jc w:val="center"/>
              <w:rPr>
                <w:b/>
                <w:iCs/>
                <w:sz w:val="16"/>
                <w:szCs w:val="16"/>
                <w:lang w:val="uk-UA"/>
              </w:rPr>
            </w:pPr>
            <w:r w:rsidRPr="00A74BE3">
              <w:rPr>
                <w:b/>
                <w:iCs/>
                <w:sz w:val="16"/>
                <w:szCs w:val="16"/>
                <w:lang w:val="uk-UA"/>
              </w:rPr>
              <w:t>-</w:t>
            </w:r>
          </w:p>
        </w:tc>
        <w:tc>
          <w:tcPr>
            <w:tcW w:w="719" w:type="dxa"/>
            <w:vAlign w:val="center"/>
          </w:tcPr>
          <w:p w:rsidR="0039123D" w:rsidRPr="00A74BE3" w:rsidRDefault="0039123D" w:rsidP="0039123D">
            <w:pPr>
              <w:jc w:val="center"/>
              <w:rPr>
                <w:b/>
                <w:iCs/>
                <w:sz w:val="16"/>
                <w:szCs w:val="16"/>
                <w:lang w:val="uk-UA"/>
              </w:rPr>
            </w:pPr>
            <w:r w:rsidRPr="00A74BE3">
              <w:rPr>
                <w:b/>
                <w:iCs/>
                <w:sz w:val="16"/>
                <w:szCs w:val="16"/>
                <w:lang w:val="uk-UA"/>
              </w:rPr>
              <w:t>16,2</w:t>
            </w:r>
          </w:p>
        </w:tc>
        <w:tc>
          <w:tcPr>
            <w:tcW w:w="850" w:type="dxa"/>
            <w:vAlign w:val="center"/>
          </w:tcPr>
          <w:p w:rsidR="0039123D" w:rsidRPr="00A74BE3" w:rsidRDefault="0039123D" w:rsidP="0039123D">
            <w:pPr>
              <w:jc w:val="center"/>
              <w:rPr>
                <w:b/>
                <w:iCs/>
                <w:sz w:val="16"/>
                <w:szCs w:val="16"/>
                <w:lang w:val="uk-UA"/>
              </w:rPr>
            </w:pPr>
            <w:r w:rsidRPr="00A74BE3">
              <w:rPr>
                <w:b/>
                <w:iCs/>
                <w:sz w:val="16"/>
                <w:szCs w:val="16"/>
                <w:lang w:val="uk-UA"/>
              </w:rPr>
              <w:t>14,2</w:t>
            </w:r>
          </w:p>
        </w:tc>
        <w:tc>
          <w:tcPr>
            <w:tcW w:w="851" w:type="dxa"/>
            <w:vAlign w:val="center"/>
          </w:tcPr>
          <w:p w:rsidR="0039123D" w:rsidRPr="00A74BE3" w:rsidRDefault="0039123D" w:rsidP="0039123D">
            <w:pPr>
              <w:jc w:val="center"/>
              <w:rPr>
                <w:b/>
                <w:iCs/>
                <w:sz w:val="16"/>
                <w:szCs w:val="16"/>
                <w:lang w:val="uk-UA"/>
              </w:rPr>
            </w:pPr>
            <w:r w:rsidRPr="00A74BE3">
              <w:rPr>
                <w:b/>
                <w:iCs/>
                <w:sz w:val="16"/>
                <w:szCs w:val="16"/>
                <w:lang w:val="uk-UA"/>
              </w:rPr>
              <w:t>10,7</w:t>
            </w:r>
          </w:p>
        </w:tc>
        <w:tc>
          <w:tcPr>
            <w:tcW w:w="992" w:type="dxa"/>
            <w:vAlign w:val="center"/>
          </w:tcPr>
          <w:p w:rsidR="0039123D" w:rsidRPr="00A74BE3" w:rsidRDefault="0039123D" w:rsidP="0039123D">
            <w:pPr>
              <w:jc w:val="center"/>
              <w:rPr>
                <w:b/>
                <w:iCs/>
                <w:sz w:val="16"/>
                <w:szCs w:val="16"/>
                <w:lang w:val="uk-UA"/>
              </w:rPr>
            </w:pPr>
            <w:r w:rsidRPr="00A74BE3">
              <w:rPr>
                <w:b/>
                <w:iCs/>
                <w:sz w:val="16"/>
                <w:szCs w:val="16"/>
                <w:lang w:val="uk-UA"/>
              </w:rPr>
              <w:t>9,8</w:t>
            </w:r>
          </w:p>
        </w:tc>
      </w:tr>
    </w:tbl>
    <w:p w:rsidR="0039123D" w:rsidRPr="001E3C6A" w:rsidRDefault="0039123D" w:rsidP="0039123D">
      <w:pPr>
        <w:ind w:firstLine="709"/>
        <w:jc w:val="both"/>
        <w:rPr>
          <w:iCs/>
          <w:sz w:val="8"/>
          <w:szCs w:val="8"/>
        </w:rPr>
      </w:pPr>
    </w:p>
    <w:p w:rsidR="0039123D" w:rsidRPr="00A74BE3" w:rsidRDefault="0039123D" w:rsidP="0039123D">
      <w:pPr>
        <w:ind w:firstLine="284"/>
        <w:jc w:val="both"/>
        <w:rPr>
          <w:iCs/>
          <w:sz w:val="20"/>
          <w:szCs w:val="20"/>
        </w:rPr>
      </w:pPr>
      <w:r w:rsidRPr="00A74BE3">
        <w:rPr>
          <w:color w:val="212121"/>
          <w:sz w:val="20"/>
          <w:szCs w:val="20"/>
        </w:rPr>
        <w:t>У кінці 1940-х років прийнята комплексна програма наукового регулювання природи в СРСР, але особливо гостро постала проблема лісовідновлення і лісорозведення після засухи і голоду 1946</w:t>
      </w:r>
      <w:r w:rsidRPr="00A74BE3">
        <w:rPr>
          <w:color w:val="212121"/>
          <w:sz w:val="20"/>
          <w:szCs w:val="20"/>
        </w:rPr>
        <w:noBreakHyphen/>
        <w:t>1947 років. Тому у 1948 році була прийнята програма розрахована на період 1949</w:t>
      </w:r>
      <w:r w:rsidRPr="00A74BE3">
        <w:rPr>
          <w:color w:val="212121"/>
          <w:sz w:val="20"/>
          <w:szCs w:val="20"/>
        </w:rPr>
        <w:noBreakHyphen/>
        <w:t xml:space="preserve">1965 років, за якою передбачалося створення 8 великих державних лісових смуг у степових і лісостепових районах СРСР, загальною протяжністю понад 5300 кілометрів. Згодом цей проект увійшов у історію як «Сталінський план перебудови природи». До кінця 1965 року </w:t>
      </w:r>
      <w:r w:rsidRPr="00A74BE3">
        <w:rPr>
          <w:iCs/>
          <w:sz w:val="20"/>
          <w:szCs w:val="20"/>
        </w:rPr>
        <w:t xml:space="preserve">площа вкритих лісовою рослинністю земель збільшилася на </w:t>
      </w:r>
      <w:r w:rsidRPr="00A74BE3">
        <w:rPr>
          <w:bCs/>
          <w:iCs/>
          <w:sz w:val="20"/>
          <w:szCs w:val="20"/>
        </w:rPr>
        <w:t>31,8 %,</w:t>
      </w:r>
      <w:r w:rsidRPr="00A74BE3">
        <w:rPr>
          <w:iCs/>
          <w:sz w:val="20"/>
          <w:szCs w:val="20"/>
        </w:rPr>
        <w:t xml:space="preserve"> або майже на </w:t>
      </w:r>
      <w:r w:rsidRPr="00A74BE3">
        <w:rPr>
          <w:bCs/>
          <w:iCs/>
          <w:sz w:val="20"/>
          <w:szCs w:val="20"/>
        </w:rPr>
        <w:t>4</w:t>
      </w:r>
      <w:r w:rsidRPr="00A74BE3">
        <w:rPr>
          <w:iCs/>
          <w:sz w:val="20"/>
          <w:szCs w:val="20"/>
        </w:rPr>
        <w:t xml:space="preserve"> млн. га [5]. Також слід зауважити (табл. 1, дані </w:t>
      </w:r>
      <w:r w:rsidRPr="00A74BE3">
        <w:rPr>
          <w:bCs/>
          <w:iCs/>
          <w:sz w:val="20"/>
          <w:szCs w:val="20"/>
        </w:rPr>
        <w:t>Держлісагентства України</w:t>
      </w:r>
      <w:r w:rsidRPr="00A74BE3">
        <w:rPr>
          <w:iCs/>
          <w:sz w:val="20"/>
          <w:szCs w:val="20"/>
        </w:rPr>
        <w:t>), що за 18 останніх років площа лісів збільшилася лише на 0,2 млн. га, або на 0,3 %. Наглядно о</w:t>
      </w:r>
      <w:r w:rsidRPr="00A74BE3">
        <w:rPr>
          <w:bCs/>
          <w:iCs/>
          <w:sz w:val="20"/>
          <w:szCs w:val="20"/>
        </w:rPr>
        <w:t>бсяги створення захисних насаджень в Україні</w:t>
      </w:r>
      <w:r w:rsidRPr="00A74BE3">
        <w:rPr>
          <w:iCs/>
          <w:sz w:val="20"/>
          <w:szCs w:val="20"/>
        </w:rPr>
        <w:t xml:space="preserve"> показано на рис. 1.</w:t>
      </w:r>
    </w:p>
    <w:p w:rsidR="0039123D" w:rsidRPr="006F10F6" w:rsidRDefault="0039123D" w:rsidP="00B45EA2">
      <w:pPr>
        <w:jc w:val="center"/>
        <w:rPr>
          <w:iCs/>
          <w:sz w:val="28"/>
          <w:szCs w:val="28"/>
        </w:rPr>
      </w:pPr>
      <w:r w:rsidRPr="006F10F6">
        <w:rPr>
          <w:iCs/>
          <w:noProof/>
          <w:sz w:val="28"/>
          <w:szCs w:val="28"/>
          <w:lang w:val="ru-RU" w:eastAsia="ru-RU"/>
        </w:rPr>
        <w:lastRenderedPageBreak/>
        <w:drawing>
          <wp:inline distT="0" distB="0" distL="0" distR="0" wp14:anchorId="192C9DFE" wp14:editId="5FB5DD88">
            <wp:extent cx="3229393" cy="1315844"/>
            <wp:effectExtent l="0" t="0" r="9525" b="0"/>
            <wp:docPr id="3" name="Рисунок 3"/>
            <wp:cNvGraphicFramePr/>
            <a:graphic xmlns:a="http://schemas.openxmlformats.org/drawingml/2006/main">
              <a:graphicData uri="http://schemas.openxmlformats.org/drawingml/2006/picture">
                <pic:pic xmlns:pic="http://schemas.openxmlformats.org/drawingml/2006/picture">
                  <pic:nvPicPr>
                    <pic:cNvPr id="40962" name="Рисунок 3"/>
                    <pic:cNvPicPr>
                      <a:picLocks noChangeAspect="1" noChangeArrowheads="1"/>
                    </pic:cNvPicPr>
                  </pic:nvPicPr>
                  <pic:blipFill>
                    <a:blip r:embed="rId36"/>
                    <a:srcRect/>
                    <a:stretch>
                      <a:fillRect/>
                    </a:stretch>
                  </pic:blipFill>
                  <pic:spPr bwMode="auto">
                    <a:xfrm>
                      <a:off x="0" y="0"/>
                      <a:ext cx="3235575" cy="1318363"/>
                    </a:xfrm>
                    <a:prstGeom prst="rect">
                      <a:avLst/>
                    </a:prstGeom>
                    <a:noFill/>
                    <a:ln w="9525">
                      <a:noFill/>
                      <a:miter lim="800000"/>
                      <a:headEnd/>
                      <a:tailEnd/>
                    </a:ln>
                  </pic:spPr>
                </pic:pic>
              </a:graphicData>
            </a:graphic>
          </wp:inline>
        </w:drawing>
      </w:r>
    </w:p>
    <w:p w:rsidR="0039123D" w:rsidRPr="00A74BE3" w:rsidRDefault="0039123D" w:rsidP="0039123D">
      <w:pPr>
        <w:jc w:val="center"/>
        <w:rPr>
          <w:iCs/>
          <w:sz w:val="18"/>
          <w:szCs w:val="18"/>
        </w:rPr>
      </w:pPr>
      <w:r w:rsidRPr="00A74BE3">
        <w:rPr>
          <w:b/>
          <w:iCs/>
          <w:sz w:val="18"/>
          <w:szCs w:val="18"/>
        </w:rPr>
        <w:t>Рис. 1.</w:t>
      </w:r>
      <w:r w:rsidRPr="00A74BE3">
        <w:rPr>
          <w:iCs/>
          <w:sz w:val="18"/>
          <w:szCs w:val="18"/>
        </w:rPr>
        <w:t xml:space="preserve"> </w:t>
      </w:r>
      <w:r w:rsidRPr="00A74BE3">
        <w:rPr>
          <w:b/>
          <w:bCs/>
          <w:iCs/>
          <w:sz w:val="18"/>
          <w:szCs w:val="18"/>
        </w:rPr>
        <w:t>Обсяги створення захисних насаджень в Україні</w:t>
      </w:r>
    </w:p>
    <w:p w:rsidR="0039123D" w:rsidRPr="001E3C6A" w:rsidRDefault="0039123D" w:rsidP="0039123D">
      <w:pPr>
        <w:ind w:firstLine="709"/>
        <w:jc w:val="both"/>
        <w:rPr>
          <w:iCs/>
          <w:sz w:val="8"/>
          <w:szCs w:val="8"/>
        </w:rPr>
      </w:pPr>
    </w:p>
    <w:p w:rsidR="0039123D" w:rsidRPr="00A74BE3" w:rsidRDefault="0039123D" w:rsidP="0039123D">
      <w:pPr>
        <w:ind w:firstLine="284"/>
        <w:jc w:val="both"/>
        <w:rPr>
          <w:iCs/>
          <w:sz w:val="20"/>
          <w:szCs w:val="20"/>
        </w:rPr>
      </w:pPr>
      <w:r w:rsidRPr="00A74BE3">
        <w:rPr>
          <w:iCs/>
          <w:sz w:val="20"/>
          <w:szCs w:val="20"/>
        </w:rPr>
        <w:t xml:space="preserve">Як бачимо з рис. 1, у 1975 і 1995 роках створено полезахисних лісосмуг на площі відповідно </w:t>
      </w:r>
      <w:r w:rsidRPr="00A74BE3">
        <w:rPr>
          <w:bCs/>
          <w:iCs/>
          <w:sz w:val="20"/>
          <w:szCs w:val="20"/>
        </w:rPr>
        <w:t>17,2 і 19 тис. га.</w:t>
      </w:r>
      <w:r w:rsidRPr="00A74BE3">
        <w:rPr>
          <w:b/>
          <w:bCs/>
          <w:iCs/>
          <w:sz w:val="20"/>
          <w:szCs w:val="20"/>
        </w:rPr>
        <w:t xml:space="preserve"> </w:t>
      </w:r>
      <w:r w:rsidRPr="00A74BE3">
        <w:rPr>
          <w:iCs/>
          <w:sz w:val="20"/>
          <w:szCs w:val="20"/>
        </w:rPr>
        <w:t xml:space="preserve">Така ж тенденція простежується зі створенням інших захисних насаджень. Однак у </w:t>
      </w:r>
      <w:r w:rsidRPr="00A74BE3">
        <w:rPr>
          <w:bCs/>
          <w:iCs/>
          <w:sz w:val="20"/>
          <w:szCs w:val="20"/>
        </w:rPr>
        <w:t>1996</w:t>
      </w:r>
      <w:r w:rsidRPr="00A74BE3">
        <w:rPr>
          <w:bCs/>
          <w:iCs/>
          <w:sz w:val="20"/>
          <w:szCs w:val="20"/>
        </w:rPr>
        <w:noBreakHyphen/>
        <w:t>2004</w:t>
      </w:r>
      <w:r w:rsidRPr="00A74BE3">
        <w:rPr>
          <w:iCs/>
          <w:sz w:val="20"/>
          <w:szCs w:val="20"/>
        </w:rPr>
        <w:t xml:space="preserve"> роках полезахисні лісосмуги практично не створювалися, а інші захисні насадження створювалися в обсягах </w:t>
      </w:r>
      <w:r w:rsidRPr="00A74BE3">
        <w:rPr>
          <w:bCs/>
          <w:iCs/>
          <w:sz w:val="20"/>
          <w:szCs w:val="20"/>
        </w:rPr>
        <w:t>6,7</w:t>
      </w:r>
      <w:r w:rsidRPr="00A74BE3">
        <w:rPr>
          <w:bCs/>
          <w:iCs/>
          <w:sz w:val="20"/>
          <w:szCs w:val="20"/>
        </w:rPr>
        <w:noBreakHyphen/>
        <w:t>11,1 тис. га за рік.</w:t>
      </w:r>
    </w:p>
    <w:p w:rsidR="0039123D" w:rsidRPr="00A74BE3" w:rsidRDefault="0039123D" w:rsidP="0039123D">
      <w:pPr>
        <w:ind w:firstLine="284"/>
        <w:jc w:val="both"/>
        <w:rPr>
          <w:iCs/>
          <w:sz w:val="20"/>
          <w:szCs w:val="20"/>
        </w:rPr>
      </w:pPr>
      <w:r w:rsidRPr="00A74BE3">
        <w:rPr>
          <w:iCs/>
          <w:sz w:val="20"/>
          <w:szCs w:val="20"/>
        </w:rPr>
        <w:t xml:space="preserve">На рис. 2 подано </w:t>
      </w:r>
      <w:r w:rsidRPr="00A74BE3">
        <w:rPr>
          <w:bCs/>
          <w:iCs/>
          <w:sz w:val="20"/>
          <w:szCs w:val="20"/>
        </w:rPr>
        <w:t>обсяги лісовідновлення та створення нових лісів в Україні.</w:t>
      </w:r>
      <w:r w:rsidRPr="00A74BE3">
        <w:rPr>
          <w:iCs/>
          <w:sz w:val="20"/>
          <w:szCs w:val="20"/>
        </w:rPr>
        <w:t xml:space="preserve"> </w:t>
      </w:r>
    </w:p>
    <w:p w:rsidR="0039123D" w:rsidRPr="006F10F6" w:rsidRDefault="0039123D" w:rsidP="0039123D">
      <w:pPr>
        <w:jc w:val="center"/>
        <w:rPr>
          <w:iCs/>
          <w:sz w:val="28"/>
          <w:szCs w:val="28"/>
        </w:rPr>
      </w:pPr>
      <w:r w:rsidRPr="006F10F6">
        <w:rPr>
          <w:iCs/>
          <w:noProof/>
          <w:sz w:val="28"/>
          <w:szCs w:val="28"/>
          <w:lang w:val="ru-RU" w:eastAsia="ru-RU"/>
        </w:rPr>
        <w:drawing>
          <wp:inline distT="0" distB="0" distL="0" distR="0" wp14:anchorId="4CD82998" wp14:editId="1BC087EF">
            <wp:extent cx="2957303" cy="1628449"/>
            <wp:effectExtent l="0" t="0" r="0" b="0"/>
            <wp:docPr id="5" name="Рисунок 1" descr="Інфографіка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Інфографіка 3"/>
                    <pic:cNvPicPr>
                      <a:picLocks noChangeAspect="1" noChangeArrowheads="1"/>
                    </pic:cNvPicPr>
                  </pic:nvPicPr>
                  <pic:blipFill>
                    <a:blip r:embed="rId37"/>
                    <a:srcRect t="26898"/>
                    <a:stretch>
                      <a:fillRect/>
                    </a:stretch>
                  </pic:blipFill>
                  <pic:spPr bwMode="auto">
                    <a:xfrm>
                      <a:off x="0" y="0"/>
                      <a:ext cx="2959267" cy="1629530"/>
                    </a:xfrm>
                    <a:prstGeom prst="rect">
                      <a:avLst/>
                    </a:prstGeom>
                    <a:noFill/>
                    <a:ln w="9525">
                      <a:noFill/>
                      <a:miter lim="800000"/>
                      <a:headEnd/>
                      <a:tailEnd/>
                    </a:ln>
                  </pic:spPr>
                </pic:pic>
              </a:graphicData>
            </a:graphic>
          </wp:inline>
        </w:drawing>
      </w:r>
    </w:p>
    <w:p w:rsidR="0039123D" w:rsidRPr="001E3C6A" w:rsidRDefault="0039123D" w:rsidP="0039123D">
      <w:pPr>
        <w:ind w:firstLine="709"/>
        <w:jc w:val="both"/>
        <w:rPr>
          <w:iCs/>
          <w:sz w:val="8"/>
          <w:szCs w:val="8"/>
        </w:rPr>
      </w:pPr>
    </w:p>
    <w:p w:rsidR="0039123D" w:rsidRPr="00A74BE3" w:rsidRDefault="0039123D" w:rsidP="001E3C6A">
      <w:pPr>
        <w:ind w:firstLine="709"/>
        <w:jc w:val="center"/>
        <w:rPr>
          <w:iCs/>
          <w:sz w:val="18"/>
          <w:szCs w:val="18"/>
        </w:rPr>
      </w:pPr>
      <w:r w:rsidRPr="00A74BE3">
        <w:rPr>
          <w:b/>
          <w:iCs/>
          <w:sz w:val="18"/>
          <w:szCs w:val="18"/>
        </w:rPr>
        <w:t>Рис. 2.</w:t>
      </w:r>
      <w:r w:rsidRPr="00A74BE3">
        <w:rPr>
          <w:iCs/>
          <w:sz w:val="18"/>
          <w:szCs w:val="18"/>
        </w:rPr>
        <w:t xml:space="preserve"> </w:t>
      </w:r>
      <w:r w:rsidRPr="00A74BE3">
        <w:rPr>
          <w:b/>
          <w:bCs/>
          <w:iCs/>
          <w:sz w:val="18"/>
          <w:szCs w:val="18"/>
        </w:rPr>
        <w:t>Обсяги створення лісів підприємствами Держлісагентства України</w:t>
      </w:r>
    </w:p>
    <w:p w:rsidR="0039123D" w:rsidRDefault="0039123D" w:rsidP="001E3C6A">
      <w:pPr>
        <w:ind w:firstLine="284"/>
        <w:jc w:val="both"/>
        <w:rPr>
          <w:iCs/>
          <w:sz w:val="20"/>
          <w:szCs w:val="20"/>
        </w:rPr>
      </w:pPr>
      <w:r w:rsidRPr="00A74BE3">
        <w:rPr>
          <w:iCs/>
          <w:sz w:val="20"/>
          <w:szCs w:val="20"/>
        </w:rPr>
        <w:t xml:space="preserve">За даними </w:t>
      </w:r>
      <w:r w:rsidRPr="00A74BE3">
        <w:rPr>
          <w:bCs/>
          <w:iCs/>
          <w:sz w:val="20"/>
          <w:szCs w:val="20"/>
        </w:rPr>
        <w:t>Держлісагентства України</w:t>
      </w:r>
      <w:r w:rsidRPr="00A74BE3">
        <w:rPr>
          <w:iCs/>
          <w:sz w:val="20"/>
          <w:szCs w:val="20"/>
        </w:rPr>
        <w:t xml:space="preserve"> (рис. 2) з 2005 по 2017 рік було створено 199,1 тис. га нових лісів, а лісовідновлення виконано на площі 550,3 тис. га. Звертає на себе увагу поступове зменшення з 2010 року (26,9 тис. га) садіння нових лісів на землях непридатних для послідуючого сільськогосподарського виробництва (рис. 3) і, особливо, з 2014 (5,2 тис. га) до 2017 року (1,7 тис. га).</w:t>
      </w:r>
    </w:p>
    <w:p w:rsidR="001C1C2A" w:rsidRPr="00A74BE3" w:rsidRDefault="001C1C2A" w:rsidP="001E3C6A">
      <w:pPr>
        <w:ind w:firstLine="284"/>
        <w:jc w:val="both"/>
        <w:rPr>
          <w:iCs/>
          <w:sz w:val="20"/>
          <w:szCs w:val="20"/>
        </w:rPr>
      </w:pPr>
      <w:r w:rsidRPr="00A74BE3">
        <w:rPr>
          <w:iCs/>
          <w:sz w:val="20"/>
          <w:szCs w:val="20"/>
        </w:rPr>
        <w:t>Для порівняння наводимо площу лісів країн Європи (табл. 3). Лісистість країн Європи (табл. 3) коливається в межах від 12,8 (Туреччина) до 64,7 (Фінляндія) відсотків [7].</w:t>
      </w:r>
    </w:p>
    <w:p w:rsidR="0039123D" w:rsidRDefault="0039123D" w:rsidP="0039123D">
      <w:pPr>
        <w:jc w:val="both"/>
        <w:rPr>
          <w:iCs/>
          <w:sz w:val="28"/>
          <w:szCs w:val="28"/>
          <w:lang w:val="en-US"/>
        </w:rPr>
      </w:pPr>
      <w:r>
        <w:rPr>
          <w:iCs/>
          <w:noProof/>
          <w:sz w:val="28"/>
          <w:szCs w:val="28"/>
          <w:lang w:val="ru-RU" w:eastAsia="ru-RU"/>
        </w:rPr>
        <w:lastRenderedPageBreak/>
        <w:drawing>
          <wp:inline distT="0" distB="0" distL="0" distR="0">
            <wp:extent cx="4100195" cy="3076575"/>
            <wp:effectExtent l="0" t="0" r="0" b="9525"/>
            <wp:docPr id="4" name="Рисунок 4" descr="DSCN5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CN5174"/>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4100195" cy="3076575"/>
                    </a:xfrm>
                    <a:prstGeom prst="rect">
                      <a:avLst/>
                    </a:prstGeom>
                    <a:noFill/>
                    <a:ln>
                      <a:noFill/>
                    </a:ln>
                  </pic:spPr>
                </pic:pic>
              </a:graphicData>
            </a:graphic>
          </wp:inline>
        </w:drawing>
      </w:r>
    </w:p>
    <w:p w:rsidR="0039123D" w:rsidRPr="001E3C6A" w:rsidRDefault="0039123D" w:rsidP="0039123D">
      <w:pPr>
        <w:ind w:firstLine="709"/>
        <w:jc w:val="center"/>
        <w:rPr>
          <w:b/>
          <w:iCs/>
          <w:sz w:val="18"/>
          <w:szCs w:val="18"/>
        </w:rPr>
      </w:pPr>
      <w:r w:rsidRPr="001E3C6A">
        <w:rPr>
          <w:b/>
          <w:iCs/>
          <w:sz w:val="18"/>
          <w:szCs w:val="18"/>
        </w:rPr>
        <w:t>Рис. 3. Нові ліси створені на землях колишнього сільськогосподарського виробництва (Професор В. П. Шлапак з колишнім лісничим Бірківського лісництва ДП «Олександрівське лісове господарство», нині директор цього підприємства)</w:t>
      </w:r>
    </w:p>
    <w:p w:rsidR="0039123D" w:rsidRPr="001E3C6A" w:rsidRDefault="0039123D" w:rsidP="0039123D">
      <w:pPr>
        <w:ind w:firstLine="709"/>
        <w:jc w:val="both"/>
        <w:rPr>
          <w:iCs/>
          <w:sz w:val="8"/>
          <w:szCs w:val="8"/>
        </w:rPr>
      </w:pPr>
    </w:p>
    <w:p w:rsidR="009B1C13" w:rsidRDefault="009B1C13" w:rsidP="009B1C13">
      <w:pPr>
        <w:ind w:firstLine="284"/>
        <w:jc w:val="both"/>
        <w:rPr>
          <w:iCs/>
          <w:sz w:val="20"/>
          <w:szCs w:val="20"/>
        </w:rPr>
      </w:pPr>
      <w:r w:rsidRPr="00A74BE3">
        <w:rPr>
          <w:iCs/>
          <w:sz w:val="20"/>
          <w:szCs w:val="20"/>
        </w:rPr>
        <w:t xml:space="preserve">Лісистість України – 15,6 %. Україна посідає передостаннє місце в Європі. Проте, якщо врахувати, що в балансі земельного фонду України є 60354,8 млн. га (взяти за 100 %), то на землі сільськогосподарських угідь припадає 72,3 %, лісові та інші насадження займають 17,2 %, заболочені землі – 1,6 %, відкриті землі без рослинного покриву – 1,8 %, землі вкриті водою – 4,0 %, інші землі – 3,1 %. </w:t>
      </w:r>
      <w:r w:rsidR="00761B38" w:rsidRPr="00A74BE3">
        <w:rPr>
          <w:iCs/>
          <w:sz w:val="20"/>
          <w:szCs w:val="20"/>
        </w:rPr>
        <w:t>Отже, фактична лісистість території країни (лісові землі</w:t>
      </w:r>
      <w:r w:rsidR="00761B38" w:rsidRPr="00A74BE3">
        <w:rPr>
          <w:color w:val="444444"/>
          <w:sz w:val="20"/>
          <w:szCs w:val="20"/>
          <w:shd w:val="clear" w:color="auto" w:fill="F3F2F0"/>
        </w:rPr>
        <w:t xml:space="preserve"> </w:t>
      </w:r>
      <w:r w:rsidR="00761B38" w:rsidRPr="00A74BE3">
        <w:rPr>
          <w:sz w:val="20"/>
          <w:szCs w:val="20"/>
        </w:rPr>
        <w:t>за площею суші 15,6 %, а за загальною площею</w:t>
      </w:r>
      <w:r w:rsidR="00761B38" w:rsidRPr="00A74BE3">
        <w:rPr>
          <w:iCs/>
          <w:sz w:val="20"/>
          <w:szCs w:val="20"/>
        </w:rPr>
        <w:t xml:space="preserve"> – </w:t>
      </w:r>
      <w:r w:rsidR="00761B38" w:rsidRPr="00A74BE3">
        <w:rPr>
          <w:bCs/>
          <w:iCs/>
          <w:sz w:val="20"/>
          <w:szCs w:val="20"/>
        </w:rPr>
        <w:t>15,9 %</w:t>
      </w:r>
      <w:r w:rsidR="00761B38" w:rsidRPr="00A74BE3">
        <w:rPr>
          <w:iCs/>
          <w:sz w:val="20"/>
          <w:szCs w:val="20"/>
        </w:rPr>
        <w:t>), тоді з урахуванням інших насаджень сільськогосподарського призначення (плантації, виноградники, сади тощо) лісистість 17,2 % є недостатньою.</w:t>
      </w:r>
    </w:p>
    <w:p w:rsidR="001C1C2A" w:rsidRPr="00A74BE3" w:rsidRDefault="001C1C2A" w:rsidP="009B1C13">
      <w:pPr>
        <w:ind w:firstLine="284"/>
        <w:jc w:val="both"/>
        <w:rPr>
          <w:iCs/>
          <w:sz w:val="20"/>
          <w:szCs w:val="20"/>
        </w:rPr>
      </w:pPr>
      <w:r w:rsidRPr="00A74BE3">
        <w:rPr>
          <w:iCs/>
          <w:sz w:val="20"/>
          <w:szCs w:val="20"/>
        </w:rPr>
        <w:t xml:space="preserve">Для досягнення оптимальних її показників (у межах </w:t>
      </w:r>
      <w:r w:rsidRPr="00A74BE3">
        <w:rPr>
          <w:bCs/>
          <w:iCs/>
          <w:sz w:val="20"/>
          <w:szCs w:val="20"/>
        </w:rPr>
        <w:t>19</w:t>
      </w:r>
      <w:r w:rsidRPr="00A74BE3">
        <w:rPr>
          <w:iCs/>
          <w:sz w:val="20"/>
          <w:szCs w:val="20"/>
        </w:rPr>
        <w:t>–</w:t>
      </w:r>
      <w:r w:rsidRPr="00A74BE3">
        <w:rPr>
          <w:bCs/>
          <w:iCs/>
          <w:sz w:val="20"/>
          <w:szCs w:val="20"/>
        </w:rPr>
        <w:t>20</w:t>
      </w:r>
      <w:r w:rsidRPr="00A74BE3">
        <w:rPr>
          <w:iCs/>
          <w:sz w:val="20"/>
          <w:szCs w:val="20"/>
        </w:rPr>
        <w:t xml:space="preserve"> відсотків) слід збільшити площу лісів щонайменше на </w:t>
      </w:r>
      <w:r w:rsidRPr="00A74BE3">
        <w:rPr>
          <w:bCs/>
          <w:iCs/>
          <w:sz w:val="20"/>
          <w:szCs w:val="20"/>
        </w:rPr>
        <w:t>2</w:t>
      </w:r>
      <w:r w:rsidRPr="00A74BE3">
        <w:rPr>
          <w:iCs/>
          <w:sz w:val="20"/>
          <w:szCs w:val="20"/>
        </w:rPr>
        <w:t>–</w:t>
      </w:r>
      <w:r w:rsidRPr="00A74BE3">
        <w:rPr>
          <w:bCs/>
          <w:iCs/>
          <w:sz w:val="20"/>
          <w:szCs w:val="20"/>
        </w:rPr>
        <w:t>2,5</w:t>
      </w:r>
      <w:r w:rsidRPr="00A74BE3">
        <w:rPr>
          <w:iCs/>
          <w:sz w:val="20"/>
          <w:szCs w:val="20"/>
        </w:rPr>
        <w:t xml:space="preserve"> млн. гектарів. Однак, цього недостатньо, враховуючи дослідження А.С.</w:t>
      </w:r>
      <w:r>
        <w:rPr>
          <w:iCs/>
          <w:sz w:val="20"/>
          <w:szCs w:val="20"/>
        </w:rPr>
        <w:t xml:space="preserve"> </w:t>
      </w:r>
      <w:r w:rsidRPr="00A74BE3">
        <w:rPr>
          <w:iCs/>
          <w:sz w:val="20"/>
          <w:szCs w:val="20"/>
        </w:rPr>
        <w:t>Генсірука, лісистість України повинна бути в межах 40</w:t>
      </w:r>
      <w:r w:rsidRPr="00A74BE3">
        <w:rPr>
          <w:iCs/>
          <w:sz w:val="20"/>
          <w:szCs w:val="20"/>
        </w:rPr>
        <w:noBreakHyphen/>
        <w:t>50 %. Адже н</w:t>
      </w:r>
      <w:r w:rsidRPr="00A74BE3">
        <w:rPr>
          <w:sz w:val="20"/>
          <w:szCs w:val="20"/>
        </w:rPr>
        <w:t>айкращими поглиначами парникових газів є біомаса (ліси) та океан.</w:t>
      </w:r>
    </w:p>
    <w:p w:rsidR="0039123D" w:rsidRPr="00A74BE3" w:rsidRDefault="0039123D" w:rsidP="0039123D">
      <w:pPr>
        <w:ind w:left="720" w:firstLine="284"/>
        <w:jc w:val="right"/>
        <w:rPr>
          <w:i/>
          <w:iCs/>
          <w:sz w:val="20"/>
          <w:szCs w:val="20"/>
        </w:rPr>
      </w:pPr>
      <w:r w:rsidRPr="00A74BE3">
        <w:rPr>
          <w:i/>
          <w:iCs/>
          <w:sz w:val="20"/>
          <w:szCs w:val="20"/>
        </w:rPr>
        <w:lastRenderedPageBreak/>
        <w:t>Таблиця 3</w:t>
      </w:r>
    </w:p>
    <w:p w:rsidR="0039123D" w:rsidRDefault="0039123D" w:rsidP="0039123D">
      <w:pPr>
        <w:ind w:firstLine="284"/>
        <w:jc w:val="center"/>
        <w:rPr>
          <w:b/>
          <w:iCs/>
          <w:sz w:val="20"/>
          <w:szCs w:val="20"/>
        </w:rPr>
      </w:pPr>
      <w:r w:rsidRPr="00A74BE3">
        <w:rPr>
          <w:b/>
          <w:iCs/>
          <w:sz w:val="20"/>
          <w:szCs w:val="20"/>
        </w:rPr>
        <w:t>Площа лісів країн Європи</w:t>
      </w:r>
      <w:r w:rsidRPr="00A74BE3">
        <w:rPr>
          <w:b/>
          <w:iCs/>
          <w:sz w:val="20"/>
          <w:szCs w:val="20"/>
          <w:lang w:val="en-US"/>
        </w:rPr>
        <w:t xml:space="preserve"> </w:t>
      </w:r>
    </w:p>
    <w:p w:rsidR="001E3C6A" w:rsidRPr="001E3C6A" w:rsidRDefault="001E3C6A" w:rsidP="0039123D">
      <w:pPr>
        <w:ind w:firstLine="284"/>
        <w:jc w:val="center"/>
        <w:rPr>
          <w:b/>
          <w:iCs/>
          <w:sz w:val="8"/>
          <w:szCs w:val="8"/>
        </w:rPr>
      </w:pPr>
    </w:p>
    <w:tbl>
      <w:tblPr>
        <w:tblStyle w:val="ae"/>
        <w:tblW w:w="5387" w:type="dxa"/>
        <w:jc w:val="center"/>
        <w:tblInd w:w="108" w:type="dxa"/>
        <w:tblLook w:val="04A0" w:firstRow="1" w:lastRow="0" w:firstColumn="1" w:lastColumn="0" w:noHBand="0" w:noVBand="1"/>
      </w:tblPr>
      <w:tblGrid>
        <w:gridCol w:w="567"/>
        <w:gridCol w:w="1134"/>
        <w:gridCol w:w="1418"/>
        <w:gridCol w:w="1134"/>
        <w:gridCol w:w="1134"/>
      </w:tblGrid>
      <w:tr w:rsidR="0039123D" w:rsidRPr="00A74BE3" w:rsidTr="001E3C6A">
        <w:trPr>
          <w:jc w:val="center"/>
        </w:trPr>
        <w:tc>
          <w:tcPr>
            <w:tcW w:w="567" w:type="dxa"/>
          </w:tcPr>
          <w:p w:rsidR="0039123D" w:rsidRPr="00A74BE3" w:rsidRDefault="0039123D" w:rsidP="0039123D">
            <w:pPr>
              <w:jc w:val="center"/>
              <w:rPr>
                <w:iCs/>
                <w:sz w:val="16"/>
                <w:szCs w:val="16"/>
                <w:lang w:val="uk-UA"/>
              </w:rPr>
            </w:pPr>
            <w:r w:rsidRPr="00A74BE3">
              <w:rPr>
                <w:iCs/>
                <w:sz w:val="16"/>
                <w:szCs w:val="16"/>
                <w:lang w:val="uk-UA"/>
              </w:rPr>
              <w:t>№ П/П</w:t>
            </w:r>
          </w:p>
        </w:tc>
        <w:tc>
          <w:tcPr>
            <w:tcW w:w="1134" w:type="dxa"/>
          </w:tcPr>
          <w:p w:rsidR="0039123D" w:rsidRPr="00A74BE3" w:rsidRDefault="0039123D" w:rsidP="0039123D">
            <w:pPr>
              <w:rPr>
                <w:iCs/>
                <w:sz w:val="16"/>
                <w:szCs w:val="16"/>
                <w:lang w:val="uk-UA"/>
              </w:rPr>
            </w:pPr>
            <w:r w:rsidRPr="00A74BE3">
              <w:rPr>
                <w:iCs/>
                <w:sz w:val="16"/>
                <w:szCs w:val="16"/>
                <w:lang w:val="uk-UA"/>
              </w:rPr>
              <w:t>Країна</w:t>
            </w:r>
          </w:p>
        </w:tc>
        <w:tc>
          <w:tcPr>
            <w:tcW w:w="1418" w:type="dxa"/>
            <w:vAlign w:val="center"/>
          </w:tcPr>
          <w:p w:rsidR="0039123D" w:rsidRPr="00A74BE3" w:rsidRDefault="0039123D" w:rsidP="0039123D">
            <w:pPr>
              <w:jc w:val="center"/>
              <w:textAlignment w:val="baseline"/>
              <w:rPr>
                <w:sz w:val="16"/>
                <w:szCs w:val="16"/>
                <w:lang w:val="uk-UA"/>
              </w:rPr>
            </w:pPr>
            <w:r w:rsidRPr="00A74BE3">
              <w:rPr>
                <w:iCs/>
                <w:kern w:val="24"/>
                <w:sz w:val="16"/>
                <w:szCs w:val="16"/>
                <w:lang w:val="uk-UA"/>
              </w:rPr>
              <w:t>Загальна площа</w:t>
            </w:r>
          </w:p>
          <w:p w:rsidR="0039123D" w:rsidRPr="00A74BE3" w:rsidRDefault="0039123D" w:rsidP="0039123D">
            <w:pPr>
              <w:jc w:val="center"/>
              <w:textAlignment w:val="baseline"/>
              <w:rPr>
                <w:sz w:val="16"/>
                <w:szCs w:val="16"/>
                <w:lang w:val="uk-UA"/>
              </w:rPr>
            </w:pPr>
            <w:r w:rsidRPr="00A74BE3">
              <w:rPr>
                <w:iCs/>
                <w:kern w:val="24"/>
                <w:sz w:val="16"/>
                <w:szCs w:val="16"/>
                <w:lang w:val="uk-UA"/>
              </w:rPr>
              <w:t>території країни,</w:t>
            </w:r>
          </w:p>
          <w:p w:rsidR="0039123D" w:rsidRPr="00A74BE3" w:rsidRDefault="0039123D" w:rsidP="0039123D">
            <w:pPr>
              <w:jc w:val="center"/>
              <w:textAlignment w:val="baseline"/>
              <w:rPr>
                <w:kern w:val="24"/>
                <w:sz w:val="16"/>
                <w:szCs w:val="16"/>
                <w:lang w:val="uk-UA"/>
              </w:rPr>
            </w:pPr>
            <w:r w:rsidRPr="00A74BE3">
              <w:rPr>
                <w:iCs/>
                <w:kern w:val="24"/>
                <w:sz w:val="16"/>
                <w:szCs w:val="16"/>
                <w:lang w:val="uk-UA"/>
              </w:rPr>
              <w:t>тис. га</w:t>
            </w:r>
          </w:p>
        </w:tc>
        <w:tc>
          <w:tcPr>
            <w:tcW w:w="1134" w:type="dxa"/>
            <w:vAlign w:val="center"/>
          </w:tcPr>
          <w:p w:rsidR="0039123D" w:rsidRPr="00A74BE3" w:rsidRDefault="0039123D" w:rsidP="0039123D">
            <w:pPr>
              <w:ind w:left="-130"/>
              <w:jc w:val="center"/>
              <w:textAlignment w:val="baseline"/>
              <w:rPr>
                <w:sz w:val="16"/>
                <w:szCs w:val="16"/>
                <w:lang w:val="uk-UA"/>
              </w:rPr>
            </w:pPr>
            <w:r w:rsidRPr="00A74BE3">
              <w:rPr>
                <w:iCs/>
                <w:kern w:val="24"/>
                <w:sz w:val="16"/>
                <w:szCs w:val="16"/>
                <w:lang w:val="uk-UA"/>
              </w:rPr>
              <w:t xml:space="preserve">Площа вкритих </w:t>
            </w:r>
          </w:p>
          <w:p w:rsidR="0039123D" w:rsidRPr="00A74BE3" w:rsidRDefault="0039123D" w:rsidP="0039123D">
            <w:pPr>
              <w:ind w:left="-130"/>
              <w:jc w:val="center"/>
              <w:textAlignment w:val="baseline"/>
              <w:rPr>
                <w:sz w:val="16"/>
                <w:szCs w:val="16"/>
                <w:lang w:val="uk-UA"/>
              </w:rPr>
            </w:pPr>
            <w:r w:rsidRPr="00A74BE3">
              <w:rPr>
                <w:iCs/>
                <w:kern w:val="24"/>
                <w:sz w:val="16"/>
                <w:szCs w:val="16"/>
                <w:lang w:val="uk-UA"/>
              </w:rPr>
              <w:t xml:space="preserve">лісом земель, </w:t>
            </w:r>
          </w:p>
          <w:p w:rsidR="0039123D" w:rsidRPr="00A74BE3" w:rsidRDefault="0039123D" w:rsidP="0039123D">
            <w:pPr>
              <w:ind w:left="-130"/>
              <w:jc w:val="center"/>
              <w:textAlignment w:val="baseline"/>
              <w:rPr>
                <w:kern w:val="24"/>
                <w:sz w:val="16"/>
                <w:szCs w:val="16"/>
                <w:lang w:val="uk-UA"/>
              </w:rPr>
            </w:pPr>
            <w:r w:rsidRPr="00A74BE3">
              <w:rPr>
                <w:iCs/>
                <w:kern w:val="24"/>
                <w:sz w:val="16"/>
                <w:szCs w:val="16"/>
                <w:lang w:val="uk-UA"/>
              </w:rPr>
              <w:t>тис. га</w:t>
            </w:r>
          </w:p>
        </w:tc>
        <w:tc>
          <w:tcPr>
            <w:tcW w:w="1134" w:type="dxa"/>
          </w:tcPr>
          <w:p w:rsidR="0039123D" w:rsidRPr="00A74BE3" w:rsidRDefault="0039123D" w:rsidP="0039123D">
            <w:pPr>
              <w:jc w:val="center"/>
              <w:rPr>
                <w:iCs/>
                <w:sz w:val="16"/>
                <w:szCs w:val="16"/>
                <w:lang w:val="uk-UA"/>
              </w:rPr>
            </w:pPr>
          </w:p>
          <w:p w:rsidR="0039123D" w:rsidRPr="00A74BE3" w:rsidRDefault="0039123D" w:rsidP="0039123D">
            <w:pPr>
              <w:jc w:val="center"/>
              <w:rPr>
                <w:iCs/>
                <w:sz w:val="16"/>
                <w:szCs w:val="16"/>
                <w:lang w:val="uk-UA"/>
              </w:rPr>
            </w:pPr>
          </w:p>
          <w:p w:rsidR="0039123D" w:rsidRPr="00A74BE3" w:rsidRDefault="0039123D" w:rsidP="0039123D">
            <w:pPr>
              <w:jc w:val="center"/>
              <w:rPr>
                <w:iCs/>
                <w:sz w:val="16"/>
                <w:szCs w:val="16"/>
                <w:lang w:val="uk-UA"/>
              </w:rPr>
            </w:pPr>
            <w:r w:rsidRPr="00A74BE3">
              <w:rPr>
                <w:iCs/>
                <w:sz w:val="16"/>
                <w:szCs w:val="16"/>
                <w:lang w:val="uk-UA"/>
              </w:rPr>
              <w:t>Лісистість, %</w:t>
            </w:r>
          </w:p>
        </w:tc>
      </w:tr>
      <w:tr w:rsidR="0039123D" w:rsidRPr="00A74BE3" w:rsidTr="001E3C6A">
        <w:trPr>
          <w:jc w:val="center"/>
        </w:trPr>
        <w:tc>
          <w:tcPr>
            <w:tcW w:w="567" w:type="dxa"/>
          </w:tcPr>
          <w:p w:rsidR="0039123D" w:rsidRPr="00A74BE3" w:rsidRDefault="0039123D" w:rsidP="0039123D">
            <w:pPr>
              <w:jc w:val="center"/>
              <w:rPr>
                <w:iCs/>
                <w:sz w:val="16"/>
                <w:szCs w:val="16"/>
                <w:lang w:val="uk-UA"/>
              </w:rPr>
            </w:pPr>
            <w:r w:rsidRPr="00A74BE3">
              <w:rPr>
                <w:iCs/>
                <w:sz w:val="16"/>
                <w:szCs w:val="16"/>
                <w:lang w:val="uk-UA"/>
              </w:rPr>
              <w:t>1</w:t>
            </w:r>
          </w:p>
        </w:tc>
        <w:tc>
          <w:tcPr>
            <w:tcW w:w="1134" w:type="dxa"/>
          </w:tcPr>
          <w:p w:rsidR="0039123D" w:rsidRPr="00A74BE3" w:rsidRDefault="0039123D" w:rsidP="0039123D">
            <w:pPr>
              <w:rPr>
                <w:iCs/>
                <w:sz w:val="16"/>
                <w:szCs w:val="16"/>
                <w:lang w:val="uk-UA"/>
              </w:rPr>
            </w:pPr>
            <w:r w:rsidRPr="00A74BE3">
              <w:rPr>
                <w:iCs/>
                <w:sz w:val="16"/>
                <w:szCs w:val="16"/>
                <w:lang w:val="uk-UA"/>
              </w:rPr>
              <w:t>Фінляндія</w:t>
            </w:r>
          </w:p>
        </w:tc>
        <w:tc>
          <w:tcPr>
            <w:tcW w:w="1418" w:type="dxa"/>
            <w:vAlign w:val="center"/>
          </w:tcPr>
          <w:p w:rsidR="0039123D" w:rsidRPr="00A74BE3" w:rsidRDefault="0039123D" w:rsidP="0039123D">
            <w:pPr>
              <w:ind w:left="547" w:hanging="547"/>
              <w:jc w:val="center"/>
              <w:textAlignment w:val="baseline"/>
              <w:rPr>
                <w:sz w:val="16"/>
                <w:szCs w:val="16"/>
                <w:lang w:val="uk-UA"/>
              </w:rPr>
            </w:pPr>
            <w:r w:rsidRPr="0039123D">
              <w:rPr>
                <w:kern w:val="24"/>
                <w:sz w:val="16"/>
                <w:szCs w:val="16"/>
                <w:lang w:val="uk-UA"/>
                <w14:shadow w14:blurRad="50800" w14:dist="38100" w14:dir="2700000" w14:sx="100000" w14:sy="100000" w14:kx="0" w14:ky="0" w14:algn="tl">
                  <w14:srgbClr w14:val="000000">
                    <w14:alpha w14:val="60000"/>
                  </w14:srgbClr>
                </w14:shadow>
              </w:rPr>
              <w:t>33814</w:t>
            </w:r>
          </w:p>
        </w:tc>
        <w:tc>
          <w:tcPr>
            <w:tcW w:w="1134" w:type="dxa"/>
            <w:vAlign w:val="center"/>
          </w:tcPr>
          <w:p w:rsidR="0039123D" w:rsidRPr="00A74BE3" w:rsidRDefault="0039123D" w:rsidP="0039123D">
            <w:pPr>
              <w:ind w:left="547" w:hanging="547"/>
              <w:jc w:val="center"/>
              <w:textAlignment w:val="baseline"/>
              <w:rPr>
                <w:sz w:val="16"/>
                <w:szCs w:val="16"/>
                <w:lang w:val="uk-UA"/>
              </w:rPr>
            </w:pPr>
            <w:r w:rsidRPr="0039123D">
              <w:rPr>
                <w:kern w:val="24"/>
                <w:sz w:val="16"/>
                <w:szCs w:val="16"/>
                <w:lang w:val="uk-UA"/>
                <w14:shadow w14:blurRad="50800" w14:dist="38100" w14:dir="2700000" w14:sx="100000" w14:sy="100000" w14:kx="0" w14:ky="0" w14:algn="tl">
                  <w14:srgbClr w14:val="000000">
                    <w14:alpha w14:val="60000"/>
                  </w14:srgbClr>
                </w14:shadow>
              </w:rPr>
              <w:t>33814</w:t>
            </w:r>
          </w:p>
        </w:tc>
        <w:tc>
          <w:tcPr>
            <w:tcW w:w="1134" w:type="dxa"/>
          </w:tcPr>
          <w:p w:rsidR="0039123D" w:rsidRPr="00A74BE3" w:rsidRDefault="0039123D" w:rsidP="0039123D">
            <w:pPr>
              <w:jc w:val="center"/>
              <w:rPr>
                <w:iCs/>
                <w:sz w:val="16"/>
                <w:szCs w:val="16"/>
                <w:lang w:val="uk-UA"/>
              </w:rPr>
            </w:pPr>
            <w:r w:rsidRPr="00A74BE3">
              <w:rPr>
                <w:iCs/>
                <w:sz w:val="16"/>
                <w:szCs w:val="16"/>
                <w:lang w:val="uk-UA"/>
              </w:rPr>
              <w:t>64,7</w:t>
            </w:r>
          </w:p>
        </w:tc>
      </w:tr>
      <w:tr w:rsidR="0039123D" w:rsidRPr="00A74BE3" w:rsidTr="001E3C6A">
        <w:trPr>
          <w:jc w:val="center"/>
        </w:trPr>
        <w:tc>
          <w:tcPr>
            <w:tcW w:w="567" w:type="dxa"/>
          </w:tcPr>
          <w:p w:rsidR="0039123D" w:rsidRPr="00A74BE3" w:rsidRDefault="0039123D" w:rsidP="0039123D">
            <w:pPr>
              <w:jc w:val="center"/>
              <w:rPr>
                <w:iCs/>
                <w:sz w:val="16"/>
                <w:szCs w:val="16"/>
                <w:lang w:val="uk-UA"/>
              </w:rPr>
            </w:pPr>
            <w:r w:rsidRPr="00A74BE3">
              <w:rPr>
                <w:iCs/>
                <w:sz w:val="16"/>
                <w:szCs w:val="16"/>
                <w:lang w:val="uk-UA"/>
              </w:rPr>
              <w:t>2</w:t>
            </w:r>
          </w:p>
        </w:tc>
        <w:tc>
          <w:tcPr>
            <w:tcW w:w="1134" w:type="dxa"/>
          </w:tcPr>
          <w:p w:rsidR="0039123D" w:rsidRPr="00A74BE3" w:rsidRDefault="0039123D" w:rsidP="0039123D">
            <w:pPr>
              <w:rPr>
                <w:iCs/>
                <w:sz w:val="16"/>
                <w:szCs w:val="16"/>
                <w:lang w:val="uk-UA"/>
              </w:rPr>
            </w:pPr>
            <w:r w:rsidRPr="00A74BE3">
              <w:rPr>
                <w:iCs/>
                <w:sz w:val="16"/>
                <w:szCs w:val="16"/>
                <w:lang w:val="uk-UA"/>
              </w:rPr>
              <w:t>Швеція</w:t>
            </w:r>
          </w:p>
        </w:tc>
        <w:tc>
          <w:tcPr>
            <w:tcW w:w="1418" w:type="dxa"/>
            <w:vAlign w:val="center"/>
          </w:tcPr>
          <w:p w:rsidR="0039123D" w:rsidRPr="00A74BE3" w:rsidRDefault="0039123D" w:rsidP="0039123D">
            <w:pPr>
              <w:ind w:left="547" w:hanging="547"/>
              <w:jc w:val="center"/>
              <w:textAlignment w:val="baseline"/>
              <w:rPr>
                <w:sz w:val="16"/>
                <w:szCs w:val="16"/>
                <w:lang w:val="uk-UA"/>
              </w:rPr>
            </w:pPr>
            <w:r w:rsidRPr="00A74BE3">
              <w:rPr>
                <w:kern w:val="24"/>
                <w:sz w:val="16"/>
                <w:szCs w:val="16"/>
                <w:lang w:val="uk-UA"/>
              </w:rPr>
              <w:t>45218</w:t>
            </w:r>
          </w:p>
        </w:tc>
        <w:tc>
          <w:tcPr>
            <w:tcW w:w="1134" w:type="dxa"/>
            <w:vAlign w:val="center"/>
          </w:tcPr>
          <w:p w:rsidR="0039123D" w:rsidRPr="00A74BE3" w:rsidRDefault="0039123D" w:rsidP="0039123D">
            <w:pPr>
              <w:ind w:left="547" w:hanging="547"/>
              <w:jc w:val="center"/>
              <w:textAlignment w:val="baseline"/>
              <w:rPr>
                <w:sz w:val="16"/>
                <w:szCs w:val="16"/>
                <w:lang w:val="uk-UA"/>
              </w:rPr>
            </w:pPr>
            <w:r w:rsidRPr="00A74BE3">
              <w:rPr>
                <w:kern w:val="24"/>
                <w:sz w:val="16"/>
                <w:szCs w:val="16"/>
                <w:lang w:val="uk-UA"/>
              </w:rPr>
              <w:t>45218</w:t>
            </w:r>
          </w:p>
        </w:tc>
        <w:tc>
          <w:tcPr>
            <w:tcW w:w="1134" w:type="dxa"/>
          </w:tcPr>
          <w:p w:rsidR="0039123D" w:rsidRPr="00A74BE3" w:rsidRDefault="0039123D" w:rsidP="0039123D">
            <w:pPr>
              <w:jc w:val="center"/>
              <w:rPr>
                <w:iCs/>
                <w:sz w:val="16"/>
                <w:szCs w:val="16"/>
                <w:lang w:val="uk-UA"/>
              </w:rPr>
            </w:pPr>
            <w:r w:rsidRPr="00A74BE3">
              <w:rPr>
                <w:iCs/>
                <w:sz w:val="16"/>
                <w:szCs w:val="16"/>
                <w:lang w:val="uk-UA"/>
              </w:rPr>
              <w:t>60,3</w:t>
            </w:r>
          </w:p>
        </w:tc>
      </w:tr>
      <w:tr w:rsidR="0039123D" w:rsidRPr="00A74BE3" w:rsidTr="001E3C6A">
        <w:trPr>
          <w:jc w:val="center"/>
        </w:trPr>
        <w:tc>
          <w:tcPr>
            <w:tcW w:w="567" w:type="dxa"/>
          </w:tcPr>
          <w:p w:rsidR="0039123D" w:rsidRPr="00A74BE3" w:rsidRDefault="0039123D" w:rsidP="0039123D">
            <w:pPr>
              <w:jc w:val="center"/>
              <w:rPr>
                <w:iCs/>
                <w:sz w:val="16"/>
                <w:szCs w:val="16"/>
                <w:lang w:val="uk-UA"/>
              </w:rPr>
            </w:pPr>
            <w:r w:rsidRPr="00A74BE3">
              <w:rPr>
                <w:iCs/>
                <w:sz w:val="16"/>
                <w:szCs w:val="16"/>
                <w:lang w:val="uk-UA"/>
              </w:rPr>
              <w:t>3</w:t>
            </w:r>
          </w:p>
        </w:tc>
        <w:tc>
          <w:tcPr>
            <w:tcW w:w="1134" w:type="dxa"/>
          </w:tcPr>
          <w:p w:rsidR="0039123D" w:rsidRPr="00A74BE3" w:rsidRDefault="0039123D" w:rsidP="0039123D">
            <w:pPr>
              <w:rPr>
                <w:iCs/>
                <w:sz w:val="16"/>
                <w:szCs w:val="16"/>
                <w:lang w:val="uk-UA"/>
              </w:rPr>
            </w:pPr>
            <w:r w:rsidRPr="00A74BE3">
              <w:rPr>
                <w:iCs/>
                <w:sz w:val="16"/>
                <w:szCs w:val="16"/>
                <w:lang w:val="uk-UA"/>
              </w:rPr>
              <w:t>Росія</w:t>
            </w:r>
          </w:p>
        </w:tc>
        <w:tc>
          <w:tcPr>
            <w:tcW w:w="1418" w:type="dxa"/>
            <w:vAlign w:val="center"/>
          </w:tcPr>
          <w:p w:rsidR="0039123D" w:rsidRPr="00A74BE3" w:rsidRDefault="0039123D" w:rsidP="0039123D">
            <w:pPr>
              <w:ind w:left="547" w:hanging="547"/>
              <w:jc w:val="center"/>
              <w:textAlignment w:val="baseline"/>
              <w:rPr>
                <w:kern w:val="24"/>
                <w:sz w:val="16"/>
                <w:szCs w:val="16"/>
                <w:lang w:val="uk-UA"/>
              </w:rPr>
            </w:pPr>
            <w:r w:rsidRPr="00A74BE3">
              <w:rPr>
                <w:kern w:val="24"/>
                <w:sz w:val="16"/>
                <w:szCs w:val="16"/>
                <w:lang w:val="uk-UA"/>
              </w:rPr>
              <w:t>1709824</w:t>
            </w:r>
          </w:p>
        </w:tc>
        <w:tc>
          <w:tcPr>
            <w:tcW w:w="1134" w:type="dxa"/>
            <w:vAlign w:val="center"/>
          </w:tcPr>
          <w:p w:rsidR="0039123D" w:rsidRPr="00A74BE3" w:rsidRDefault="0039123D" w:rsidP="0039123D">
            <w:pPr>
              <w:ind w:left="547" w:hanging="547"/>
              <w:jc w:val="center"/>
              <w:textAlignment w:val="baseline"/>
              <w:rPr>
                <w:kern w:val="24"/>
                <w:sz w:val="16"/>
                <w:szCs w:val="16"/>
                <w:lang w:val="uk-UA"/>
              </w:rPr>
            </w:pPr>
            <w:r w:rsidRPr="00A74BE3">
              <w:rPr>
                <w:kern w:val="24"/>
                <w:sz w:val="16"/>
                <w:szCs w:val="16"/>
                <w:lang w:val="uk-UA"/>
              </w:rPr>
              <w:t>809090</w:t>
            </w:r>
          </w:p>
        </w:tc>
        <w:tc>
          <w:tcPr>
            <w:tcW w:w="1134" w:type="dxa"/>
          </w:tcPr>
          <w:p w:rsidR="0039123D" w:rsidRPr="00A74BE3" w:rsidRDefault="0039123D" w:rsidP="0039123D">
            <w:pPr>
              <w:jc w:val="center"/>
              <w:rPr>
                <w:iCs/>
                <w:sz w:val="16"/>
                <w:szCs w:val="16"/>
                <w:lang w:val="uk-UA"/>
              </w:rPr>
            </w:pPr>
            <w:r w:rsidRPr="00A74BE3">
              <w:rPr>
                <w:iCs/>
                <w:sz w:val="16"/>
                <w:szCs w:val="16"/>
                <w:lang w:val="uk-UA"/>
              </w:rPr>
              <w:t>49,0</w:t>
            </w:r>
          </w:p>
        </w:tc>
      </w:tr>
      <w:tr w:rsidR="0039123D" w:rsidRPr="00A74BE3" w:rsidTr="001E3C6A">
        <w:trPr>
          <w:jc w:val="center"/>
        </w:trPr>
        <w:tc>
          <w:tcPr>
            <w:tcW w:w="567" w:type="dxa"/>
          </w:tcPr>
          <w:p w:rsidR="0039123D" w:rsidRPr="00A74BE3" w:rsidRDefault="0039123D" w:rsidP="0039123D">
            <w:pPr>
              <w:jc w:val="center"/>
              <w:rPr>
                <w:iCs/>
                <w:sz w:val="16"/>
                <w:szCs w:val="16"/>
                <w:lang w:val="uk-UA"/>
              </w:rPr>
            </w:pPr>
            <w:r w:rsidRPr="00A74BE3">
              <w:rPr>
                <w:iCs/>
                <w:sz w:val="16"/>
                <w:szCs w:val="16"/>
                <w:lang w:val="uk-UA"/>
              </w:rPr>
              <w:t>4</w:t>
            </w:r>
          </w:p>
        </w:tc>
        <w:tc>
          <w:tcPr>
            <w:tcW w:w="1134" w:type="dxa"/>
          </w:tcPr>
          <w:p w:rsidR="0039123D" w:rsidRPr="00A74BE3" w:rsidRDefault="0039123D" w:rsidP="0039123D">
            <w:pPr>
              <w:rPr>
                <w:iCs/>
                <w:sz w:val="16"/>
                <w:szCs w:val="16"/>
                <w:lang w:val="uk-UA"/>
              </w:rPr>
            </w:pPr>
            <w:r w:rsidRPr="00A74BE3">
              <w:rPr>
                <w:iCs/>
                <w:sz w:val="16"/>
                <w:szCs w:val="16"/>
                <w:lang w:val="uk-UA"/>
              </w:rPr>
              <w:t>Італія</w:t>
            </w:r>
          </w:p>
        </w:tc>
        <w:tc>
          <w:tcPr>
            <w:tcW w:w="1418" w:type="dxa"/>
            <w:vAlign w:val="center"/>
          </w:tcPr>
          <w:p w:rsidR="0039123D" w:rsidRPr="00A74BE3" w:rsidRDefault="0039123D" w:rsidP="0039123D">
            <w:pPr>
              <w:ind w:left="547" w:hanging="547"/>
              <w:jc w:val="center"/>
              <w:textAlignment w:val="baseline"/>
              <w:rPr>
                <w:sz w:val="16"/>
                <w:szCs w:val="16"/>
                <w:lang w:val="uk-UA"/>
              </w:rPr>
            </w:pPr>
            <w:r w:rsidRPr="0039123D">
              <w:rPr>
                <w:kern w:val="24"/>
                <w:sz w:val="16"/>
                <w:szCs w:val="16"/>
                <w:lang w:val="uk-UA"/>
                <w14:shadow w14:blurRad="50800" w14:dist="38100" w14:dir="2700000" w14:sx="100000" w14:sy="100000" w14:kx="0" w14:ky="0" w14:algn="tl">
                  <w14:srgbClr w14:val="000000">
                    <w14:alpha w14:val="60000"/>
                  </w14:srgbClr>
                </w14:shadow>
              </w:rPr>
              <w:t>30132</w:t>
            </w:r>
          </w:p>
        </w:tc>
        <w:tc>
          <w:tcPr>
            <w:tcW w:w="1134" w:type="dxa"/>
            <w:vAlign w:val="center"/>
          </w:tcPr>
          <w:p w:rsidR="0039123D" w:rsidRPr="00A74BE3" w:rsidRDefault="0039123D" w:rsidP="0039123D">
            <w:pPr>
              <w:ind w:left="547" w:hanging="547"/>
              <w:jc w:val="center"/>
              <w:textAlignment w:val="baseline"/>
              <w:rPr>
                <w:sz w:val="16"/>
                <w:szCs w:val="16"/>
                <w:lang w:val="uk-UA"/>
              </w:rPr>
            </w:pPr>
            <w:r w:rsidRPr="0039123D">
              <w:rPr>
                <w:kern w:val="24"/>
                <w:sz w:val="16"/>
                <w:szCs w:val="16"/>
                <w:lang w:val="uk-UA"/>
                <w14:shadow w14:blurRad="50800" w14:dist="38100" w14:dir="2700000" w14:sx="100000" w14:sy="100000" w14:kx="0" w14:ky="0" w14:algn="tl">
                  <w14:srgbClr w14:val="000000">
                    <w14:alpha w14:val="60000"/>
                  </w14:srgbClr>
                </w14:shadow>
              </w:rPr>
              <w:t>30132</w:t>
            </w:r>
          </w:p>
        </w:tc>
        <w:tc>
          <w:tcPr>
            <w:tcW w:w="1134" w:type="dxa"/>
          </w:tcPr>
          <w:p w:rsidR="0039123D" w:rsidRPr="00A74BE3" w:rsidRDefault="0039123D" w:rsidP="0039123D">
            <w:pPr>
              <w:jc w:val="center"/>
              <w:rPr>
                <w:iCs/>
                <w:sz w:val="16"/>
                <w:szCs w:val="16"/>
                <w:lang w:val="uk-UA"/>
              </w:rPr>
            </w:pPr>
            <w:r w:rsidRPr="00A74BE3">
              <w:rPr>
                <w:iCs/>
                <w:sz w:val="16"/>
                <w:szCs w:val="16"/>
                <w:lang w:val="uk-UA"/>
              </w:rPr>
              <w:t>32,7</w:t>
            </w:r>
          </w:p>
        </w:tc>
      </w:tr>
      <w:tr w:rsidR="0039123D" w:rsidRPr="00A74BE3" w:rsidTr="001E3C6A">
        <w:trPr>
          <w:jc w:val="center"/>
        </w:trPr>
        <w:tc>
          <w:tcPr>
            <w:tcW w:w="567" w:type="dxa"/>
          </w:tcPr>
          <w:p w:rsidR="0039123D" w:rsidRPr="00A74BE3" w:rsidRDefault="0039123D" w:rsidP="0039123D">
            <w:pPr>
              <w:jc w:val="center"/>
              <w:rPr>
                <w:iCs/>
                <w:sz w:val="16"/>
                <w:szCs w:val="16"/>
                <w:lang w:val="uk-UA"/>
              </w:rPr>
            </w:pPr>
            <w:r w:rsidRPr="00A74BE3">
              <w:rPr>
                <w:iCs/>
                <w:sz w:val="16"/>
                <w:szCs w:val="16"/>
                <w:lang w:val="uk-UA"/>
              </w:rPr>
              <w:t>5</w:t>
            </w:r>
          </w:p>
        </w:tc>
        <w:tc>
          <w:tcPr>
            <w:tcW w:w="1134" w:type="dxa"/>
          </w:tcPr>
          <w:p w:rsidR="0039123D" w:rsidRPr="00A74BE3" w:rsidRDefault="0039123D" w:rsidP="0039123D">
            <w:pPr>
              <w:rPr>
                <w:iCs/>
                <w:sz w:val="16"/>
                <w:szCs w:val="16"/>
                <w:lang w:val="uk-UA"/>
              </w:rPr>
            </w:pPr>
            <w:r w:rsidRPr="00A74BE3">
              <w:rPr>
                <w:iCs/>
                <w:sz w:val="16"/>
                <w:szCs w:val="16"/>
                <w:lang w:val="uk-UA"/>
              </w:rPr>
              <w:t>Німеччина</w:t>
            </w:r>
          </w:p>
        </w:tc>
        <w:tc>
          <w:tcPr>
            <w:tcW w:w="1418" w:type="dxa"/>
            <w:vAlign w:val="center"/>
          </w:tcPr>
          <w:p w:rsidR="0039123D" w:rsidRPr="00A74BE3" w:rsidRDefault="0039123D" w:rsidP="0039123D">
            <w:pPr>
              <w:ind w:left="547" w:hanging="547"/>
              <w:jc w:val="center"/>
              <w:textAlignment w:val="baseline"/>
              <w:rPr>
                <w:sz w:val="16"/>
                <w:szCs w:val="16"/>
                <w:lang w:val="uk-UA"/>
              </w:rPr>
            </w:pPr>
            <w:r w:rsidRPr="0039123D">
              <w:rPr>
                <w:kern w:val="24"/>
                <w:sz w:val="16"/>
                <w:szCs w:val="16"/>
                <w:lang w:val="uk-UA"/>
                <w14:shadow w14:blurRad="50800" w14:dist="38100" w14:dir="2700000" w14:sx="100000" w14:sy="100000" w14:kx="0" w14:ky="0" w14:algn="tl">
                  <w14:srgbClr w14:val="000000">
                    <w14:alpha w14:val="60000"/>
                  </w14:srgbClr>
                </w14:shadow>
              </w:rPr>
              <w:t>35702</w:t>
            </w:r>
          </w:p>
        </w:tc>
        <w:tc>
          <w:tcPr>
            <w:tcW w:w="1134" w:type="dxa"/>
            <w:vAlign w:val="center"/>
          </w:tcPr>
          <w:p w:rsidR="0039123D" w:rsidRPr="00A74BE3" w:rsidRDefault="0039123D" w:rsidP="0039123D">
            <w:pPr>
              <w:ind w:left="547" w:hanging="547"/>
              <w:jc w:val="center"/>
              <w:textAlignment w:val="baseline"/>
              <w:rPr>
                <w:sz w:val="16"/>
                <w:szCs w:val="16"/>
                <w:lang w:val="uk-UA"/>
              </w:rPr>
            </w:pPr>
            <w:r w:rsidRPr="0039123D">
              <w:rPr>
                <w:kern w:val="24"/>
                <w:sz w:val="16"/>
                <w:szCs w:val="16"/>
                <w:lang w:val="uk-UA"/>
                <w14:shadow w14:blurRad="50800" w14:dist="38100" w14:dir="2700000" w14:sx="100000" w14:sy="100000" w14:kx="0" w14:ky="0" w14:algn="tl">
                  <w14:srgbClr w14:val="000000">
                    <w14:alpha w14:val="60000"/>
                  </w14:srgbClr>
                </w14:shadow>
              </w:rPr>
              <w:t>35702</w:t>
            </w:r>
          </w:p>
        </w:tc>
        <w:tc>
          <w:tcPr>
            <w:tcW w:w="1134" w:type="dxa"/>
          </w:tcPr>
          <w:p w:rsidR="0039123D" w:rsidRPr="00A74BE3" w:rsidRDefault="0039123D" w:rsidP="0039123D">
            <w:pPr>
              <w:jc w:val="center"/>
              <w:rPr>
                <w:iCs/>
                <w:sz w:val="16"/>
                <w:szCs w:val="16"/>
                <w:lang w:val="uk-UA"/>
              </w:rPr>
            </w:pPr>
            <w:r w:rsidRPr="00A74BE3">
              <w:rPr>
                <w:iCs/>
                <w:sz w:val="16"/>
                <w:szCs w:val="16"/>
                <w:lang w:val="uk-UA"/>
              </w:rPr>
              <w:t>30,1</w:t>
            </w:r>
          </w:p>
        </w:tc>
      </w:tr>
      <w:tr w:rsidR="0039123D" w:rsidRPr="00A74BE3" w:rsidTr="001E3C6A">
        <w:trPr>
          <w:jc w:val="center"/>
        </w:trPr>
        <w:tc>
          <w:tcPr>
            <w:tcW w:w="567" w:type="dxa"/>
          </w:tcPr>
          <w:p w:rsidR="0039123D" w:rsidRPr="00A74BE3" w:rsidRDefault="0039123D" w:rsidP="0039123D">
            <w:pPr>
              <w:jc w:val="center"/>
              <w:rPr>
                <w:iCs/>
                <w:sz w:val="16"/>
                <w:szCs w:val="16"/>
                <w:lang w:val="uk-UA"/>
              </w:rPr>
            </w:pPr>
            <w:r w:rsidRPr="00A74BE3">
              <w:rPr>
                <w:iCs/>
                <w:sz w:val="16"/>
                <w:szCs w:val="16"/>
                <w:lang w:val="uk-UA"/>
              </w:rPr>
              <w:t>6</w:t>
            </w:r>
          </w:p>
        </w:tc>
        <w:tc>
          <w:tcPr>
            <w:tcW w:w="1134" w:type="dxa"/>
          </w:tcPr>
          <w:p w:rsidR="0039123D" w:rsidRPr="00A74BE3" w:rsidRDefault="0039123D" w:rsidP="0039123D">
            <w:pPr>
              <w:rPr>
                <w:iCs/>
                <w:sz w:val="16"/>
                <w:szCs w:val="16"/>
                <w:lang w:val="uk-UA"/>
              </w:rPr>
            </w:pPr>
            <w:r w:rsidRPr="00A74BE3">
              <w:rPr>
                <w:iCs/>
                <w:sz w:val="16"/>
                <w:szCs w:val="16"/>
                <w:lang w:val="uk-UA"/>
              </w:rPr>
              <w:t>Польша</w:t>
            </w:r>
          </w:p>
        </w:tc>
        <w:tc>
          <w:tcPr>
            <w:tcW w:w="1418" w:type="dxa"/>
            <w:vAlign w:val="center"/>
          </w:tcPr>
          <w:p w:rsidR="0039123D" w:rsidRPr="00A74BE3" w:rsidRDefault="0039123D" w:rsidP="0039123D">
            <w:pPr>
              <w:ind w:left="547" w:hanging="547"/>
              <w:jc w:val="center"/>
              <w:textAlignment w:val="baseline"/>
              <w:rPr>
                <w:sz w:val="16"/>
                <w:szCs w:val="16"/>
                <w:lang w:val="uk-UA"/>
              </w:rPr>
            </w:pPr>
            <w:r w:rsidRPr="0039123D">
              <w:rPr>
                <w:kern w:val="24"/>
                <w:sz w:val="16"/>
                <w:szCs w:val="16"/>
                <w:lang w:val="uk-UA"/>
                <w14:shadow w14:blurRad="50800" w14:dist="38100" w14:dir="2700000" w14:sx="100000" w14:sy="100000" w14:kx="0" w14:ky="0" w14:algn="tl">
                  <w14:srgbClr w14:val="000000">
                    <w14:alpha w14:val="60000"/>
                  </w14:srgbClr>
                </w14:shadow>
              </w:rPr>
              <w:t>31268</w:t>
            </w:r>
          </w:p>
        </w:tc>
        <w:tc>
          <w:tcPr>
            <w:tcW w:w="1134" w:type="dxa"/>
            <w:vAlign w:val="center"/>
          </w:tcPr>
          <w:p w:rsidR="0039123D" w:rsidRPr="00A74BE3" w:rsidRDefault="0039123D" w:rsidP="0039123D">
            <w:pPr>
              <w:ind w:left="547" w:hanging="547"/>
              <w:jc w:val="center"/>
              <w:textAlignment w:val="baseline"/>
              <w:rPr>
                <w:sz w:val="16"/>
                <w:szCs w:val="16"/>
                <w:lang w:val="uk-UA"/>
              </w:rPr>
            </w:pPr>
            <w:r w:rsidRPr="0039123D">
              <w:rPr>
                <w:kern w:val="24"/>
                <w:sz w:val="16"/>
                <w:szCs w:val="16"/>
                <w:lang w:val="uk-UA"/>
                <w14:shadow w14:blurRad="50800" w14:dist="38100" w14:dir="2700000" w14:sx="100000" w14:sy="100000" w14:kx="0" w14:ky="0" w14:algn="tl">
                  <w14:srgbClr w14:val="000000">
                    <w14:alpha w14:val="60000"/>
                  </w14:srgbClr>
                </w14:shadow>
              </w:rPr>
              <w:t>31268</w:t>
            </w:r>
          </w:p>
        </w:tc>
        <w:tc>
          <w:tcPr>
            <w:tcW w:w="1134" w:type="dxa"/>
          </w:tcPr>
          <w:p w:rsidR="0039123D" w:rsidRPr="00A74BE3" w:rsidRDefault="0039123D" w:rsidP="0039123D">
            <w:pPr>
              <w:jc w:val="center"/>
              <w:rPr>
                <w:iCs/>
                <w:sz w:val="16"/>
                <w:szCs w:val="16"/>
                <w:lang w:val="uk-UA"/>
              </w:rPr>
            </w:pPr>
            <w:r w:rsidRPr="00A74BE3">
              <w:rPr>
                <w:iCs/>
                <w:sz w:val="16"/>
                <w:szCs w:val="16"/>
                <w:lang w:val="uk-UA"/>
              </w:rPr>
              <w:t>28,6</w:t>
            </w:r>
          </w:p>
        </w:tc>
      </w:tr>
      <w:tr w:rsidR="0039123D" w:rsidRPr="00A74BE3" w:rsidTr="001E3C6A">
        <w:trPr>
          <w:jc w:val="center"/>
        </w:trPr>
        <w:tc>
          <w:tcPr>
            <w:tcW w:w="567" w:type="dxa"/>
          </w:tcPr>
          <w:p w:rsidR="0039123D" w:rsidRPr="00A74BE3" w:rsidRDefault="0039123D" w:rsidP="0039123D">
            <w:pPr>
              <w:jc w:val="center"/>
              <w:rPr>
                <w:iCs/>
                <w:sz w:val="16"/>
                <w:szCs w:val="16"/>
                <w:lang w:val="uk-UA"/>
              </w:rPr>
            </w:pPr>
            <w:r w:rsidRPr="00A74BE3">
              <w:rPr>
                <w:iCs/>
                <w:sz w:val="16"/>
                <w:szCs w:val="16"/>
                <w:lang w:val="uk-UA"/>
              </w:rPr>
              <w:t>7</w:t>
            </w:r>
          </w:p>
        </w:tc>
        <w:tc>
          <w:tcPr>
            <w:tcW w:w="1134" w:type="dxa"/>
          </w:tcPr>
          <w:p w:rsidR="0039123D" w:rsidRPr="00A74BE3" w:rsidRDefault="0039123D" w:rsidP="0039123D">
            <w:pPr>
              <w:rPr>
                <w:iCs/>
                <w:sz w:val="16"/>
                <w:szCs w:val="16"/>
                <w:lang w:val="uk-UA"/>
              </w:rPr>
            </w:pPr>
            <w:r w:rsidRPr="00A74BE3">
              <w:rPr>
                <w:iCs/>
                <w:sz w:val="16"/>
                <w:szCs w:val="16"/>
                <w:lang w:val="uk-UA"/>
              </w:rPr>
              <w:t>Франція</w:t>
            </w:r>
          </w:p>
        </w:tc>
        <w:tc>
          <w:tcPr>
            <w:tcW w:w="1418" w:type="dxa"/>
            <w:vAlign w:val="center"/>
          </w:tcPr>
          <w:p w:rsidR="0039123D" w:rsidRPr="00A74BE3" w:rsidRDefault="0039123D" w:rsidP="0039123D">
            <w:pPr>
              <w:ind w:left="547" w:hanging="547"/>
              <w:jc w:val="center"/>
              <w:textAlignment w:val="baseline"/>
              <w:rPr>
                <w:sz w:val="16"/>
                <w:szCs w:val="16"/>
                <w:lang w:val="uk-UA"/>
              </w:rPr>
            </w:pPr>
            <w:r w:rsidRPr="0039123D">
              <w:rPr>
                <w:kern w:val="24"/>
                <w:sz w:val="16"/>
                <w:szCs w:val="16"/>
                <w:lang w:val="uk-UA"/>
                <w14:shadow w14:blurRad="50800" w14:dist="38100" w14:dir="2700000" w14:sx="100000" w14:sy="100000" w14:kx="0" w14:ky="0" w14:algn="tl">
                  <w14:srgbClr w14:val="000000">
                    <w14:alpha w14:val="60000"/>
                  </w14:srgbClr>
                </w14:shadow>
              </w:rPr>
              <w:t>54919</w:t>
            </w:r>
          </w:p>
        </w:tc>
        <w:tc>
          <w:tcPr>
            <w:tcW w:w="1134" w:type="dxa"/>
            <w:vAlign w:val="center"/>
          </w:tcPr>
          <w:p w:rsidR="0039123D" w:rsidRPr="00A74BE3" w:rsidRDefault="0039123D" w:rsidP="0039123D">
            <w:pPr>
              <w:ind w:left="547" w:hanging="547"/>
              <w:jc w:val="center"/>
              <w:textAlignment w:val="baseline"/>
              <w:rPr>
                <w:sz w:val="16"/>
                <w:szCs w:val="16"/>
                <w:lang w:val="uk-UA"/>
              </w:rPr>
            </w:pPr>
            <w:r w:rsidRPr="0039123D">
              <w:rPr>
                <w:kern w:val="24"/>
                <w:sz w:val="16"/>
                <w:szCs w:val="16"/>
                <w:lang w:val="uk-UA"/>
                <w14:shadow w14:blurRad="50800" w14:dist="38100" w14:dir="2700000" w14:sx="100000" w14:sy="100000" w14:kx="0" w14:ky="0" w14:algn="tl">
                  <w14:srgbClr w14:val="000000">
                    <w14:alpha w14:val="60000"/>
                  </w14:srgbClr>
                </w14:shadow>
              </w:rPr>
              <w:t>54919</w:t>
            </w:r>
          </w:p>
        </w:tc>
        <w:tc>
          <w:tcPr>
            <w:tcW w:w="1134" w:type="dxa"/>
          </w:tcPr>
          <w:p w:rsidR="0039123D" w:rsidRPr="00A74BE3" w:rsidRDefault="0039123D" w:rsidP="0039123D">
            <w:pPr>
              <w:jc w:val="center"/>
              <w:rPr>
                <w:iCs/>
                <w:sz w:val="16"/>
                <w:szCs w:val="16"/>
                <w:lang w:val="uk-UA"/>
              </w:rPr>
            </w:pPr>
            <w:r w:rsidRPr="00A74BE3">
              <w:rPr>
                <w:iCs/>
                <w:sz w:val="16"/>
                <w:szCs w:val="16"/>
                <w:lang w:val="uk-UA"/>
              </w:rPr>
              <w:t>27,6</w:t>
            </w:r>
          </w:p>
        </w:tc>
      </w:tr>
      <w:tr w:rsidR="0039123D" w:rsidRPr="00A74BE3" w:rsidTr="001E3C6A">
        <w:trPr>
          <w:jc w:val="center"/>
        </w:trPr>
        <w:tc>
          <w:tcPr>
            <w:tcW w:w="567" w:type="dxa"/>
          </w:tcPr>
          <w:p w:rsidR="0039123D" w:rsidRPr="00A74BE3" w:rsidRDefault="0039123D" w:rsidP="0039123D">
            <w:pPr>
              <w:jc w:val="center"/>
              <w:rPr>
                <w:iCs/>
                <w:sz w:val="16"/>
                <w:szCs w:val="16"/>
                <w:lang w:val="uk-UA"/>
              </w:rPr>
            </w:pPr>
            <w:r w:rsidRPr="00A74BE3">
              <w:rPr>
                <w:iCs/>
                <w:sz w:val="16"/>
                <w:szCs w:val="16"/>
                <w:lang w:val="uk-UA"/>
              </w:rPr>
              <w:t>8</w:t>
            </w:r>
          </w:p>
        </w:tc>
        <w:tc>
          <w:tcPr>
            <w:tcW w:w="1134" w:type="dxa"/>
          </w:tcPr>
          <w:p w:rsidR="0039123D" w:rsidRPr="00A74BE3" w:rsidRDefault="0039123D" w:rsidP="0039123D">
            <w:pPr>
              <w:rPr>
                <w:iCs/>
                <w:sz w:val="16"/>
                <w:szCs w:val="16"/>
                <w:lang w:val="uk-UA"/>
              </w:rPr>
            </w:pPr>
            <w:r w:rsidRPr="00A74BE3">
              <w:rPr>
                <w:iCs/>
                <w:sz w:val="16"/>
                <w:szCs w:val="16"/>
                <w:lang w:val="uk-UA"/>
              </w:rPr>
              <w:t>Норвегія</w:t>
            </w:r>
          </w:p>
        </w:tc>
        <w:tc>
          <w:tcPr>
            <w:tcW w:w="1418" w:type="dxa"/>
            <w:vAlign w:val="center"/>
          </w:tcPr>
          <w:p w:rsidR="0039123D" w:rsidRPr="00A74BE3" w:rsidRDefault="0039123D" w:rsidP="0039123D">
            <w:pPr>
              <w:ind w:left="547" w:hanging="547"/>
              <w:jc w:val="center"/>
              <w:textAlignment w:val="baseline"/>
              <w:rPr>
                <w:sz w:val="16"/>
                <w:szCs w:val="16"/>
                <w:lang w:val="uk-UA"/>
              </w:rPr>
            </w:pPr>
            <w:r w:rsidRPr="0039123D">
              <w:rPr>
                <w:kern w:val="24"/>
                <w:sz w:val="16"/>
                <w:szCs w:val="16"/>
                <w:lang w:val="uk-UA"/>
                <w14:shadow w14:blurRad="50800" w14:dist="38100" w14:dir="2700000" w14:sx="100000" w14:sy="100000" w14:kx="0" w14:ky="0" w14:algn="tl">
                  <w14:srgbClr w14:val="000000">
                    <w14:alpha w14:val="60000"/>
                  </w14:srgbClr>
                </w14:shadow>
              </w:rPr>
              <w:t>32376</w:t>
            </w:r>
          </w:p>
        </w:tc>
        <w:tc>
          <w:tcPr>
            <w:tcW w:w="1134" w:type="dxa"/>
            <w:vAlign w:val="center"/>
          </w:tcPr>
          <w:p w:rsidR="0039123D" w:rsidRPr="00A74BE3" w:rsidRDefault="0039123D" w:rsidP="0039123D">
            <w:pPr>
              <w:ind w:left="547" w:hanging="547"/>
              <w:jc w:val="center"/>
              <w:textAlignment w:val="baseline"/>
              <w:rPr>
                <w:sz w:val="16"/>
                <w:szCs w:val="16"/>
                <w:lang w:val="uk-UA"/>
              </w:rPr>
            </w:pPr>
            <w:r w:rsidRPr="0039123D">
              <w:rPr>
                <w:kern w:val="24"/>
                <w:sz w:val="16"/>
                <w:szCs w:val="16"/>
                <w:lang w:val="uk-UA"/>
                <w14:shadow w14:blurRad="50800" w14:dist="38100" w14:dir="2700000" w14:sx="100000" w14:sy="100000" w14:kx="0" w14:ky="0" w14:algn="tl">
                  <w14:srgbClr w14:val="000000">
                    <w14:alpha w14:val="60000"/>
                  </w14:srgbClr>
                </w14:shadow>
              </w:rPr>
              <w:t>32376</w:t>
            </w:r>
          </w:p>
        </w:tc>
        <w:tc>
          <w:tcPr>
            <w:tcW w:w="1134" w:type="dxa"/>
          </w:tcPr>
          <w:p w:rsidR="0039123D" w:rsidRPr="00A74BE3" w:rsidRDefault="0039123D" w:rsidP="0039123D">
            <w:pPr>
              <w:jc w:val="center"/>
              <w:rPr>
                <w:iCs/>
                <w:sz w:val="16"/>
                <w:szCs w:val="16"/>
                <w:lang w:val="uk-UA"/>
              </w:rPr>
            </w:pPr>
            <w:r w:rsidRPr="00A74BE3">
              <w:rPr>
                <w:iCs/>
                <w:sz w:val="16"/>
                <w:szCs w:val="16"/>
                <w:lang w:val="uk-UA"/>
              </w:rPr>
              <w:t>26,9</w:t>
            </w:r>
          </w:p>
        </w:tc>
      </w:tr>
      <w:tr w:rsidR="0039123D" w:rsidRPr="00A74BE3" w:rsidTr="001E3C6A">
        <w:trPr>
          <w:jc w:val="center"/>
        </w:trPr>
        <w:tc>
          <w:tcPr>
            <w:tcW w:w="567" w:type="dxa"/>
          </w:tcPr>
          <w:p w:rsidR="0039123D" w:rsidRPr="00A74BE3" w:rsidRDefault="0039123D" w:rsidP="0039123D">
            <w:pPr>
              <w:jc w:val="center"/>
              <w:rPr>
                <w:iCs/>
                <w:sz w:val="16"/>
                <w:szCs w:val="16"/>
                <w:lang w:val="uk-UA"/>
              </w:rPr>
            </w:pPr>
            <w:r w:rsidRPr="00A74BE3">
              <w:rPr>
                <w:iCs/>
                <w:sz w:val="16"/>
                <w:szCs w:val="16"/>
                <w:lang w:val="uk-UA"/>
              </w:rPr>
              <w:t>9</w:t>
            </w:r>
          </w:p>
        </w:tc>
        <w:tc>
          <w:tcPr>
            <w:tcW w:w="1134" w:type="dxa"/>
          </w:tcPr>
          <w:p w:rsidR="0039123D" w:rsidRPr="00A74BE3" w:rsidRDefault="0039123D" w:rsidP="0039123D">
            <w:pPr>
              <w:rPr>
                <w:iCs/>
                <w:sz w:val="16"/>
                <w:szCs w:val="16"/>
                <w:lang w:val="uk-UA"/>
              </w:rPr>
            </w:pPr>
            <w:r w:rsidRPr="00A74BE3">
              <w:rPr>
                <w:iCs/>
                <w:sz w:val="16"/>
                <w:szCs w:val="16"/>
                <w:lang w:val="uk-UA"/>
              </w:rPr>
              <w:t>Іспанія</w:t>
            </w:r>
          </w:p>
        </w:tc>
        <w:tc>
          <w:tcPr>
            <w:tcW w:w="1418" w:type="dxa"/>
            <w:vAlign w:val="center"/>
          </w:tcPr>
          <w:p w:rsidR="0039123D" w:rsidRPr="00A74BE3" w:rsidRDefault="0039123D" w:rsidP="0039123D">
            <w:pPr>
              <w:ind w:left="547" w:hanging="547"/>
              <w:jc w:val="center"/>
              <w:textAlignment w:val="baseline"/>
              <w:rPr>
                <w:sz w:val="16"/>
                <w:szCs w:val="16"/>
                <w:lang w:val="uk-UA"/>
              </w:rPr>
            </w:pPr>
            <w:r w:rsidRPr="0039123D">
              <w:rPr>
                <w:kern w:val="24"/>
                <w:sz w:val="16"/>
                <w:szCs w:val="16"/>
                <w:lang w:val="uk-UA"/>
                <w14:shadow w14:blurRad="50800" w14:dist="38100" w14:dir="2700000" w14:sx="100000" w14:sy="100000" w14:kx="0" w14:ky="0" w14:algn="tl">
                  <w14:srgbClr w14:val="000000">
                    <w14:alpha w14:val="60000"/>
                  </w14:srgbClr>
                </w14:shadow>
              </w:rPr>
              <w:t>50596</w:t>
            </w:r>
          </w:p>
        </w:tc>
        <w:tc>
          <w:tcPr>
            <w:tcW w:w="1134" w:type="dxa"/>
            <w:vAlign w:val="center"/>
          </w:tcPr>
          <w:p w:rsidR="0039123D" w:rsidRPr="00A74BE3" w:rsidRDefault="0039123D" w:rsidP="0039123D">
            <w:pPr>
              <w:ind w:left="547" w:hanging="547"/>
              <w:jc w:val="center"/>
              <w:textAlignment w:val="baseline"/>
              <w:rPr>
                <w:sz w:val="16"/>
                <w:szCs w:val="16"/>
                <w:lang w:val="uk-UA"/>
              </w:rPr>
            </w:pPr>
            <w:r w:rsidRPr="0039123D">
              <w:rPr>
                <w:kern w:val="24"/>
                <w:sz w:val="16"/>
                <w:szCs w:val="16"/>
                <w:lang w:val="uk-UA"/>
                <w14:shadow w14:blurRad="50800" w14:dist="38100" w14:dir="2700000" w14:sx="100000" w14:sy="100000" w14:kx="0" w14:ky="0" w14:algn="tl">
                  <w14:srgbClr w14:val="000000">
                    <w14:alpha w14:val="60000"/>
                  </w14:srgbClr>
                </w14:shadow>
              </w:rPr>
              <w:t>50596</w:t>
            </w:r>
          </w:p>
        </w:tc>
        <w:tc>
          <w:tcPr>
            <w:tcW w:w="1134" w:type="dxa"/>
          </w:tcPr>
          <w:p w:rsidR="0039123D" w:rsidRPr="00A74BE3" w:rsidRDefault="0039123D" w:rsidP="0039123D">
            <w:pPr>
              <w:jc w:val="center"/>
              <w:rPr>
                <w:iCs/>
                <w:sz w:val="16"/>
                <w:szCs w:val="16"/>
                <w:lang w:val="uk-UA"/>
              </w:rPr>
            </w:pPr>
            <w:r w:rsidRPr="00A74BE3">
              <w:rPr>
                <w:iCs/>
                <w:sz w:val="16"/>
                <w:szCs w:val="16"/>
                <w:lang w:val="uk-UA"/>
              </w:rPr>
              <w:t>26,7</w:t>
            </w:r>
          </w:p>
        </w:tc>
      </w:tr>
      <w:tr w:rsidR="0039123D" w:rsidRPr="00A74BE3" w:rsidTr="001E3C6A">
        <w:trPr>
          <w:jc w:val="center"/>
        </w:trPr>
        <w:tc>
          <w:tcPr>
            <w:tcW w:w="567" w:type="dxa"/>
          </w:tcPr>
          <w:p w:rsidR="0039123D" w:rsidRPr="00A74BE3" w:rsidRDefault="0039123D" w:rsidP="0039123D">
            <w:pPr>
              <w:jc w:val="center"/>
              <w:rPr>
                <w:iCs/>
                <w:sz w:val="16"/>
                <w:szCs w:val="16"/>
                <w:lang w:val="uk-UA"/>
              </w:rPr>
            </w:pPr>
            <w:r w:rsidRPr="00A74BE3">
              <w:rPr>
                <w:iCs/>
                <w:sz w:val="16"/>
                <w:szCs w:val="16"/>
                <w:lang w:val="uk-UA"/>
              </w:rPr>
              <w:t>10</w:t>
            </w:r>
          </w:p>
        </w:tc>
        <w:tc>
          <w:tcPr>
            <w:tcW w:w="1134" w:type="dxa"/>
          </w:tcPr>
          <w:p w:rsidR="0039123D" w:rsidRPr="00A74BE3" w:rsidRDefault="0039123D" w:rsidP="0039123D">
            <w:pPr>
              <w:rPr>
                <w:b/>
                <w:iCs/>
                <w:sz w:val="16"/>
                <w:szCs w:val="16"/>
                <w:lang w:val="uk-UA"/>
              </w:rPr>
            </w:pPr>
            <w:r w:rsidRPr="00A74BE3">
              <w:rPr>
                <w:b/>
                <w:iCs/>
                <w:sz w:val="16"/>
                <w:szCs w:val="16"/>
                <w:lang w:val="uk-UA"/>
              </w:rPr>
              <w:t>Україна</w:t>
            </w:r>
          </w:p>
        </w:tc>
        <w:tc>
          <w:tcPr>
            <w:tcW w:w="1418" w:type="dxa"/>
            <w:vAlign w:val="center"/>
          </w:tcPr>
          <w:p w:rsidR="0039123D" w:rsidRPr="00A74BE3" w:rsidRDefault="0039123D" w:rsidP="0039123D">
            <w:pPr>
              <w:ind w:left="547" w:hanging="547"/>
              <w:jc w:val="center"/>
              <w:textAlignment w:val="baseline"/>
              <w:rPr>
                <w:b/>
                <w:sz w:val="16"/>
                <w:szCs w:val="16"/>
                <w:lang w:val="uk-UA"/>
              </w:rPr>
            </w:pPr>
            <w:r w:rsidRPr="0039123D">
              <w:rPr>
                <w:b/>
                <w:kern w:val="24"/>
                <w:sz w:val="16"/>
                <w:szCs w:val="16"/>
                <w:lang w:val="uk-UA"/>
                <w14:shadow w14:blurRad="50800" w14:dist="38100" w14:dir="2700000" w14:sx="100000" w14:sy="100000" w14:kx="0" w14:ky="0" w14:algn="tl">
                  <w14:srgbClr w14:val="000000">
                    <w14:alpha w14:val="60000"/>
                  </w14:srgbClr>
                </w14:shadow>
              </w:rPr>
              <w:t>60355</w:t>
            </w:r>
          </w:p>
        </w:tc>
        <w:tc>
          <w:tcPr>
            <w:tcW w:w="1134" w:type="dxa"/>
            <w:vAlign w:val="center"/>
          </w:tcPr>
          <w:p w:rsidR="0039123D" w:rsidRPr="00A74BE3" w:rsidRDefault="0039123D" w:rsidP="0039123D">
            <w:pPr>
              <w:ind w:left="547" w:hanging="547"/>
              <w:jc w:val="center"/>
              <w:textAlignment w:val="baseline"/>
              <w:rPr>
                <w:b/>
                <w:sz w:val="16"/>
                <w:szCs w:val="16"/>
                <w:lang w:val="uk-UA"/>
              </w:rPr>
            </w:pPr>
            <w:r w:rsidRPr="0039123D">
              <w:rPr>
                <w:b/>
                <w:kern w:val="24"/>
                <w:sz w:val="16"/>
                <w:szCs w:val="16"/>
                <w:lang w:val="uk-UA"/>
                <w14:shadow w14:blurRad="50800" w14:dist="38100" w14:dir="2700000" w14:sx="100000" w14:sy="100000" w14:kx="0" w14:ky="0" w14:algn="tl">
                  <w14:srgbClr w14:val="000000">
                    <w14:alpha w14:val="60000"/>
                  </w14:srgbClr>
                </w14:shadow>
              </w:rPr>
              <w:t>60355</w:t>
            </w:r>
          </w:p>
        </w:tc>
        <w:tc>
          <w:tcPr>
            <w:tcW w:w="1134" w:type="dxa"/>
          </w:tcPr>
          <w:p w:rsidR="0039123D" w:rsidRPr="00A74BE3" w:rsidRDefault="0039123D" w:rsidP="0039123D">
            <w:pPr>
              <w:jc w:val="center"/>
              <w:rPr>
                <w:b/>
                <w:iCs/>
                <w:sz w:val="16"/>
                <w:szCs w:val="16"/>
                <w:lang w:val="uk-UA"/>
              </w:rPr>
            </w:pPr>
            <w:r w:rsidRPr="00A74BE3">
              <w:rPr>
                <w:b/>
                <w:iCs/>
                <w:sz w:val="16"/>
                <w:szCs w:val="16"/>
                <w:lang w:val="uk-UA"/>
              </w:rPr>
              <w:t>15,6</w:t>
            </w:r>
          </w:p>
        </w:tc>
      </w:tr>
      <w:tr w:rsidR="0039123D" w:rsidRPr="00A74BE3" w:rsidTr="001E3C6A">
        <w:trPr>
          <w:jc w:val="center"/>
        </w:trPr>
        <w:tc>
          <w:tcPr>
            <w:tcW w:w="567" w:type="dxa"/>
          </w:tcPr>
          <w:p w:rsidR="0039123D" w:rsidRPr="00A74BE3" w:rsidRDefault="0039123D" w:rsidP="0039123D">
            <w:pPr>
              <w:jc w:val="center"/>
              <w:rPr>
                <w:iCs/>
                <w:sz w:val="16"/>
                <w:szCs w:val="16"/>
                <w:lang w:val="uk-UA"/>
              </w:rPr>
            </w:pPr>
            <w:r w:rsidRPr="00A74BE3">
              <w:rPr>
                <w:iCs/>
                <w:sz w:val="16"/>
                <w:szCs w:val="16"/>
                <w:lang w:val="uk-UA"/>
              </w:rPr>
              <w:t>11</w:t>
            </w:r>
          </w:p>
        </w:tc>
        <w:tc>
          <w:tcPr>
            <w:tcW w:w="1134" w:type="dxa"/>
          </w:tcPr>
          <w:p w:rsidR="0039123D" w:rsidRPr="00A74BE3" w:rsidRDefault="0039123D" w:rsidP="0039123D">
            <w:pPr>
              <w:rPr>
                <w:iCs/>
                <w:sz w:val="16"/>
                <w:szCs w:val="16"/>
                <w:lang w:val="uk-UA"/>
              </w:rPr>
            </w:pPr>
            <w:r w:rsidRPr="00A74BE3">
              <w:rPr>
                <w:iCs/>
                <w:sz w:val="16"/>
                <w:szCs w:val="16"/>
                <w:lang w:val="uk-UA"/>
              </w:rPr>
              <w:t>Туреччина</w:t>
            </w:r>
          </w:p>
        </w:tc>
        <w:tc>
          <w:tcPr>
            <w:tcW w:w="1418" w:type="dxa"/>
            <w:vAlign w:val="center"/>
          </w:tcPr>
          <w:p w:rsidR="0039123D" w:rsidRPr="00A74BE3" w:rsidRDefault="0039123D" w:rsidP="0039123D">
            <w:pPr>
              <w:ind w:left="547" w:hanging="547"/>
              <w:jc w:val="center"/>
              <w:textAlignment w:val="baseline"/>
              <w:rPr>
                <w:sz w:val="16"/>
                <w:szCs w:val="16"/>
                <w:lang w:val="uk-UA"/>
              </w:rPr>
            </w:pPr>
            <w:r w:rsidRPr="0039123D">
              <w:rPr>
                <w:kern w:val="24"/>
                <w:sz w:val="16"/>
                <w:szCs w:val="16"/>
                <w:lang w:val="uk-UA"/>
                <w14:shadow w14:blurRad="50800" w14:dist="38100" w14:dir="2700000" w14:sx="100000" w14:sy="100000" w14:kx="0" w14:ky="0" w14:algn="tl">
                  <w14:srgbClr w14:val="000000">
                    <w14:alpha w14:val="60000"/>
                  </w14:srgbClr>
                </w14:shadow>
              </w:rPr>
              <w:t>77945</w:t>
            </w:r>
          </w:p>
        </w:tc>
        <w:tc>
          <w:tcPr>
            <w:tcW w:w="1134" w:type="dxa"/>
            <w:vAlign w:val="center"/>
          </w:tcPr>
          <w:p w:rsidR="0039123D" w:rsidRPr="00A74BE3" w:rsidRDefault="0039123D" w:rsidP="0039123D">
            <w:pPr>
              <w:ind w:left="547" w:hanging="547"/>
              <w:jc w:val="center"/>
              <w:textAlignment w:val="baseline"/>
              <w:rPr>
                <w:sz w:val="16"/>
                <w:szCs w:val="16"/>
                <w:lang w:val="uk-UA"/>
              </w:rPr>
            </w:pPr>
            <w:r w:rsidRPr="0039123D">
              <w:rPr>
                <w:kern w:val="24"/>
                <w:sz w:val="16"/>
                <w:szCs w:val="16"/>
                <w:lang w:val="uk-UA"/>
                <w14:shadow w14:blurRad="50800" w14:dist="38100" w14:dir="2700000" w14:sx="100000" w14:sy="100000" w14:kx="0" w14:ky="0" w14:algn="tl">
                  <w14:srgbClr w14:val="000000">
                    <w14:alpha w14:val="60000"/>
                  </w14:srgbClr>
                </w14:shadow>
              </w:rPr>
              <w:t>77945</w:t>
            </w:r>
          </w:p>
        </w:tc>
        <w:tc>
          <w:tcPr>
            <w:tcW w:w="1134" w:type="dxa"/>
          </w:tcPr>
          <w:p w:rsidR="0039123D" w:rsidRPr="00A74BE3" w:rsidRDefault="0039123D" w:rsidP="0039123D">
            <w:pPr>
              <w:jc w:val="center"/>
              <w:rPr>
                <w:iCs/>
                <w:sz w:val="16"/>
                <w:szCs w:val="16"/>
                <w:lang w:val="uk-UA"/>
              </w:rPr>
            </w:pPr>
            <w:r w:rsidRPr="00A74BE3">
              <w:rPr>
                <w:iCs/>
                <w:sz w:val="16"/>
                <w:szCs w:val="16"/>
                <w:lang w:val="uk-UA"/>
              </w:rPr>
              <w:t>12,8</w:t>
            </w:r>
          </w:p>
        </w:tc>
      </w:tr>
    </w:tbl>
    <w:p w:rsidR="0039123D" w:rsidRPr="001E3C6A" w:rsidRDefault="0039123D" w:rsidP="0039123D">
      <w:pPr>
        <w:ind w:left="720"/>
        <w:rPr>
          <w:iCs/>
          <w:sz w:val="8"/>
          <w:szCs w:val="8"/>
        </w:rPr>
      </w:pPr>
    </w:p>
    <w:p w:rsidR="0039123D" w:rsidRPr="00A74BE3" w:rsidRDefault="0039123D" w:rsidP="001E3C6A">
      <w:pPr>
        <w:ind w:firstLine="284"/>
        <w:jc w:val="both"/>
        <w:rPr>
          <w:sz w:val="20"/>
          <w:szCs w:val="20"/>
        </w:rPr>
      </w:pPr>
      <w:r w:rsidRPr="00A74BE3">
        <w:rPr>
          <w:color w:val="222222"/>
          <w:sz w:val="20"/>
          <w:szCs w:val="20"/>
          <w:shd w:val="clear" w:color="auto" w:fill="FFFFFF"/>
        </w:rPr>
        <w:t>Підраховано, що кожного року на планеті спалюється до 2 млрд. т. викопного палива</w:t>
      </w:r>
      <w:r w:rsidRPr="00A74BE3">
        <w:rPr>
          <w:sz w:val="20"/>
          <w:szCs w:val="20"/>
        </w:rPr>
        <w:t>, внаслідок чого в атмосферу надходить майже 5,5 млрд. т вуглекислого газу. Ще приблизно 1,7 млрд. т вуглекислоти надходить за рахунок випалювання лісів. Коли спалюються ліси, то не тільки збільшуються викиди СО</w:t>
      </w:r>
      <w:r w:rsidRPr="00A74BE3">
        <w:rPr>
          <w:sz w:val="20"/>
          <w:szCs w:val="20"/>
          <w:vertAlign w:val="subscript"/>
        </w:rPr>
        <w:t>2</w:t>
      </w:r>
      <w:r w:rsidRPr="00A74BE3">
        <w:rPr>
          <w:sz w:val="20"/>
          <w:szCs w:val="20"/>
        </w:rPr>
        <w:t xml:space="preserve"> і СН</w:t>
      </w:r>
      <w:r w:rsidRPr="00A74BE3">
        <w:rPr>
          <w:sz w:val="20"/>
          <w:szCs w:val="20"/>
          <w:vertAlign w:val="subscript"/>
        </w:rPr>
        <w:t>4</w:t>
      </w:r>
      <w:r w:rsidRPr="00A74BE3">
        <w:rPr>
          <w:sz w:val="20"/>
          <w:szCs w:val="20"/>
        </w:rPr>
        <w:t>, а й зменшується кількість природних поглиначів вуглекислоти. Знищення лісів негативно впливає на обидва процеси: поглинання і викиди [4]. Це відобразиться на природних ресурсах, санітарних та інших умовах життя людей, торкнеться усіх елементів життєдіяльності й може стати причиною соціального та економічного занепаду. Так, наприклад, лише на Черкащині дедалі меншають запаси якісної чистої питної води. Десятки малих і середніх рік остаточно замулені і перетворені на брудні струмки та стічні канави підприємств. У Черкасах знаходяться 900 постійних значних джерел забруднення атмосфери, які щогодини викидають 14 млн. м</w:t>
      </w:r>
      <w:r w:rsidRPr="00A74BE3">
        <w:rPr>
          <w:sz w:val="20"/>
          <w:szCs w:val="20"/>
          <w:vertAlign w:val="superscript"/>
        </w:rPr>
        <w:t>3</w:t>
      </w:r>
      <w:r w:rsidRPr="00A74BE3">
        <w:rPr>
          <w:sz w:val="20"/>
          <w:szCs w:val="20"/>
        </w:rPr>
        <w:t xml:space="preserve"> шкідливих речовин у повітряний басейн, а за рік понад 63 тис. т. Значним джерелом забруднення повітряного басейну є десятки тисяч одиниць державного і приватного автотранспорту. До речі, якщо за світовими стандартами нормативні шкідливі викиди в атмосферу на одного жителя на рік дорівнюють 1 т, то в містах України цей показник сягає 15</w:t>
      </w:r>
      <w:r w:rsidRPr="00A74BE3">
        <w:rPr>
          <w:sz w:val="20"/>
          <w:szCs w:val="20"/>
        </w:rPr>
        <w:noBreakHyphen/>
        <w:t xml:space="preserve">20 т. Окрім цього, ерозією ґрунту наносяться значні збитки річкам, ставкам, водосховищам, які інтенсивно замулюються та виноситься </w:t>
      </w:r>
      <w:r w:rsidRPr="009B1C13">
        <w:rPr>
          <w:rStyle w:val="7pt"/>
          <w:rFonts w:ascii="Times New Roman" w:hAnsi="Times New Roman" w:cs="Times New Roman"/>
          <w:b w:val="0"/>
          <w:sz w:val="20"/>
          <w:szCs w:val="20"/>
        </w:rPr>
        <w:t>з</w:t>
      </w:r>
      <w:r w:rsidRPr="00A74BE3">
        <w:rPr>
          <w:rStyle w:val="7pt"/>
          <w:sz w:val="20"/>
          <w:szCs w:val="20"/>
        </w:rPr>
        <w:t xml:space="preserve"> </w:t>
      </w:r>
      <w:r w:rsidRPr="00A74BE3">
        <w:rPr>
          <w:sz w:val="20"/>
          <w:szCs w:val="20"/>
        </w:rPr>
        <w:t xml:space="preserve"> </w:t>
      </w:r>
      <w:r w:rsidR="009B1C13" w:rsidRPr="00A74BE3">
        <w:rPr>
          <w:sz w:val="20"/>
          <w:szCs w:val="20"/>
        </w:rPr>
        <w:t>ґрунтом</w:t>
      </w:r>
      <w:r w:rsidRPr="00A74BE3">
        <w:rPr>
          <w:sz w:val="20"/>
          <w:szCs w:val="20"/>
        </w:rPr>
        <w:t xml:space="preserve"> значна кількість поживних речовин та токсичних для рослин і тварин пестицидів. </w:t>
      </w:r>
      <w:r w:rsidRPr="00A74BE3">
        <w:rPr>
          <w:sz w:val="20"/>
          <w:szCs w:val="20"/>
        </w:rPr>
        <w:lastRenderedPageBreak/>
        <w:t xml:space="preserve">Значною проблемою на Черкащині є також забруднення ґрунтів радіонуклідами та інше. </w:t>
      </w:r>
    </w:p>
    <w:p w:rsidR="0039123D" w:rsidRPr="001E3C6A" w:rsidRDefault="0039123D" w:rsidP="001E3C6A">
      <w:pPr>
        <w:ind w:firstLine="284"/>
        <w:jc w:val="both"/>
        <w:rPr>
          <w:bCs/>
          <w:color w:val="222222"/>
          <w:sz w:val="20"/>
          <w:szCs w:val="20"/>
        </w:rPr>
      </w:pPr>
      <w:r w:rsidRPr="00A74BE3">
        <w:rPr>
          <w:sz w:val="20"/>
          <w:szCs w:val="20"/>
        </w:rPr>
        <w:t>Отже, стає зрозумілим, що не збільшивши лісистість хоча б у двічі (необхідно довести до 32</w:t>
      </w:r>
      <w:r w:rsidRPr="00A74BE3">
        <w:rPr>
          <w:sz w:val="20"/>
          <w:szCs w:val="20"/>
        </w:rPr>
        <w:noBreakHyphen/>
        <w:t>35 %), держава матиме проблему з питною водою, урожайністю сільськогосподарських культур, техногенними викидами та їх поглинанням, а з врахуванням зміни клімату степова лісорослинна зона може стати напівпустелею і пустелею, які стануть не придатними для сільськогосподарського виробництва.</w:t>
      </w:r>
      <w:r w:rsidR="001E3C6A">
        <w:rPr>
          <w:sz w:val="20"/>
          <w:szCs w:val="20"/>
        </w:rPr>
        <w:t xml:space="preserve"> </w:t>
      </w:r>
      <w:r w:rsidR="001E3C6A" w:rsidRPr="001E3C6A">
        <w:rPr>
          <w:bCs/>
          <w:color w:val="222222"/>
          <w:sz w:val="20"/>
          <w:szCs w:val="20"/>
        </w:rPr>
        <w:t xml:space="preserve">Отже: </w:t>
      </w:r>
    </w:p>
    <w:p w:rsidR="0039123D" w:rsidRPr="00A74BE3" w:rsidRDefault="0039123D" w:rsidP="001E3C6A">
      <w:pPr>
        <w:pStyle w:val="aa"/>
        <w:numPr>
          <w:ilvl w:val="0"/>
          <w:numId w:val="34"/>
        </w:numPr>
        <w:shd w:val="clear" w:color="auto" w:fill="FFFFFF"/>
        <w:tabs>
          <w:tab w:val="left" w:pos="567"/>
        </w:tabs>
        <w:spacing w:before="0" w:beforeAutospacing="0" w:after="0" w:afterAutospacing="0"/>
        <w:ind w:left="0" w:firstLine="273"/>
        <w:jc w:val="both"/>
        <w:rPr>
          <w:bCs/>
          <w:color w:val="222222"/>
          <w:sz w:val="20"/>
          <w:szCs w:val="20"/>
          <w:lang w:val="uk-UA"/>
        </w:rPr>
      </w:pPr>
      <w:r w:rsidRPr="00A74BE3">
        <w:rPr>
          <w:sz w:val="20"/>
          <w:szCs w:val="20"/>
          <w:lang w:val="uk-UA"/>
        </w:rPr>
        <w:t xml:space="preserve">Лісистість України за перше тисячоліття нашої ери зменшилась з </w:t>
      </w:r>
      <w:r w:rsidRPr="00A74BE3">
        <w:rPr>
          <w:bCs/>
          <w:sz w:val="20"/>
          <w:szCs w:val="20"/>
          <w:lang w:val="uk-UA"/>
        </w:rPr>
        <w:t>44,4 до 15,9 % внаслідок безсистемного вирубування лісів. Особливо це простежується в період з 1696 року, коли лісистість становила 30,2 %, а до 1914 року вона зменшилася до 9,8 %.</w:t>
      </w:r>
    </w:p>
    <w:p w:rsidR="0039123D" w:rsidRPr="00A74BE3" w:rsidRDefault="0039123D" w:rsidP="001E3C6A">
      <w:pPr>
        <w:pStyle w:val="aa"/>
        <w:numPr>
          <w:ilvl w:val="0"/>
          <w:numId w:val="34"/>
        </w:numPr>
        <w:shd w:val="clear" w:color="auto" w:fill="FFFFFF"/>
        <w:tabs>
          <w:tab w:val="left" w:pos="567"/>
        </w:tabs>
        <w:spacing w:before="0" w:beforeAutospacing="0" w:after="0" w:afterAutospacing="0"/>
        <w:ind w:left="0" w:firstLine="273"/>
        <w:jc w:val="both"/>
        <w:rPr>
          <w:bCs/>
          <w:color w:val="222222"/>
          <w:sz w:val="20"/>
          <w:szCs w:val="20"/>
          <w:lang w:val="uk-UA"/>
        </w:rPr>
      </w:pPr>
      <w:r w:rsidRPr="00A74BE3">
        <w:rPr>
          <w:bCs/>
          <w:color w:val="222222"/>
          <w:sz w:val="20"/>
          <w:szCs w:val="20"/>
          <w:lang w:val="uk-UA"/>
        </w:rPr>
        <w:t xml:space="preserve">За період з 1914 по 2018 року лісистість збільшилась на 6,1 млн. га. За виконання програми перебудови природи </w:t>
      </w:r>
      <w:r w:rsidRPr="00A74BE3">
        <w:rPr>
          <w:color w:val="212121"/>
          <w:sz w:val="20"/>
          <w:szCs w:val="20"/>
          <w:lang w:val="uk-UA"/>
        </w:rPr>
        <w:t>1949</w:t>
      </w:r>
      <w:r w:rsidRPr="00A74BE3">
        <w:rPr>
          <w:color w:val="212121"/>
          <w:sz w:val="20"/>
          <w:szCs w:val="20"/>
          <w:lang w:val="uk-UA"/>
        </w:rPr>
        <w:noBreakHyphen/>
        <w:t>1965 років в Україні майже 61 % невідновлених зрубів минулих десятиліть практично були залісені. У ці ж роки розпочалися роботи з лісорозведення.</w:t>
      </w:r>
    </w:p>
    <w:p w:rsidR="0039123D" w:rsidRPr="00A74BE3" w:rsidRDefault="0039123D" w:rsidP="001E3C6A">
      <w:pPr>
        <w:pStyle w:val="ad"/>
        <w:numPr>
          <w:ilvl w:val="0"/>
          <w:numId w:val="34"/>
        </w:numPr>
        <w:tabs>
          <w:tab w:val="left" w:pos="567"/>
        </w:tabs>
        <w:ind w:left="0" w:firstLine="273"/>
        <w:jc w:val="both"/>
        <w:rPr>
          <w:iCs/>
          <w:sz w:val="20"/>
          <w:szCs w:val="20"/>
        </w:rPr>
      </w:pPr>
      <w:r w:rsidRPr="00A74BE3">
        <w:rPr>
          <w:bCs/>
          <w:iCs/>
          <w:sz w:val="20"/>
          <w:szCs w:val="20"/>
        </w:rPr>
        <w:t>З 1996 до 2004</w:t>
      </w:r>
      <w:r w:rsidRPr="00A74BE3">
        <w:rPr>
          <w:iCs/>
          <w:sz w:val="20"/>
          <w:szCs w:val="20"/>
        </w:rPr>
        <w:t xml:space="preserve"> року полезахисні лісосмуги практично не створювалися, а інші захисні насадження створювалися в обсягах </w:t>
      </w:r>
      <w:r w:rsidRPr="00A74BE3">
        <w:rPr>
          <w:bCs/>
          <w:iCs/>
          <w:sz w:val="20"/>
          <w:szCs w:val="20"/>
        </w:rPr>
        <w:t>6,7</w:t>
      </w:r>
      <w:r w:rsidRPr="00A74BE3">
        <w:rPr>
          <w:bCs/>
          <w:iCs/>
          <w:sz w:val="20"/>
          <w:szCs w:val="20"/>
        </w:rPr>
        <w:noBreakHyphen/>
        <w:t>11,1 тис. га за рік.</w:t>
      </w:r>
    </w:p>
    <w:p w:rsidR="0039123D" w:rsidRPr="00A74BE3" w:rsidRDefault="0039123D" w:rsidP="001E3C6A">
      <w:pPr>
        <w:pStyle w:val="aa"/>
        <w:numPr>
          <w:ilvl w:val="0"/>
          <w:numId w:val="34"/>
        </w:numPr>
        <w:shd w:val="clear" w:color="auto" w:fill="FFFFFF"/>
        <w:tabs>
          <w:tab w:val="left" w:pos="567"/>
        </w:tabs>
        <w:spacing w:before="0" w:beforeAutospacing="0" w:after="0" w:afterAutospacing="0"/>
        <w:ind w:left="0" w:firstLine="273"/>
        <w:jc w:val="both"/>
        <w:rPr>
          <w:b/>
          <w:bCs/>
          <w:color w:val="222222"/>
          <w:sz w:val="20"/>
          <w:szCs w:val="20"/>
          <w:lang w:val="uk-UA"/>
        </w:rPr>
      </w:pPr>
      <w:r w:rsidRPr="00A74BE3">
        <w:rPr>
          <w:color w:val="212121"/>
          <w:sz w:val="20"/>
          <w:szCs w:val="20"/>
          <w:lang w:val="uk-UA"/>
        </w:rPr>
        <w:t xml:space="preserve"> За період 2005</w:t>
      </w:r>
      <w:r w:rsidRPr="00A74BE3">
        <w:rPr>
          <w:color w:val="212121"/>
          <w:sz w:val="20"/>
          <w:szCs w:val="20"/>
          <w:lang w:val="uk-UA"/>
        </w:rPr>
        <w:noBreakHyphen/>
        <w:t xml:space="preserve">2017 років лісовідновлення виконувалося в межах розрахункових лісосік. Створення нових лісів на землях непридатних для сільськогосподарського виробництва має тенденцію до зменшення з </w:t>
      </w:r>
      <w:r w:rsidRPr="00A74BE3">
        <w:rPr>
          <w:iCs/>
          <w:sz w:val="20"/>
          <w:szCs w:val="20"/>
          <w:lang w:val="uk-UA"/>
        </w:rPr>
        <w:t>5,2 тис. га в 2014 до 1,7 тис. га в 2017 році.</w:t>
      </w:r>
    </w:p>
    <w:p w:rsidR="0039123D" w:rsidRPr="00A74BE3" w:rsidRDefault="0039123D" w:rsidP="001E3C6A">
      <w:pPr>
        <w:pStyle w:val="aa"/>
        <w:numPr>
          <w:ilvl w:val="0"/>
          <w:numId w:val="34"/>
        </w:numPr>
        <w:shd w:val="clear" w:color="auto" w:fill="FFFFFF"/>
        <w:tabs>
          <w:tab w:val="left" w:pos="567"/>
        </w:tabs>
        <w:spacing w:before="0" w:beforeAutospacing="0" w:after="0" w:afterAutospacing="0"/>
        <w:ind w:left="0" w:firstLine="273"/>
        <w:jc w:val="both"/>
        <w:rPr>
          <w:b/>
          <w:bCs/>
          <w:color w:val="222222"/>
          <w:sz w:val="20"/>
          <w:szCs w:val="20"/>
          <w:lang w:val="uk-UA"/>
        </w:rPr>
      </w:pPr>
      <w:r w:rsidRPr="00A74BE3">
        <w:rPr>
          <w:color w:val="212121"/>
          <w:sz w:val="20"/>
          <w:szCs w:val="20"/>
          <w:lang w:val="uk-UA"/>
        </w:rPr>
        <w:t>Оптимальна лісистість для України 19</w:t>
      </w:r>
      <w:r w:rsidRPr="00A74BE3">
        <w:rPr>
          <w:color w:val="212121"/>
          <w:sz w:val="20"/>
          <w:szCs w:val="20"/>
          <w:lang w:val="uk-UA"/>
        </w:rPr>
        <w:noBreakHyphen/>
        <w:t>20 відсотків, яка визначена програмою «Ліси України» до 2015 року, виявилася малоефективною. Для стабілізації екологічної рівноваги в природі за наступні 15 років лісистість необхідно довести до 30</w:t>
      </w:r>
      <w:r w:rsidRPr="00A74BE3">
        <w:rPr>
          <w:color w:val="212121"/>
          <w:sz w:val="20"/>
          <w:szCs w:val="20"/>
          <w:lang w:val="uk-UA"/>
        </w:rPr>
        <w:noBreakHyphen/>
        <w:t xml:space="preserve">36 %. </w:t>
      </w:r>
    </w:p>
    <w:p w:rsidR="0039123D" w:rsidRPr="001E3C6A" w:rsidRDefault="0039123D" w:rsidP="0039123D">
      <w:pPr>
        <w:pStyle w:val="aa"/>
        <w:shd w:val="clear" w:color="auto" w:fill="FFFFFF"/>
        <w:spacing w:before="0" w:beforeAutospacing="0" w:after="0" w:afterAutospacing="0"/>
        <w:jc w:val="both"/>
        <w:rPr>
          <w:b/>
          <w:bCs/>
          <w:color w:val="222222"/>
          <w:sz w:val="8"/>
          <w:szCs w:val="8"/>
          <w:lang w:val="uk-UA"/>
        </w:rPr>
      </w:pPr>
    </w:p>
    <w:p w:rsidR="00102ADD" w:rsidRDefault="001E3C6A" w:rsidP="00102ADD">
      <w:pPr>
        <w:pStyle w:val="aa"/>
        <w:shd w:val="clear" w:color="auto" w:fill="FFFFFF"/>
        <w:spacing w:before="0" w:beforeAutospacing="0" w:after="0" w:afterAutospacing="0"/>
        <w:jc w:val="both"/>
        <w:rPr>
          <w:sz w:val="18"/>
          <w:szCs w:val="18"/>
          <w:shd w:val="clear" w:color="auto" w:fill="FFFFFF"/>
          <w:lang w:val="en-US"/>
        </w:rPr>
      </w:pPr>
      <w:r>
        <w:rPr>
          <w:b/>
          <w:bCs/>
          <w:color w:val="222222"/>
          <w:sz w:val="18"/>
          <w:szCs w:val="18"/>
          <w:lang w:val="uk-UA"/>
        </w:rPr>
        <w:t>Використані джерела: 1.</w:t>
      </w:r>
      <w:r w:rsidR="0039123D" w:rsidRPr="001E3C6A">
        <w:rPr>
          <w:iCs/>
          <w:color w:val="222222"/>
          <w:sz w:val="18"/>
          <w:szCs w:val="18"/>
        </w:rPr>
        <w:t>Генсірук</w:t>
      </w:r>
      <w:r w:rsidR="00761B38">
        <w:rPr>
          <w:iCs/>
          <w:color w:val="222222"/>
          <w:sz w:val="18"/>
          <w:szCs w:val="18"/>
          <w:lang w:val="uk-UA"/>
        </w:rPr>
        <w:t xml:space="preserve"> </w:t>
      </w:r>
      <w:r w:rsidR="0039123D" w:rsidRPr="001E3C6A">
        <w:rPr>
          <w:iCs/>
          <w:color w:val="222222"/>
          <w:sz w:val="18"/>
          <w:szCs w:val="18"/>
        </w:rPr>
        <w:t xml:space="preserve">А.С. </w:t>
      </w:r>
      <w:r w:rsidR="0039123D" w:rsidRPr="001E3C6A">
        <w:rPr>
          <w:color w:val="222222"/>
          <w:sz w:val="18"/>
          <w:szCs w:val="18"/>
        </w:rPr>
        <w:t xml:space="preserve">Ліси України. </w:t>
      </w:r>
      <w:r w:rsidR="0039123D" w:rsidRPr="001E3C6A">
        <w:rPr>
          <w:color w:val="222222"/>
          <w:sz w:val="18"/>
          <w:szCs w:val="18"/>
        </w:rPr>
        <w:noBreakHyphen/>
        <w:t xml:space="preserve"> Львів, 2002. </w:t>
      </w:r>
      <w:r w:rsidR="0039123D" w:rsidRPr="001E3C6A">
        <w:rPr>
          <w:color w:val="222222"/>
          <w:sz w:val="18"/>
          <w:szCs w:val="18"/>
        </w:rPr>
        <w:noBreakHyphen/>
        <w:t xml:space="preserve"> 496 с.</w:t>
      </w:r>
      <w:r>
        <w:rPr>
          <w:color w:val="222222"/>
          <w:sz w:val="18"/>
          <w:szCs w:val="18"/>
          <w:lang w:val="uk-UA"/>
        </w:rPr>
        <w:t xml:space="preserve"> </w:t>
      </w:r>
      <w:r w:rsidRPr="001E3C6A">
        <w:rPr>
          <w:b/>
          <w:color w:val="222222"/>
          <w:sz w:val="18"/>
          <w:szCs w:val="18"/>
          <w:lang w:val="uk-UA"/>
        </w:rPr>
        <w:t>2</w:t>
      </w:r>
      <w:r>
        <w:rPr>
          <w:color w:val="222222"/>
          <w:sz w:val="18"/>
          <w:szCs w:val="18"/>
          <w:lang w:val="uk-UA"/>
        </w:rPr>
        <w:t>.</w:t>
      </w:r>
      <w:r w:rsidR="0039123D" w:rsidRPr="001E3C6A">
        <w:rPr>
          <w:color w:val="222222"/>
          <w:sz w:val="18"/>
          <w:szCs w:val="18"/>
        </w:rPr>
        <w:t xml:space="preserve">Екологічні основи збалансованого природокористування у агросфері : навчальний </w:t>
      </w:r>
      <w:proofErr w:type="gramStart"/>
      <w:r w:rsidR="0039123D" w:rsidRPr="001E3C6A">
        <w:rPr>
          <w:color w:val="222222"/>
          <w:sz w:val="18"/>
          <w:szCs w:val="18"/>
        </w:rPr>
        <w:t>пос</w:t>
      </w:r>
      <w:proofErr w:type="gramEnd"/>
      <w:r w:rsidR="0039123D" w:rsidRPr="001E3C6A">
        <w:rPr>
          <w:color w:val="222222"/>
          <w:sz w:val="18"/>
          <w:szCs w:val="18"/>
        </w:rPr>
        <w:t>ібник / за ред. С.П.</w:t>
      </w:r>
      <w:r w:rsidR="00761B38">
        <w:rPr>
          <w:color w:val="222222"/>
          <w:sz w:val="18"/>
          <w:szCs w:val="18"/>
          <w:lang w:val="uk-UA"/>
        </w:rPr>
        <w:t xml:space="preserve"> </w:t>
      </w:r>
      <w:r w:rsidR="0039123D" w:rsidRPr="001E3C6A">
        <w:rPr>
          <w:color w:val="222222"/>
          <w:sz w:val="18"/>
          <w:szCs w:val="18"/>
        </w:rPr>
        <w:t>Сонька та Н.В.Максименко. – Х.</w:t>
      </w:r>
      <w:proofErr w:type="gramStart"/>
      <w:r w:rsidR="0039123D" w:rsidRPr="001E3C6A">
        <w:rPr>
          <w:color w:val="222222"/>
          <w:sz w:val="18"/>
          <w:szCs w:val="18"/>
        </w:rPr>
        <w:t xml:space="preserve"> :</w:t>
      </w:r>
      <w:proofErr w:type="gramEnd"/>
      <w:r w:rsidR="0039123D" w:rsidRPr="001E3C6A">
        <w:rPr>
          <w:color w:val="222222"/>
          <w:sz w:val="18"/>
          <w:szCs w:val="18"/>
        </w:rPr>
        <w:t xml:space="preserve"> ХНУ ім. В.Н.</w:t>
      </w:r>
      <w:r w:rsidR="00761B38">
        <w:rPr>
          <w:color w:val="222222"/>
          <w:sz w:val="18"/>
          <w:szCs w:val="18"/>
          <w:lang w:val="uk-UA"/>
        </w:rPr>
        <w:t xml:space="preserve"> </w:t>
      </w:r>
      <w:r w:rsidR="0039123D" w:rsidRPr="001E3C6A">
        <w:rPr>
          <w:color w:val="222222"/>
          <w:sz w:val="18"/>
          <w:szCs w:val="18"/>
        </w:rPr>
        <w:t>Каразіна, 2015. – 568 с.</w:t>
      </w:r>
      <w:r>
        <w:rPr>
          <w:color w:val="222222"/>
          <w:sz w:val="18"/>
          <w:szCs w:val="18"/>
          <w:lang w:val="uk-UA"/>
        </w:rPr>
        <w:t xml:space="preserve"> </w:t>
      </w:r>
      <w:r w:rsidRPr="001E3C6A">
        <w:rPr>
          <w:b/>
          <w:color w:val="222222"/>
          <w:sz w:val="18"/>
          <w:szCs w:val="18"/>
          <w:lang w:val="uk-UA"/>
        </w:rPr>
        <w:t>3</w:t>
      </w:r>
      <w:r>
        <w:rPr>
          <w:color w:val="222222"/>
          <w:sz w:val="18"/>
          <w:szCs w:val="18"/>
          <w:lang w:val="uk-UA"/>
        </w:rPr>
        <w:t>.</w:t>
      </w:r>
      <w:r w:rsidR="0039123D" w:rsidRPr="001E3C6A">
        <w:rPr>
          <w:color w:val="222222"/>
          <w:sz w:val="18"/>
          <w:szCs w:val="18"/>
        </w:rPr>
        <w:t>Ліс у Степу: основи сталого розвитку: Монографія / О.І.</w:t>
      </w:r>
      <w:r w:rsidR="00761B38">
        <w:rPr>
          <w:color w:val="222222"/>
          <w:sz w:val="18"/>
          <w:szCs w:val="18"/>
          <w:lang w:val="uk-UA"/>
        </w:rPr>
        <w:t xml:space="preserve"> </w:t>
      </w:r>
      <w:r w:rsidR="0039123D" w:rsidRPr="001E3C6A">
        <w:rPr>
          <w:color w:val="222222"/>
          <w:sz w:val="18"/>
          <w:szCs w:val="18"/>
        </w:rPr>
        <w:t xml:space="preserve">Фурдичко, Г.Б.Гладун, В.В.Лавров; </w:t>
      </w:r>
      <w:proofErr w:type="gramStart"/>
      <w:r w:rsidR="0039123D" w:rsidRPr="001E3C6A">
        <w:rPr>
          <w:color w:val="222222"/>
          <w:sz w:val="18"/>
          <w:szCs w:val="18"/>
        </w:rPr>
        <w:t>За</w:t>
      </w:r>
      <w:proofErr w:type="gramEnd"/>
      <w:r w:rsidR="0039123D" w:rsidRPr="001E3C6A">
        <w:rPr>
          <w:color w:val="222222"/>
          <w:sz w:val="18"/>
          <w:szCs w:val="18"/>
        </w:rPr>
        <w:t xml:space="preserve"> наук. ред.. О.І.Фурдичка. – К.: Основа, 2006. – 496 с.</w:t>
      </w:r>
      <w:r>
        <w:rPr>
          <w:color w:val="222222"/>
          <w:sz w:val="18"/>
          <w:szCs w:val="18"/>
          <w:lang w:val="uk-UA"/>
        </w:rPr>
        <w:t xml:space="preserve"> </w:t>
      </w:r>
      <w:r w:rsidRPr="001E3C6A">
        <w:rPr>
          <w:b/>
          <w:color w:val="222222"/>
          <w:sz w:val="18"/>
          <w:szCs w:val="18"/>
          <w:lang w:val="uk-UA"/>
        </w:rPr>
        <w:t>4.</w:t>
      </w:r>
      <w:r w:rsidR="0039123D" w:rsidRPr="001E3C6A">
        <w:rPr>
          <w:sz w:val="18"/>
          <w:szCs w:val="18"/>
        </w:rPr>
        <w:t>Чмыр</w:t>
      </w:r>
      <w:r w:rsidR="00761B38">
        <w:rPr>
          <w:sz w:val="18"/>
          <w:szCs w:val="18"/>
          <w:lang w:val="uk-UA"/>
        </w:rPr>
        <w:t xml:space="preserve"> </w:t>
      </w:r>
      <w:r w:rsidR="0039123D" w:rsidRPr="001E3C6A">
        <w:rPr>
          <w:sz w:val="18"/>
          <w:szCs w:val="18"/>
        </w:rPr>
        <w:t>А.Ф. Защита природной среды</w:t>
      </w:r>
      <w:proofErr w:type="gramStart"/>
      <w:r w:rsidR="0039123D" w:rsidRPr="001E3C6A">
        <w:rPr>
          <w:sz w:val="18"/>
          <w:szCs w:val="18"/>
        </w:rPr>
        <w:t xml:space="preserve"> :</w:t>
      </w:r>
      <w:proofErr w:type="gramEnd"/>
      <w:r w:rsidR="0039123D" w:rsidRPr="001E3C6A">
        <w:rPr>
          <w:sz w:val="18"/>
          <w:szCs w:val="18"/>
        </w:rPr>
        <w:t xml:space="preserve"> [Монографія] / А.Ф.</w:t>
      </w:r>
      <w:r w:rsidR="00761B38">
        <w:rPr>
          <w:sz w:val="18"/>
          <w:szCs w:val="18"/>
          <w:lang w:val="uk-UA"/>
        </w:rPr>
        <w:t xml:space="preserve"> </w:t>
      </w:r>
      <w:r w:rsidR="0039123D" w:rsidRPr="001E3C6A">
        <w:rPr>
          <w:sz w:val="18"/>
          <w:szCs w:val="18"/>
        </w:rPr>
        <w:t>Чмыр, В.П.</w:t>
      </w:r>
      <w:r w:rsidR="00761B38">
        <w:rPr>
          <w:sz w:val="18"/>
          <w:szCs w:val="18"/>
          <w:lang w:val="uk-UA"/>
        </w:rPr>
        <w:t xml:space="preserve"> </w:t>
      </w:r>
      <w:r w:rsidR="0039123D" w:rsidRPr="001E3C6A">
        <w:rPr>
          <w:sz w:val="18"/>
          <w:szCs w:val="18"/>
        </w:rPr>
        <w:t>Шлапак, В.П.</w:t>
      </w:r>
      <w:r w:rsidR="00761B38">
        <w:rPr>
          <w:sz w:val="18"/>
          <w:szCs w:val="18"/>
          <w:lang w:val="uk-UA"/>
        </w:rPr>
        <w:t xml:space="preserve"> </w:t>
      </w:r>
      <w:r w:rsidR="0039123D" w:rsidRPr="001E3C6A">
        <w:rPr>
          <w:sz w:val="18"/>
          <w:szCs w:val="18"/>
        </w:rPr>
        <w:t xml:space="preserve">Бектобеков. – К.: Либідь, 1994 – 240 с. </w:t>
      </w:r>
      <w:r w:rsidRPr="001E3C6A">
        <w:rPr>
          <w:b/>
          <w:sz w:val="18"/>
          <w:szCs w:val="18"/>
          <w:lang w:val="uk-UA"/>
        </w:rPr>
        <w:t>5</w:t>
      </w:r>
      <w:r>
        <w:rPr>
          <w:sz w:val="18"/>
          <w:szCs w:val="18"/>
          <w:lang w:val="uk-UA"/>
        </w:rPr>
        <w:t>.</w:t>
      </w:r>
      <w:r w:rsidR="0039123D" w:rsidRPr="001E3C6A">
        <w:rPr>
          <w:sz w:val="18"/>
          <w:szCs w:val="18"/>
        </w:rPr>
        <w:t>Юхновський</w:t>
      </w:r>
      <w:r w:rsidR="00761B38">
        <w:rPr>
          <w:sz w:val="18"/>
          <w:szCs w:val="18"/>
          <w:lang w:val="uk-UA"/>
        </w:rPr>
        <w:t xml:space="preserve"> </w:t>
      </w:r>
      <w:r w:rsidR="0039123D" w:rsidRPr="001E3C6A">
        <w:rPr>
          <w:sz w:val="18"/>
          <w:szCs w:val="18"/>
        </w:rPr>
        <w:t xml:space="preserve">В.Ю. Лісоаграрні ландшафти </w:t>
      </w:r>
      <w:proofErr w:type="gramStart"/>
      <w:r w:rsidR="0039123D" w:rsidRPr="001E3C6A">
        <w:rPr>
          <w:sz w:val="18"/>
          <w:szCs w:val="18"/>
        </w:rPr>
        <w:t>р</w:t>
      </w:r>
      <w:proofErr w:type="gramEnd"/>
      <w:r w:rsidR="0039123D" w:rsidRPr="001E3C6A">
        <w:rPr>
          <w:sz w:val="18"/>
          <w:szCs w:val="18"/>
        </w:rPr>
        <w:t>івнинної України: оптимізація, нормативи, екологічні аспекти / В.Ю.</w:t>
      </w:r>
      <w:r w:rsidR="00761B38">
        <w:rPr>
          <w:sz w:val="18"/>
          <w:szCs w:val="18"/>
          <w:lang w:val="uk-UA"/>
        </w:rPr>
        <w:t xml:space="preserve"> </w:t>
      </w:r>
      <w:r w:rsidR="0039123D" w:rsidRPr="001E3C6A">
        <w:rPr>
          <w:sz w:val="18"/>
          <w:szCs w:val="18"/>
        </w:rPr>
        <w:t>Юхновський. – К.: Ін-т аграрної економіки, 2005. – 273 с.</w:t>
      </w:r>
      <w:r>
        <w:rPr>
          <w:sz w:val="18"/>
          <w:szCs w:val="18"/>
          <w:lang w:val="uk-UA"/>
        </w:rPr>
        <w:t xml:space="preserve"> </w:t>
      </w:r>
      <w:r w:rsidRPr="001E3C6A">
        <w:rPr>
          <w:b/>
          <w:sz w:val="18"/>
          <w:szCs w:val="18"/>
          <w:lang w:val="uk-UA"/>
        </w:rPr>
        <w:t>6.</w:t>
      </w:r>
      <w:hyperlink r:id="rId39" w:history="1">
        <w:r w:rsidR="0039123D" w:rsidRPr="001E3C6A">
          <w:rPr>
            <w:rStyle w:val="a9"/>
            <w:sz w:val="18"/>
            <w:szCs w:val="18"/>
          </w:rPr>
          <w:t>http://dklg.kmu.gov.ua/forest/control/uk/index</w:t>
        </w:r>
      </w:hyperlink>
      <w:r w:rsidR="0039123D" w:rsidRPr="001E3C6A">
        <w:rPr>
          <w:sz w:val="18"/>
          <w:szCs w:val="18"/>
        </w:rPr>
        <w:t xml:space="preserve"> Лісовідновлення та лісорозведення.</w:t>
      </w:r>
      <w:r>
        <w:rPr>
          <w:sz w:val="18"/>
          <w:szCs w:val="18"/>
          <w:lang w:val="uk-UA"/>
        </w:rPr>
        <w:t xml:space="preserve"> </w:t>
      </w:r>
      <w:r w:rsidRPr="001E3C6A">
        <w:rPr>
          <w:b/>
          <w:sz w:val="18"/>
          <w:szCs w:val="18"/>
          <w:lang w:val="uk-UA"/>
        </w:rPr>
        <w:t>7</w:t>
      </w:r>
      <w:r>
        <w:rPr>
          <w:sz w:val="18"/>
          <w:szCs w:val="18"/>
          <w:lang w:val="uk-UA"/>
        </w:rPr>
        <w:t>.</w:t>
      </w:r>
      <w:r w:rsidR="0039123D" w:rsidRPr="001E3C6A">
        <w:rPr>
          <w:sz w:val="18"/>
          <w:szCs w:val="18"/>
          <w:shd w:val="clear" w:color="auto" w:fill="FFFFFF"/>
          <w:lang w:val="en-US"/>
        </w:rPr>
        <w:t xml:space="preserve">Global Forest Resources Assessment 2010 [Electronic resource] / Food and Agriculture Organization of the United Nations. – </w:t>
      </w:r>
      <w:proofErr w:type="gramStart"/>
      <w:r w:rsidR="0039123D" w:rsidRPr="001E3C6A">
        <w:rPr>
          <w:sz w:val="18"/>
          <w:szCs w:val="18"/>
          <w:shd w:val="clear" w:color="auto" w:fill="FFFFFF"/>
          <w:lang w:val="en-US"/>
        </w:rPr>
        <w:t>Rome, 2010.</w:t>
      </w:r>
      <w:proofErr w:type="gramEnd"/>
      <w:r w:rsidR="0039123D" w:rsidRPr="001E3C6A">
        <w:rPr>
          <w:sz w:val="18"/>
          <w:szCs w:val="18"/>
          <w:shd w:val="clear" w:color="auto" w:fill="FFFFFF"/>
          <w:lang w:val="en-US"/>
        </w:rPr>
        <w:t xml:space="preserve"> – Access mode: </w:t>
      </w:r>
      <w:hyperlink r:id="rId40" w:history="1">
        <w:r w:rsidR="00102ADD" w:rsidRPr="00B706E1">
          <w:rPr>
            <w:rStyle w:val="a9"/>
            <w:sz w:val="18"/>
            <w:szCs w:val="18"/>
            <w:shd w:val="clear" w:color="auto" w:fill="FFFFFF"/>
            <w:lang w:val="en-US"/>
          </w:rPr>
          <w:t>http://www.fao.org/forestry/fra/fra2010/en</w:t>
        </w:r>
      </w:hyperlink>
      <w:r w:rsidR="0039123D" w:rsidRPr="001E3C6A">
        <w:rPr>
          <w:sz w:val="18"/>
          <w:szCs w:val="18"/>
          <w:shd w:val="clear" w:color="auto" w:fill="FFFFFF"/>
          <w:lang w:val="en-US"/>
        </w:rPr>
        <w:t>.</w:t>
      </w:r>
      <w:r w:rsidR="00102ADD">
        <w:rPr>
          <w:sz w:val="18"/>
          <w:szCs w:val="18"/>
          <w:shd w:val="clear" w:color="auto" w:fill="FFFFFF"/>
          <w:lang w:val="en-US"/>
        </w:rPr>
        <w:br w:type="page"/>
      </w:r>
    </w:p>
    <w:p w:rsidR="00761B38" w:rsidRPr="00E841C3" w:rsidRDefault="00761B38" w:rsidP="00761B38">
      <w:pPr>
        <w:ind w:firstLine="284"/>
        <w:jc w:val="center"/>
        <w:rPr>
          <w:b/>
          <w:sz w:val="20"/>
          <w:szCs w:val="20"/>
        </w:rPr>
      </w:pPr>
      <w:r w:rsidRPr="00E841C3">
        <w:rPr>
          <w:b/>
          <w:sz w:val="20"/>
          <w:szCs w:val="20"/>
        </w:rPr>
        <w:lastRenderedPageBreak/>
        <w:t>ПРО МІСЦЕ ЕКОТОНІВ У ЛАНДШАФТНІЙ СТРУКТУРІ СУХОДОЛУ</w:t>
      </w:r>
    </w:p>
    <w:p w:rsidR="00761B38" w:rsidRPr="004C004B" w:rsidRDefault="00761B38" w:rsidP="00761B38">
      <w:pPr>
        <w:ind w:firstLine="284"/>
        <w:jc w:val="center"/>
        <w:rPr>
          <w:b/>
          <w:i/>
          <w:sz w:val="20"/>
          <w:szCs w:val="20"/>
        </w:rPr>
      </w:pPr>
      <w:r w:rsidRPr="004C004B">
        <w:rPr>
          <w:b/>
          <w:i/>
          <w:sz w:val="20"/>
          <w:szCs w:val="20"/>
        </w:rPr>
        <w:t>Кисельов Ю.О.</w:t>
      </w:r>
      <w:r>
        <w:rPr>
          <w:b/>
          <w:i/>
          <w:sz w:val="20"/>
          <w:szCs w:val="20"/>
        </w:rPr>
        <w:t>*</w:t>
      </w:r>
      <w:r w:rsidRPr="004852BD">
        <w:rPr>
          <w:rStyle w:val="a5"/>
          <w:b/>
          <w:i/>
          <w:color w:val="FFFFFF" w:themeColor="background1"/>
          <w:sz w:val="20"/>
          <w:szCs w:val="20"/>
        </w:rPr>
        <w:footnoteReference w:id="5"/>
      </w:r>
    </w:p>
    <w:p w:rsidR="00761B38" w:rsidRPr="004852BD" w:rsidRDefault="00761B38" w:rsidP="00761B38">
      <w:pPr>
        <w:ind w:firstLine="284"/>
        <w:jc w:val="both"/>
        <w:rPr>
          <w:sz w:val="8"/>
          <w:szCs w:val="8"/>
        </w:rPr>
      </w:pPr>
    </w:p>
    <w:p w:rsidR="00761B38" w:rsidRPr="00E841C3" w:rsidRDefault="00761B38" w:rsidP="00761B38">
      <w:pPr>
        <w:ind w:firstLine="284"/>
        <w:jc w:val="both"/>
        <w:rPr>
          <w:sz w:val="20"/>
          <w:szCs w:val="20"/>
        </w:rPr>
      </w:pPr>
      <w:r w:rsidRPr="00E841C3">
        <w:rPr>
          <w:sz w:val="20"/>
          <w:szCs w:val="20"/>
        </w:rPr>
        <w:t xml:space="preserve">Важливою особливістю нашого часу є те, що він характеризується істотними змінами природних об’єктів. По-перше, безперервними є фізико-географічні процеси, серед яких одними з найсуттєвіших є глобальне потепління й пов’язане з ним територіальне зміщення меж природних зон. По-друге, вплив життєдіяльності людини на природне середовище впродовж останнього сторіччя став таким, що його тепер неможливо не брати до уваги. Через дію антропогенного чинника докорінно змінився вигляд переважної більшості ландшафтів Землі, які, на думку Г.І. Денисика [3], з натуральних стали антропогенними. При цьому – незважаючи на різнобічний антропогенний вплив – вони лишилися в основі своїй природними. </w:t>
      </w:r>
    </w:p>
    <w:p w:rsidR="00761B38" w:rsidRPr="00E841C3" w:rsidRDefault="00761B38" w:rsidP="00761B38">
      <w:pPr>
        <w:ind w:firstLine="284"/>
        <w:jc w:val="both"/>
        <w:rPr>
          <w:sz w:val="20"/>
          <w:szCs w:val="20"/>
        </w:rPr>
      </w:pPr>
      <w:r w:rsidRPr="00E841C3">
        <w:rPr>
          <w:sz w:val="20"/>
          <w:szCs w:val="20"/>
        </w:rPr>
        <w:t>Згаданий вище вчений слушно запропонував здійснювати, крім традиційного фізико-географічного, також районування конструктивно-географічне, яке мало би враховувати численні факти антропогенного перетворення ландшафтів. Сам вищезазначений автор здійснив таке районування для території України, виокремивши в її межах лісо-пасовищну, лісопольову та польову смуги [3]. На нашу думку, ця схема є не запереченням, а додатком до традиційної схеми фізико-географічного районування.</w:t>
      </w:r>
    </w:p>
    <w:p w:rsidR="00761B38" w:rsidRPr="00E841C3" w:rsidRDefault="00761B38" w:rsidP="00761B38">
      <w:pPr>
        <w:ind w:firstLine="284"/>
        <w:jc w:val="both"/>
        <w:rPr>
          <w:sz w:val="20"/>
          <w:szCs w:val="20"/>
        </w:rPr>
      </w:pPr>
      <w:r w:rsidRPr="00E841C3">
        <w:rPr>
          <w:sz w:val="20"/>
          <w:szCs w:val="20"/>
        </w:rPr>
        <w:t xml:space="preserve">Варто зауважити, що межі конструктивно-географічних смуг зміщені на північ порівняно з межами природних зон. Причину такого незбігу ми бачимо, передовсім, у консервативній позиції фізико-географів, які, по суті, нехтують результатами новітніх природних і антропогенних процесів, що, разом узяті, утворюють нову реальність. Тому на допомогу фізичній географії й приходить конструктивно-географічна за своєю суттю модернізована концепція антропогенного ландшафтознавства [2]. </w:t>
      </w:r>
    </w:p>
    <w:p w:rsidR="00761B38" w:rsidRPr="00E841C3" w:rsidRDefault="00761B38" w:rsidP="00761B38">
      <w:pPr>
        <w:ind w:firstLine="284"/>
        <w:jc w:val="both"/>
        <w:rPr>
          <w:sz w:val="20"/>
          <w:szCs w:val="20"/>
        </w:rPr>
      </w:pPr>
      <w:r w:rsidRPr="00E841C3">
        <w:rPr>
          <w:sz w:val="20"/>
          <w:szCs w:val="20"/>
        </w:rPr>
        <w:t xml:space="preserve">Упродовж, принаймні, останнього десятиріччя ландшафтні межі (екотони) стали одними з найпоширеніших об’єктів ландшафтознавчих досліджень [1; 4; 5 та ін.]. Ми вважаємо це закономірним з огляду на недостатню визначеність локалізації екотонів та їхній постійний «дрейф» відповідно до поступових змін клімату та деградації ґрунтового покриву. </w:t>
      </w:r>
    </w:p>
    <w:p w:rsidR="00761B38" w:rsidRPr="00E841C3" w:rsidRDefault="00761B38" w:rsidP="00761B38">
      <w:pPr>
        <w:ind w:firstLine="284"/>
        <w:jc w:val="both"/>
        <w:rPr>
          <w:sz w:val="20"/>
          <w:szCs w:val="20"/>
        </w:rPr>
      </w:pPr>
      <w:r w:rsidRPr="00E841C3">
        <w:rPr>
          <w:sz w:val="20"/>
          <w:szCs w:val="20"/>
        </w:rPr>
        <w:lastRenderedPageBreak/>
        <w:t>Отже, відповідно до реалій сучасності, екотони являють собою не лінії, а досить широкі перехідні смуги. На нашу думку, головною підставою для виділення екотонів у вигляді смуг є те, що на земній поверхні принципово не існує різких ландшафтних змін. Особливо це стосується рівнинної місцевості, де кут падіння сонячних променів (а відтак – клімат) із широтою змінюється дуже повільно. Це наштовхує нас на думку про те, що чи не більшість ландшафтів суходолу і являють собою екотони, поступово переходячи з одного типу (підтипу) в інший. Зокрема, це добре видно на прикладі ґрунтового покриву, що завжди має строкату картину, пов’язану з дією широкого спектру ґрунтотвірних чинників.</w:t>
      </w:r>
    </w:p>
    <w:p w:rsidR="00761B38" w:rsidRPr="00E841C3" w:rsidRDefault="00761B38" w:rsidP="00761B38">
      <w:pPr>
        <w:ind w:firstLine="284"/>
        <w:jc w:val="both"/>
        <w:rPr>
          <w:sz w:val="20"/>
          <w:szCs w:val="20"/>
        </w:rPr>
      </w:pPr>
      <w:r w:rsidRPr="00E841C3">
        <w:rPr>
          <w:sz w:val="20"/>
          <w:szCs w:val="20"/>
        </w:rPr>
        <w:t xml:space="preserve">Територія України дає яскраві приклади зазначеного вище явища. В її рівнинній частині виділяються чотири природні зони (мішаних лісів, широколистих лісів, лісостепу й степу) та, як згадувалося вище, три конструктивно-географічні смуги – лісо-пасовищна, лісопольова та польова. Якщо фізико-географічна межа лісостепу й степу традиційно проводиться приблизно по лінії Балта – Кропивницький – Дніпро – Ізюм – Куп’янськ, то, з позицій конструктивної географії, в межах лісопольової смуги ареал суцільного переважання польових ландшафтів зміщений на північ майже на </w:t>
      </w:r>
      <w:smartTag w:uri="urn:schemas-microsoft-com:office:smarttags" w:element="metricconverter">
        <w:smartTagPr>
          <w:attr w:name="ProductID" w:val="100 км"/>
        </w:smartTagPr>
        <w:r w:rsidRPr="00E841C3">
          <w:rPr>
            <w:sz w:val="20"/>
            <w:szCs w:val="20"/>
          </w:rPr>
          <w:t>100 км</w:t>
        </w:r>
      </w:smartTag>
      <w:r w:rsidRPr="00E841C3">
        <w:rPr>
          <w:sz w:val="20"/>
          <w:szCs w:val="20"/>
        </w:rPr>
        <w:t xml:space="preserve"> [6; 7].</w:t>
      </w:r>
    </w:p>
    <w:p w:rsidR="00761B38" w:rsidRPr="00E841C3" w:rsidRDefault="00761B38" w:rsidP="00761B38">
      <w:pPr>
        <w:ind w:firstLine="284"/>
        <w:jc w:val="both"/>
        <w:rPr>
          <w:sz w:val="20"/>
          <w:szCs w:val="20"/>
        </w:rPr>
      </w:pPr>
      <w:r w:rsidRPr="00E841C3">
        <w:rPr>
          <w:sz w:val="20"/>
          <w:szCs w:val="20"/>
        </w:rPr>
        <w:t>Зрозуміло, що здійснення аналогічних агрометеорологічних і агрокліматичних досліджень на півночі лісостепу призвело б до подібних висновків про переміщення меж природних зон. Свої корективи у проведення екотонів вносить і антропогенний чинник, зокрема через вирубування лісів. У даному разі дія природного й антропогенного факторів виявляється взаємодоповнюючою, синергічною. З одного боку, триває природний процес наступу степу на ліс; з іншого боку, людина активно сприяє знелісненню. Відтак, межа Полісся та Лісостепу стає дедалі менш виразною. Поширення у Правобережному Лісостепу осередків лісової рослинності («подільських полісь», за Г.І. Денисиком) [</w:t>
      </w:r>
      <w:r>
        <w:rPr>
          <w:sz w:val="20"/>
          <w:szCs w:val="20"/>
        </w:rPr>
        <w:t>3</w:t>
      </w:r>
      <w:r w:rsidRPr="00E841C3">
        <w:rPr>
          <w:sz w:val="20"/>
          <w:szCs w:val="20"/>
        </w:rPr>
        <w:t xml:space="preserve">] може наводити на думку про простяганння межі згаданих природних зон (екотону) аж до середньої частини Лісостепу. Отже, перехід одного екотону (між зонами мішаних лісів і лісостепу) в інший (між лісостепом і степом) відбувається майже непомітно. </w:t>
      </w:r>
    </w:p>
    <w:p w:rsidR="00761B38" w:rsidRPr="00E841C3" w:rsidRDefault="00761B38" w:rsidP="00761B38">
      <w:pPr>
        <w:ind w:firstLine="284"/>
        <w:jc w:val="both"/>
        <w:rPr>
          <w:sz w:val="20"/>
          <w:szCs w:val="20"/>
        </w:rPr>
      </w:pPr>
      <w:r w:rsidRPr="00E841C3">
        <w:rPr>
          <w:sz w:val="20"/>
          <w:szCs w:val="20"/>
        </w:rPr>
        <w:t>Наведені вище приклади спонукають до висновку про переважання екотонів над «чистими» ландшафтами в помірному поясі. Ми не сумніваємося в тому, що й при дослідженнях ландшафтів більшості інших фізико-географічних поясів буде встановлено зміщення екотонів – хоча б тому, що сучасне потепління має глобальний характер. Оскільки, як ми вже зауважували, конструктивно-</w:t>
      </w:r>
      <w:r w:rsidRPr="00E841C3">
        <w:rPr>
          <w:sz w:val="20"/>
          <w:szCs w:val="20"/>
        </w:rPr>
        <w:lastRenderedPageBreak/>
        <w:t>географічне районування не перекреслює фізико-географічне, то екотоном слід вважати, щонайменше, всю смугу, що знаходиться між межами, проведеними за обома вищезгаданими схемами районування.</w:t>
      </w:r>
    </w:p>
    <w:p w:rsidR="00761B38" w:rsidRPr="004C004B" w:rsidRDefault="00761B38" w:rsidP="00761B38">
      <w:pPr>
        <w:ind w:firstLine="284"/>
        <w:jc w:val="both"/>
        <w:rPr>
          <w:b/>
          <w:sz w:val="8"/>
          <w:szCs w:val="8"/>
        </w:rPr>
      </w:pPr>
    </w:p>
    <w:p w:rsidR="00761B38" w:rsidRPr="004C004B" w:rsidRDefault="00761B38" w:rsidP="00761B38">
      <w:pPr>
        <w:jc w:val="both"/>
        <w:rPr>
          <w:sz w:val="18"/>
          <w:szCs w:val="18"/>
        </w:rPr>
      </w:pPr>
      <w:r w:rsidRPr="004C004B">
        <w:rPr>
          <w:b/>
          <w:sz w:val="18"/>
          <w:szCs w:val="18"/>
        </w:rPr>
        <w:t>Використані джерела: 1</w:t>
      </w:r>
      <w:r w:rsidRPr="004C004B">
        <w:rPr>
          <w:sz w:val="18"/>
          <w:szCs w:val="18"/>
        </w:rPr>
        <w:t>.</w:t>
      </w:r>
      <w:hyperlink r:id="rId41" w:tooltip="Пошук за автором" w:history="1">
        <w:r w:rsidRPr="004C004B">
          <w:rPr>
            <w:rStyle w:val="a9"/>
            <w:sz w:val="18"/>
            <w:szCs w:val="18"/>
          </w:rPr>
          <w:t>Безлатня Л.О.</w:t>
        </w:r>
      </w:hyperlink>
      <w:r w:rsidRPr="004C004B">
        <w:rPr>
          <w:sz w:val="18"/>
          <w:szCs w:val="18"/>
        </w:rPr>
        <w:t xml:space="preserve"> </w:t>
      </w:r>
      <w:r w:rsidRPr="004C004B">
        <w:rPr>
          <w:bCs/>
          <w:sz w:val="18"/>
          <w:szCs w:val="18"/>
        </w:rPr>
        <w:t>Культурні ландшафти міжзональних геоекотонів / Л.О. Безлатня</w:t>
      </w:r>
      <w:r w:rsidRPr="004C004B">
        <w:rPr>
          <w:sz w:val="18"/>
          <w:szCs w:val="18"/>
          <w:shd w:val="clear" w:color="auto" w:fill="F9F9F9"/>
        </w:rPr>
        <w:t xml:space="preserve"> //</w:t>
      </w:r>
      <w:r w:rsidR="00E30AEE">
        <w:rPr>
          <w:sz w:val="18"/>
          <w:szCs w:val="18"/>
          <w:shd w:val="clear" w:color="auto" w:fill="F9F9F9"/>
        </w:rPr>
        <w:t xml:space="preserve"> </w:t>
      </w:r>
      <w:hyperlink r:id="rId42" w:tooltip="Періодичне видання" w:history="1">
        <w:r w:rsidRPr="004C004B">
          <w:rPr>
            <w:rStyle w:val="a9"/>
            <w:sz w:val="18"/>
            <w:szCs w:val="18"/>
          </w:rPr>
          <w:t>Фізична географія та геоморфологія</w:t>
        </w:r>
      </w:hyperlink>
      <w:r w:rsidRPr="004C004B">
        <w:rPr>
          <w:sz w:val="18"/>
          <w:szCs w:val="18"/>
          <w:shd w:val="clear" w:color="auto" w:fill="F9F9F9"/>
        </w:rPr>
        <w:t xml:space="preserve">. – 2013. – Вип. 2. – С. 234–238. </w:t>
      </w:r>
      <w:r w:rsidRPr="004C004B">
        <w:rPr>
          <w:b/>
          <w:sz w:val="18"/>
          <w:szCs w:val="18"/>
          <w:shd w:val="clear" w:color="auto" w:fill="F9F9F9"/>
        </w:rPr>
        <w:t>2</w:t>
      </w:r>
      <w:r w:rsidRPr="004C004B">
        <w:rPr>
          <w:sz w:val="18"/>
          <w:szCs w:val="18"/>
          <w:shd w:val="clear" w:color="auto" w:fill="F9F9F9"/>
        </w:rPr>
        <w:t>.</w:t>
      </w:r>
      <w:r w:rsidRPr="004C004B">
        <w:rPr>
          <w:sz w:val="18"/>
          <w:szCs w:val="18"/>
        </w:rPr>
        <w:t>Денисик Г.І.</w:t>
      </w:r>
      <w:r w:rsidR="00E30AEE">
        <w:rPr>
          <w:sz w:val="18"/>
          <w:szCs w:val="18"/>
        </w:rPr>
        <w:t xml:space="preserve"> </w:t>
      </w:r>
      <w:r w:rsidRPr="004C004B">
        <w:rPr>
          <w:sz w:val="18"/>
          <w:szCs w:val="18"/>
        </w:rPr>
        <w:t>Антропогенні</w:t>
      </w:r>
      <w:r w:rsidRPr="004C004B">
        <w:rPr>
          <w:color w:val="222222"/>
          <w:sz w:val="18"/>
          <w:szCs w:val="18"/>
        </w:rPr>
        <w:t xml:space="preserve"> ландшафти Правобережної України: монографія / Г.І. Денисик. – Вінниця: Арбат, 1998.</w:t>
      </w:r>
      <w:r w:rsidR="00E30AEE">
        <w:rPr>
          <w:color w:val="222222"/>
          <w:sz w:val="18"/>
          <w:szCs w:val="18"/>
        </w:rPr>
        <w:t xml:space="preserve"> </w:t>
      </w:r>
      <w:r w:rsidRPr="004C004B">
        <w:rPr>
          <w:color w:val="222222"/>
          <w:sz w:val="18"/>
          <w:szCs w:val="18"/>
        </w:rPr>
        <w:t xml:space="preserve">– 292 с. </w:t>
      </w:r>
      <w:r w:rsidRPr="004C004B">
        <w:rPr>
          <w:b/>
          <w:color w:val="222222"/>
          <w:sz w:val="18"/>
          <w:szCs w:val="18"/>
        </w:rPr>
        <w:t>3</w:t>
      </w:r>
      <w:r w:rsidRPr="004C004B">
        <w:rPr>
          <w:color w:val="222222"/>
          <w:sz w:val="18"/>
          <w:szCs w:val="18"/>
        </w:rPr>
        <w:t>.Денисик Г.І.</w:t>
      </w:r>
      <w:r w:rsidR="00E30AEE">
        <w:rPr>
          <w:color w:val="222222"/>
          <w:sz w:val="18"/>
          <w:szCs w:val="18"/>
        </w:rPr>
        <w:t xml:space="preserve"> </w:t>
      </w:r>
      <w:r w:rsidRPr="004C004B">
        <w:rPr>
          <w:color w:val="222222"/>
          <w:sz w:val="18"/>
          <w:szCs w:val="18"/>
        </w:rPr>
        <w:t>Лісополе України: монографія / Г.І.</w:t>
      </w:r>
      <w:r w:rsidR="00E30AEE">
        <w:rPr>
          <w:color w:val="222222"/>
          <w:sz w:val="18"/>
          <w:szCs w:val="18"/>
        </w:rPr>
        <w:t xml:space="preserve"> </w:t>
      </w:r>
      <w:r w:rsidRPr="004C004B">
        <w:rPr>
          <w:color w:val="222222"/>
          <w:sz w:val="18"/>
          <w:szCs w:val="18"/>
        </w:rPr>
        <w:t xml:space="preserve">Денисик. – Вінниця: Тезис, 2001. – 284 с. </w:t>
      </w:r>
      <w:r w:rsidRPr="004C004B">
        <w:rPr>
          <w:b/>
          <w:color w:val="222222"/>
          <w:sz w:val="18"/>
          <w:szCs w:val="18"/>
        </w:rPr>
        <w:t>4</w:t>
      </w:r>
      <w:r w:rsidRPr="004C004B">
        <w:rPr>
          <w:color w:val="222222"/>
          <w:sz w:val="18"/>
          <w:szCs w:val="18"/>
        </w:rPr>
        <w:t>.</w:t>
      </w:r>
      <w:r w:rsidRPr="004C004B">
        <w:rPr>
          <w:sz w:val="18"/>
          <w:szCs w:val="18"/>
        </w:rPr>
        <w:t xml:space="preserve">Денисик Г.І. Міжзональний геоекотон «лісостеп-степ» Правобережної України : монографія / Г.І. Денисик, О.І. Ситник. – Вінниця: ПП ТД «Едельвейс і К», 2012. – 217 с. </w:t>
      </w:r>
      <w:r w:rsidRPr="004C004B">
        <w:rPr>
          <w:b/>
          <w:sz w:val="18"/>
          <w:szCs w:val="18"/>
        </w:rPr>
        <w:t>5</w:t>
      </w:r>
      <w:r w:rsidRPr="004C004B">
        <w:rPr>
          <w:sz w:val="18"/>
          <w:szCs w:val="18"/>
        </w:rPr>
        <w:t>.</w:t>
      </w:r>
      <w:r w:rsidRPr="004C004B">
        <w:rPr>
          <w:color w:val="222222"/>
          <w:sz w:val="18"/>
          <w:szCs w:val="18"/>
        </w:rPr>
        <w:t>Лаврик О.Д. Специфіка функціонування водно-берегових ландшафтних геоекотонів / О.Д.</w:t>
      </w:r>
      <w:r w:rsidR="00E30AEE">
        <w:rPr>
          <w:color w:val="222222"/>
          <w:sz w:val="18"/>
          <w:szCs w:val="18"/>
        </w:rPr>
        <w:t xml:space="preserve"> </w:t>
      </w:r>
      <w:r w:rsidRPr="004C004B">
        <w:rPr>
          <w:color w:val="222222"/>
          <w:sz w:val="18"/>
          <w:szCs w:val="18"/>
        </w:rPr>
        <w:t>Лаврик // Режим доступу</w:t>
      </w:r>
      <w:r w:rsidRPr="004C004B">
        <w:rPr>
          <w:sz w:val="18"/>
          <w:szCs w:val="18"/>
        </w:rPr>
        <w:t xml:space="preserve">: </w:t>
      </w:r>
      <w:r w:rsidRPr="004C004B">
        <w:rPr>
          <w:sz w:val="18"/>
          <w:szCs w:val="18"/>
          <w:shd w:val="clear" w:color="auto" w:fill="FFFFFF"/>
        </w:rPr>
        <w:t xml:space="preserve">dspace.udpu.edu.ua. </w:t>
      </w:r>
      <w:r w:rsidRPr="004C004B">
        <w:rPr>
          <w:b/>
          <w:sz w:val="18"/>
          <w:szCs w:val="18"/>
          <w:shd w:val="clear" w:color="auto" w:fill="FFFFFF"/>
        </w:rPr>
        <w:t>6</w:t>
      </w:r>
      <w:r w:rsidRPr="004C004B">
        <w:rPr>
          <w:sz w:val="18"/>
          <w:szCs w:val="18"/>
          <w:shd w:val="clear" w:color="auto" w:fill="FFFFFF"/>
        </w:rPr>
        <w:t>.</w:t>
      </w:r>
      <w:r w:rsidRPr="004C004B">
        <w:rPr>
          <w:sz w:val="18"/>
          <w:szCs w:val="18"/>
        </w:rPr>
        <w:t>Сонько С.П.</w:t>
      </w:r>
      <w:r w:rsidRPr="004C004B">
        <w:rPr>
          <w:rFonts w:ascii="Helvetica" w:hAnsi="Helvetica" w:cs="Helvetica"/>
          <w:sz w:val="18"/>
          <w:szCs w:val="18"/>
          <w:shd w:val="clear" w:color="auto" w:fill="FFFFFF"/>
        </w:rPr>
        <w:t xml:space="preserve"> </w:t>
      </w:r>
      <w:r w:rsidRPr="004C004B">
        <w:rPr>
          <w:sz w:val="18"/>
          <w:szCs w:val="18"/>
          <w:shd w:val="clear" w:color="auto" w:fill="FFFFFF"/>
        </w:rPr>
        <w:t xml:space="preserve">Екологічні проблеми сучасного сільського господарства та шляхи їх вирішення: навчальна презентація. – Умань, 2015 / С.П. Сонько // Режим доступу: </w:t>
      </w:r>
      <w:hyperlink r:id="rId43" w:history="1">
        <w:r w:rsidRPr="004C004B">
          <w:rPr>
            <w:rStyle w:val="a9"/>
            <w:sz w:val="18"/>
            <w:szCs w:val="18"/>
            <w:shd w:val="clear" w:color="auto" w:fill="FFFFFF"/>
          </w:rPr>
          <w:t>http://lib.udau.edu.ua/handle/123456789/364</w:t>
        </w:r>
      </w:hyperlink>
      <w:r w:rsidRPr="004C004B">
        <w:rPr>
          <w:sz w:val="18"/>
          <w:szCs w:val="18"/>
        </w:rPr>
        <w:t xml:space="preserve">. </w:t>
      </w:r>
      <w:r w:rsidRPr="004C004B">
        <w:rPr>
          <w:b/>
          <w:sz w:val="18"/>
          <w:szCs w:val="18"/>
        </w:rPr>
        <w:t>7</w:t>
      </w:r>
      <w:r w:rsidRPr="004C004B">
        <w:rPr>
          <w:sz w:val="18"/>
          <w:szCs w:val="18"/>
        </w:rPr>
        <w:t>.</w:t>
      </w:r>
      <w:r w:rsidRPr="004C004B">
        <w:rPr>
          <w:sz w:val="18"/>
          <w:szCs w:val="18"/>
          <w:lang w:val="en-US"/>
        </w:rPr>
        <w:t>Sonko S</w:t>
      </w:r>
      <w:r w:rsidRPr="004C004B">
        <w:rPr>
          <w:sz w:val="18"/>
          <w:szCs w:val="18"/>
        </w:rPr>
        <w:t xml:space="preserve">. </w:t>
      </w:r>
      <w:hyperlink r:id="rId44" w:history="1">
        <w:r w:rsidRPr="004C004B">
          <w:rPr>
            <w:rStyle w:val="a9"/>
            <w:sz w:val="18"/>
            <w:szCs w:val="18"/>
            <w:shd w:val="clear" w:color="auto" w:fill="FFFFFF"/>
          </w:rPr>
          <w:t>C</w:t>
        </w:r>
        <w:r w:rsidRPr="004C004B">
          <w:rPr>
            <w:rStyle w:val="a9"/>
            <w:sz w:val="18"/>
            <w:szCs w:val="18"/>
            <w:shd w:val="clear" w:color="auto" w:fill="FFFFFF"/>
            <w:lang w:val="en-US"/>
          </w:rPr>
          <w:t xml:space="preserve">oncept of environmentally </w:t>
        </w:r>
        <w:r w:rsidRPr="004C004B">
          <w:rPr>
            <w:rStyle w:val="a9"/>
            <w:spacing w:val="-6"/>
            <w:sz w:val="18"/>
            <w:szCs w:val="18"/>
            <w:shd w:val="clear" w:color="auto" w:fill="FFFFFF"/>
            <w:lang w:val="en-US"/>
          </w:rPr>
          <w:t xml:space="preserve">protective farming for the forest-steppe zone </w:t>
        </w:r>
        <w:r w:rsidRPr="004C004B">
          <w:rPr>
            <w:rStyle w:val="a9"/>
            <w:spacing w:val="-6"/>
            <w:sz w:val="18"/>
            <w:szCs w:val="18"/>
            <w:shd w:val="clear" w:color="auto" w:fill="FFFFFF"/>
          </w:rPr>
          <w:t xml:space="preserve">/ </w:t>
        </w:r>
        <w:r w:rsidRPr="004C004B">
          <w:rPr>
            <w:spacing w:val="-6"/>
            <w:sz w:val="18"/>
            <w:szCs w:val="18"/>
            <w:lang w:val="en-US"/>
          </w:rPr>
          <w:t>Sonko S., Maksymenko N., Peresadko V.</w:t>
        </w:r>
        <w:r w:rsidRPr="004C004B">
          <w:rPr>
            <w:sz w:val="18"/>
            <w:szCs w:val="18"/>
            <w:lang w:val="en-US"/>
          </w:rPr>
          <w:t>, Sukhanova I., Vasylenko O., Nikitina O.</w:t>
        </w:r>
        <w:r w:rsidRPr="004C004B">
          <w:rPr>
            <w:sz w:val="18"/>
            <w:szCs w:val="18"/>
          </w:rPr>
          <w:t xml:space="preserve"> </w:t>
        </w:r>
        <w:r w:rsidRPr="004C004B">
          <w:rPr>
            <w:rStyle w:val="a9"/>
            <w:sz w:val="18"/>
            <w:szCs w:val="18"/>
            <w:shd w:val="clear" w:color="auto" w:fill="FFFFFF"/>
            <w:lang w:val="en-US"/>
          </w:rPr>
          <w:t xml:space="preserve">// Visnyk of V.N. Karazin Kharkiv University. Series geology, Geography, Ecology. </w:t>
        </w:r>
        <w:r w:rsidRPr="004C004B">
          <w:rPr>
            <w:rStyle w:val="a9"/>
            <w:sz w:val="18"/>
            <w:szCs w:val="18"/>
            <w:shd w:val="clear" w:color="auto" w:fill="FFFFFF"/>
          </w:rPr>
          <w:t xml:space="preserve">– </w:t>
        </w:r>
        <w:r w:rsidRPr="004C004B">
          <w:rPr>
            <w:rStyle w:val="a9"/>
            <w:sz w:val="18"/>
            <w:szCs w:val="18"/>
            <w:shd w:val="clear" w:color="auto" w:fill="FFFFFF"/>
            <w:lang w:val="en-US"/>
          </w:rPr>
          <w:t xml:space="preserve">2018. </w:t>
        </w:r>
        <w:r w:rsidRPr="004C004B">
          <w:rPr>
            <w:rStyle w:val="a9"/>
            <w:sz w:val="18"/>
            <w:szCs w:val="18"/>
            <w:shd w:val="clear" w:color="auto" w:fill="FFFFFF"/>
          </w:rPr>
          <w:t xml:space="preserve">– </w:t>
        </w:r>
        <w:r w:rsidRPr="004C004B">
          <w:rPr>
            <w:rStyle w:val="a9"/>
            <w:sz w:val="18"/>
            <w:szCs w:val="18"/>
            <w:shd w:val="clear" w:color="auto" w:fill="FFFFFF"/>
            <w:lang w:val="en-US"/>
          </w:rPr>
          <w:t xml:space="preserve">#1. </w:t>
        </w:r>
        <w:r w:rsidRPr="004C004B">
          <w:rPr>
            <w:rStyle w:val="a9"/>
            <w:sz w:val="18"/>
            <w:szCs w:val="18"/>
            <w:shd w:val="clear" w:color="auto" w:fill="FFFFFF"/>
          </w:rPr>
          <w:t xml:space="preserve">– </w:t>
        </w:r>
        <w:r w:rsidRPr="004C004B">
          <w:rPr>
            <w:rStyle w:val="a9"/>
            <w:sz w:val="18"/>
            <w:szCs w:val="18"/>
            <w:shd w:val="clear" w:color="auto" w:fill="FFFFFF"/>
            <w:lang w:val="en-US"/>
          </w:rPr>
          <w:t>P. 161</w:t>
        </w:r>
        <w:r w:rsidRPr="004C004B">
          <w:rPr>
            <w:rStyle w:val="a9"/>
            <w:sz w:val="18"/>
            <w:szCs w:val="18"/>
            <w:shd w:val="clear" w:color="auto" w:fill="FFFFFF"/>
          </w:rPr>
          <w:t>–</w:t>
        </w:r>
        <w:r w:rsidRPr="004C004B">
          <w:rPr>
            <w:rStyle w:val="a9"/>
            <w:sz w:val="18"/>
            <w:szCs w:val="18"/>
            <w:shd w:val="clear" w:color="auto" w:fill="FFFFFF"/>
            <w:lang w:val="en-US"/>
          </w:rPr>
          <w:t xml:space="preserve">172. </w:t>
        </w:r>
      </w:hyperlink>
    </w:p>
    <w:p w:rsidR="00761B38" w:rsidRPr="00E56C4A" w:rsidRDefault="00761B38" w:rsidP="00761B38">
      <w:pPr>
        <w:ind w:firstLine="426"/>
        <w:jc w:val="both"/>
        <w:rPr>
          <w:sz w:val="20"/>
          <w:szCs w:val="20"/>
        </w:rPr>
      </w:pPr>
    </w:p>
    <w:p w:rsidR="00761B38" w:rsidRDefault="00761B38" w:rsidP="00761B38">
      <w:pPr>
        <w:ind w:firstLine="426"/>
        <w:jc w:val="both"/>
        <w:rPr>
          <w:sz w:val="20"/>
          <w:szCs w:val="20"/>
        </w:rPr>
      </w:pPr>
    </w:p>
    <w:p w:rsidR="00EC2A98" w:rsidRPr="00DD34AF" w:rsidRDefault="00EC2A98" w:rsidP="00EC2A98">
      <w:pPr>
        <w:ind w:firstLine="284"/>
        <w:jc w:val="center"/>
        <w:rPr>
          <w:b/>
          <w:sz w:val="20"/>
          <w:szCs w:val="20"/>
        </w:rPr>
      </w:pPr>
      <w:r w:rsidRPr="00DD34AF">
        <w:rPr>
          <w:b/>
          <w:sz w:val="20"/>
          <w:szCs w:val="20"/>
        </w:rPr>
        <w:t xml:space="preserve">СУЧАСНИЙ СТАН З ПРОМИСЛОВИМИ ВІДХОДАМИ В УКРАЇНІ (НА ПРИКЛАДІ ГІРНИЧО-ВИДОБУВНОЇ </w:t>
      </w:r>
      <w:r>
        <w:rPr>
          <w:b/>
          <w:sz w:val="20"/>
          <w:szCs w:val="20"/>
        </w:rPr>
        <w:t>ПРОМИСЛОВОСТІ</w:t>
      </w:r>
      <w:r w:rsidRPr="00DD34AF">
        <w:rPr>
          <w:b/>
          <w:sz w:val="20"/>
          <w:szCs w:val="20"/>
        </w:rPr>
        <w:t>)</w:t>
      </w:r>
    </w:p>
    <w:p w:rsidR="00EC2A98" w:rsidRDefault="00EC2A98" w:rsidP="00EC2A98">
      <w:pPr>
        <w:pStyle w:val="af"/>
        <w:spacing w:after="0"/>
        <w:ind w:firstLine="284"/>
        <w:jc w:val="center"/>
        <w:rPr>
          <w:b/>
          <w:i/>
          <w:sz w:val="20"/>
          <w:szCs w:val="20"/>
        </w:rPr>
      </w:pPr>
      <w:r w:rsidRPr="00C36615">
        <w:rPr>
          <w:b/>
          <w:i/>
          <w:sz w:val="20"/>
          <w:szCs w:val="20"/>
        </w:rPr>
        <w:t>Половка С.Г.,</w:t>
      </w:r>
      <w:r>
        <w:rPr>
          <w:b/>
          <w:i/>
          <w:sz w:val="20"/>
          <w:szCs w:val="20"/>
        </w:rPr>
        <w:t>*</w:t>
      </w:r>
      <w:r w:rsidRPr="00C36615">
        <w:rPr>
          <w:rStyle w:val="a5"/>
          <w:b/>
          <w:i/>
          <w:color w:val="FFFFFF" w:themeColor="background1"/>
          <w:sz w:val="20"/>
          <w:szCs w:val="20"/>
        </w:rPr>
        <w:footnoteReference w:id="6"/>
      </w:r>
      <w:r w:rsidRPr="00C36615">
        <w:rPr>
          <w:b/>
          <w:i/>
          <w:sz w:val="20"/>
          <w:szCs w:val="20"/>
        </w:rPr>
        <w:t>Пивовар Д.І.</w:t>
      </w:r>
      <w:r>
        <w:rPr>
          <w:b/>
          <w:i/>
          <w:sz w:val="20"/>
          <w:szCs w:val="20"/>
        </w:rPr>
        <w:t>**</w:t>
      </w:r>
    </w:p>
    <w:p w:rsidR="00EC2A98" w:rsidRPr="00C36615" w:rsidRDefault="00EC2A98" w:rsidP="00EC2A98">
      <w:pPr>
        <w:pStyle w:val="af"/>
        <w:spacing w:after="0"/>
        <w:ind w:firstLine="284"/>
        <w:jc w:val="center"/>
        <w:rPr>
          <w:b/>
          <w:i/>
          <w:sz w:val="8"/>
          <w:szCs w:val="8"/>
        </w:rPr>
      </w:pPr>
    </w:p>
    <w:p w:rsidR="00EC2A98" w:rsidRPr="00DD34AF" w:rsidRDefault="00EC2A98" w:rsidP="00EC2A98">
      <w:pPr>
        <w:pStyle w:val="a6"/>
        <w:spacing w:after="0"/>
        <w:ind w:left="0" w:firstLine="284"/>
        <w:jc w:val="both"/>
        <w:rPr>
          <w:sz w:val="20"/>
        </w:rPr>
      </w:pPr>
      <w:r w:rsidRPr="00DD34AF">
        <w:rPr>
          <w:sz w:val="20"/>
        </w:rPr>
        <w:t xml:space="preserve">Україна належить до регіонів світу з високим рівнем геологічної вивченості території, насиченості мінеральними ресурсами та значними обсягами їх залучення у промисловість. </w:t>
      </w:r>
      <w:r w:rsidRPr="00DD34AF">
        <w:rPr>
          <w:sz w:val="20"/>
          <w:lang w:val="ru-RU"/>
        </w:rPr>
        <w:t xml:space="preserve">В </w:t>
      </w:r>
      <w:r w:rsidRPr="00DD34AF">
        <w:rPr>
          <w:sz w:val="20"/>
        </w:rPr>
        <w:t>її надрах нараховується майже 20000 родовищ і проявів 111</w:t>
      </w:r>
      <w:r w:rsidRPr="00DD34AF">
        <w:rPr>
          <w:sz w:val="20"/>
          <w:lang w:val="ru-RU"/>
        </w:rPr>
        <w:t> </w:t>
      </w:r>
      <w:r w:rsidRPr="00DD34AF">
        <w:rPr>
          <w:sz w:val="20"/>
        </w:rPr>
        <w:t>видів корисних копалин природного та техногенного походження. Промислове значення мають 96 видів корисних копалин, які враховуються Державним балансом запасів. У т.</w:t>
      </w:r>
      <w:r w:rsidRPr="00DD34AF">
        <w:rPr>
          <w:sz w:val="20"/>
          <w:lang w:val="ru-RU"/>
        </w:rPr>
        <w:t> </w:t>
      </w:r>
      <w:r w:rsidRPr="00DD34AF">
        <w:rPr>
          <w:sz w:val="20"/>
        </w:rPr>
        <w:t>ч.: родовищ нафти та газу – 984, метану вугільних родовищ – 127, вугілля – 766, торфу – 1568, сапропелю – 274, металічних корисних копалин – 358, неметалічних – 3907, підземних вод – 1067. Всього до розвіданих належать 7667 родовищ [3].</w:t>
      </w:r>
    </w:p>
    <w:p w:rsidR="00EC2A98" w:rsidRPr="00DD34AF" w:rsidRDefault="00EC2A98" w:rsidP="00EC2A98">
      <w:pPr>
        <w:pStyle w:val="a6"/>
        <w:spacing w:after="0"/>
        <w:ind w:left="0" w:firstLine="284"/>
        <w:jc w:val="both"/>
        <w:rPr>
          <w:sz w:val="20"/>
        </w:rPr>
      </w:pPr>
      <w:r w:rsidRPr="00DD34AF">
        <w:rPr>
          <w:sz w:val="20"/>
        </w:rPr>
        <w:lastRenderedPageBreak/>
        <w:t>Багатство України на мінерально-сировинні ресурси обумовило прискорений розвиток гірничо-видобувної та переробної галузей за часів Радянського Союзу. Але родовища поступово відпрацьовувалися, видобування корисних копалин переміщувалося в інші регіони: нафти та газу – до Західного Сибіру, залізних руд – на КМА, вугілля – до Казахстану, Воркути й Кузбасу. Україні залишалися важкодоступні запаси, освоєння яких ставало малоприбутковим, а також величезна гірничодобувна галузь зі зношеним обладнанням, у якій була зайнята значна частина населення. Все це обумовило як невиправдано великий розмір гірничодобувної й переробної галузей, так і значні деформації в цих сферах народного господарства. Розвиток цих галузей (а разом із ними і геологічної) набув в Україні гіпертрофованого та незбалансованого характеру. Про це наочно свідчать оцінки інтенсивності використання надр України в порівнянні з іншими державами (табл.1)</w:t>
      </w:r>
      <w:r w:rsidR="00B45EA2">
        <w:rPr>
          <w:sz w:val="20"/>
        </w:rPr>
        <w:t xml:space="preserve"> </w:t>
      </w:r>
      <w:r w:rsidRPr="00DD34AF">
        <w:rPr>
          <w:sz w:val="20"/>
        </w:rPr>
        <w:t>[1 – 3].</w:t>
      </w:r>
    </w:p>
    <w:p w:rsidR="00EC2A98" w:rsidRPr="00DD34AF" w:rsidRDefault="00EC2A98" w:rsidP="00EC2A98">
      <w:pPr>
        <w:pStyle w:val="af"/>
        <w:spacing w:after="0"/>
        <w:ind w:firstLine="284"/>
        <w:jc w:val="right"/>
        <w:rPr>
          <w:i/>
          <w:sz w:val="20"/>
          <w:szCs w:val="20"/>
        </w:rPr>
      </w:pPr>
      <w:r w:rsidRPr="00DD34AF">
        <w:rPr>
          <w:i/>
          <w:sz w:val="20"/>
          <w:szCs w:val="20"/>
        </w:rPr>
        <w:t>Таблиця 1</w:t>
      </w:r>
    </w:p>
    <w:p w:rsidR="00EC2A98" w:rsidRDefault="00EC2A98" w:rsidP="00EC2A98">
      <w:pPr>
        <w:pStyle w:val="af"/>
        <w:spacing w:after="0"/>
        <w:ind w:firstLine="284"/>
        <w:jc w:val="center"/>
        <w:rPr>
          <w:b/>
          <w:sz w:val="20"/>
          <w:szCs w:val="20"/>
        </w:rPr>
      </w:pPr>
      <w:r w:rsidRPr="00DD34AF">
        <w:rPr>
          <w:b/>
          <w:sz w:val="20"/>
          <w:szCs w:val="20"/>
        </w:rPr>
        <w:t>Видобування корисних копалин на 1000</w:t>
      </w:r>
      <w:r w:rsidR="00EE0E77">
        <w:rPr>
          <w:b/>
          <w:sz w:val="20"/>
          <w:szCs w:val="20"/>
        </w:rPr>
        <w:t xml:space="preserve"> </w:t>
      </w:r>
      <w:r w:rsidRPr="00DD34AF">
        <w:rPr>
          <w:b/>
          <w:sz w:val="20"/>
          <w:szCs w:val="20"/>
        </w:rPr>
        <w:t>км</w:t>
      </w:r>
      <w:r w:rsidRPr="00DD34AF">
        <w:rPr>
          <w:b/>
          <w:sz w:val="20"/>
          <w:szCs w:val="20"/>
          <w:vertAlign w:val="superscript"/>
        </w:rPr>
        <w:t>2</w:t>
      </w:r>
      <w:r w:rsidRPr="00DD34AF">
        <w:rPr>
          <w:b/>
          <w:sz w:val="20"/>
          <w:szCs w:val="20"/>
        </w:rPr>
        <w:t xml:space="preserve"> суші в середньорічному вимірі за часів УРСР</w:t>
      </w:r>
    </w:p>
    <w:p w:rsidR="00B45EA2" w:rsidRPr="00B45EA2" w:rsidRDefault="00B45EA2" w:rsidP="00EC2A98">
      <w:pPr>
        <w:pStyle w:val="af"/>
        <w:spacing w:after="0"/>
        <w:ind w:firstLine="284"/>
        <w:jc w:val="center"/>
        <w:rPr>
          <w:b/>
          <w:sz w:val="8"/>
          <w:szCs w:val="8"/>
        </w:rPr>
      </w:pPr>
    </w:p>
    <w:tbl>
      <w:tblPr>
        <w:tblW w:w="6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992"/>
        <w:gridCol w:w="992"/>
        <w:gridCol w:w="658"/>
        <w:gridCol w:w="760"/>
        <w:gridCol w:w="918"/>
        <w:gridCol w:w="1060"/>
        <w:gridCol w:w="6"/>
      </w:tblGrid>
      <w:tr w:rsidR="00EC2A98" w:rsidRPr="00DD34AF" w:rsidTr="003C3717">
        <w:tc>
          <w:tcPr>
            <w:tcW w:w="959" w:type="dxa"/>
            <w:tcBorders>
              <w:top w:val="single" w:sz="4" w:space="0" w:color="auto"/>
              <w:left w:val="single" w:sz="4" w:space="0" w:color="auto"/>
              <w:bottom w:val="single" w:sz="4" w:space="0" w:color="auto"/>
              <w:right w:val="single" w:sz="4" w:space="0" w:color="auto"/>
            </w:tcBorders>
            <w:hideMark/>
          </w:tcPr>
          <w:p w:rsidR="00EC2A98" w:rsidRPr="00DD34AF" w:rsidRDefault="00EC2A98" w:rsidP="003C3717">
            <w:pPr>
              <w:jc w:val="center"/>
              <w:rPr>
                <w:b/>
                <w:sz w:val="16"/>
                <w:szCs w:val="16"/>
              </w:rPr>
            </w:pPr>
          </w:p>
          <w:p w:rsidR="00EC2A98" w:rsidRPr="00DD34AF" w:rsidRDefault="00EC2A98" w:rsidP="003C3717">
            <w:pPr>
              <w:jc w:val="center"/>
              <w:rPr>
                <w:b/>
                <w:sz w:val="16"/>
                <w:szCs w:val="16"/>
              </w:rPr>
            </w:pPr>
            <w:r w:rsidRPr="00DD34AF">
              <w:rPr>
                <w:b/>
                <w:sz w:val="16"/>
                <w:szCs w:val="16"/>
              </w:rPr>
              <w:t>Країна</w:t>
            </w:r>
          </w:p>
        </w:tc>
        <w:tc>
          <w:tcPr>
            <w:tcW w:w="992" w:type="dxa"/>
            <w:tcBorders>
              <w:top w:val="single" w:sz="4" w:space="0" w:color="auto"/>
              <w:left w:val="single" w:sz="4" w:space="0" w:color="auto"/>
              <w:bottom w:val="single" w:sz="4" w:space="0" w:color="auto"/>
              <w:right w:val="single" w:sz="4" w:space="0" w:color="auto"/>
            </w:tcBorders>
            <w:hideMark/>
          </w:tcPr>
          <w:p w:rsidR="00EC2A98" w:rsidRPr="00DD34AF" w:rsidRDefault="00EC2A98" w:rsidP="003C3717">
            <w:pPr>
              <w:ind w:left="-108"/>
              <w:jc w:val="center"/>
              <w:rPr>
                <w:b/>
                <w:sz w:val="16"/>
                <w:szCs w:val="16"/>
              </w:rPr>
            </w:pPr>
            <w:r w:rsidRPr="00DD34AF">
              <w:rPr>
                <w:b/>
                <w:sz w:val="16"/>
                <w:szCs w:val="16"/>
              </w:rPr>
              <w:t>Нафта з конденсатом, тис. т</w:t>
            </w:r>
          </w:p>
        </w:tc>
        <w:tc>
          <w:tcPr>
            <w:tcW w:w="992" w:type="dxa"/>
            <w:tcBorders>
              <w:top w:val="single" w:sz="4" w:space="0" w:color="auto"/>
              <w:left w:val="single" w:sz="4" w:space="0" w:color="auto"/>
              <w:bottom w:val="single" w:sz="4" w:space="0" w:color="auto"/>
              <w:right w:val="single" w:sz="4" w:space="0" w:color="auto"/>
            </w:tcBorders>
            <w:hideMark/>
          </w:tcPr>
          <w:p w:rsidR="00EC2A98" w:rsidRPr="00DD34AF" w:rsidRDefault="00EC2A98" w:rsidP="003C3717">
            <w:pPr>
              <w:jc w:val="center"/>
              <w:rPr>
                <w:b/>
                <w:sz w:val="16"/>
                <w:szCs w:val="16"/>
                <w:vertAlign w:val="superscript"/>
              </w:rPr>
            </w:pPr>
            <w:r w:rsidRPr="00DD34AF">
              <w:rPr>
                <w:b/>
                <w:sz w:val="16"/>
                <w:szCs w:val="16"/>
              </w:rPr>
              <w:t>Газ природний, млн. м</w:t>
            </w:r>
            <w:r w:rsidRPr="00DD34AF">
              <w:rPr>
                <w:b/>
                <w:sz w:val="16"/>
                <w:szCs w:val="16"/>
                <w:vertAlign w:val="superscript"/>
              </w:rPr>
              <w:t>3</w:t>
            </w:r>
          </w:p>
        </w:tc>
        <w:tc>
          <w:tcPr>
            <w:tcW w:w="658" w:type="dxa"/>
            <w:tcBorders>
              <w:top w:val="single" w:sz="4" w:space="0" w:color="auto"/>
              <w:left w:val="single" w:sz="4" w:space="0" w:color="auto"/>
              <w:bottom w:val="single" w:sz="4" w:space="0" w:color="auto"/>
              <w:right w:val="single" w:sz="4" w:space="0" w:color="auto"/>
            </w:tcBorders>
            <w:hideMark/>
          </w:tcPr>
          <w:p w:rsidR="00EC2A98" w:rsidRPr="00DD34AF" w:rsidRDefault="00EC2A98" w:rsidP="003C3717">
            <w:pPr>
              <w:ind w:left="-19" w:right="-17"/>
              <w:jc w:val="center"/>
              <w:rPr>
                <w:b/>
                <w:sz w:val="16"/>
                <w:szCs w:val="16"/>
              </w:rPr>
            </w:pPr>
            <w:r w:rsidRPr="00DD34AF">
              <w:rPr>
                <w:b/>
                <w:sz w:val="16"/>
                <w:szCs w:val="16"/>
              </w:rPr>
              <w:t>Вугілля, тис. т</w:t>
            </w:r>
          </w:p>
        </w:tc>
        <w:tc>
          <w:tcPr>
            <w:tcW w:w="760" w:type="dxa"/>
            <w:tcBorders>
              <w:top w:val="single" w:sz="4" w:space="0" w:color="auto"/>
              <w:left w:val="single" w:sz="4" w:space="0" w:color="auto"/>
              <w:bottom w:val="single" w:sz="4" w:space="0" w:color="auto"/>
              <w:right w:val="single" w:sz="4" w:space="0" w:color="auto"/>
            </w:tcBorders>
            <w:hideMark/>
          </w:tcPr>
          <w:p w:rsidR="00EC2A98" w:rsidRPr="00DD34AF" w:rsidRDefault="00EC2A98" w:rsidP="003C3717">
            <w:pPr>
              <w:jc w:val="center"/>
              <w:rPr>
                <w:b/>
                <w:sz w:val="16"/>
                <w:szCs w:val="16"/>
              </w:rPr>
            </w:pPr>
            <w:r w:rsidRPr="00DD34AF">
              <w:rPr>
                <w:b/>
                <w:sz w:val="16"/>
                <w:szCs w:val="16"/>
              </w:rPr>
              <w:t>Залізна руда, тис. т</w:t>
            </w:r>
          </w:p>
        </w:tc>
        <w:tc>
          <w:tcPr>
            <w:tcW w:w="918" w:type="dxa"/>
            <w:tcBorders>
              <w:top w:val="single" w:sz="4" w:space="0" w:color="auto"/>
              <w:left w:val="single" w:sz="4" w:space="0" w:color="auto"/>
              <w:bottom w:val="single" w:sz="4" w:space="0" w:color="auto"/>
              <w:right w:val="single" w:sz="4" w:space="0" w:color="auto"/>
            </w:tcBorders>
            <w:hideMark/>
          </w:tcPr>
          <w:p w:rsidR="00EC2A98" w:rsidRPr="00DD34AF" w:rsidRDefault="00EC2A98" w:rsidP="003C3717">
            <w:pPr>
              <w:jc w:val="center"/>
              <w:rPr>
                <w:b/>
                <w:sz w:val="16"/>
                <w:szCs w:val="16"/>
              </w:rPr>
            </w:pPr>
            <w:r w:rsidRPr="00DD34AF">
              <w:rPr>
                <w:b/>
                <w:sz w:val="16"/>
                <w:szCs w:val="16"/>
              </w:rPr>
              <w:t>Марганцева руда, тис. т.</w:t>
            </w:r>
          </w:p>
        </w:tc>
        <w:tc>
          <w:tcPr>
            <w:tcW w:w="1066" w:type="dxa"/>
            <w:gridSpan w:val="2"/>
            <w:tcBorders>
              <w:top w:val="single" w:sz="4" w:space="0" w:color="auto"/>
              <w:left w:val="single" w:sz="4" w:space="0" w:color="auto"/>
              <w:bottom w:val="single" w:sz="4" w:space="0" w:color="auto"/>
              <w:right w:val="single" w:sz="4" w:space="0" w:color="auto"/>
            </w:tcBorders>
            <w:hideMark/>
          </w:tcPr>
          <w:p w:rsidR="00EC2A98" w:rsidRPr="00DD34AF" w:rsidRDefault="00EC2A98" w:rsidP="003C3717">
            <w:pPr>
              <w:jc w:val="center"/>
              <w:rPr>
                <w:b/>
                <w:sz w:val="16"/>
                <w:szCs w:val="16"/>
              </w:rPr>
            </w:pPr>
            <w:r w:rsidRPr="00DD34AF">
              <w:rPr>
                <w:b/>
                <w:sz w:val="16"/>
                <w:szCs w:val="16"/>
              </w:rPr>
              <w:t>Виробництво цементу, тис. т</w:t>
            </w:r>
          </w:p>
        </w:tc>
      </w:tr>
      <w:tr w:rsidR="00EC2A98" w:rsidRPr="00DD34AF" w:rsidTr="003C3717">
        <w:trPr>
          <w:gridAfter w:val="1"/>
          <w:wAfter w:w="6" w:type="dxa"/>
        </w:trPr>
        <w:tc>
          <w:tcPr>
            <w:tcW w:w="959" w:type="dxa"/>
            <w:tcBorders>
              <w:top w:val="single" w:sz="4" w:space="0" w:color="auto"/>
              <w:left w:val="single" w:sz="4" w:space="0" w:color="auto"/>
              <w:bottom w:val="single" w:sz="4" w:space="0" w:color="auto"/>
              <w:right w:val="single" w:sz="4" w:space="0" w:color="auto"/>
            </w:tcBorders>
            <w:hideMark/>
          </w:tcPr>
          <w:p w:rsidR="00EC2A98" w:rsidRPr="00DD34AF" w:rsidRDefault="00EC2A98" w:rsidP="003C3717">
            <w:pPr>
              <w:ind w:right="-34"/>
              <w:jc w:val="both"/>
              <w:rPr>
                <w:sz w:val="16"/>
                <w:szCs w:val="16"/>
              </w:rPr>
            </w:pPr>
            <w:r w:rsidRPr="00DD34AF">
              <w:rPr>
                <w:sz w:val="16"/>
                <w:szCs w:val="16"/>
              </w:rPr>
              <w:t>Велика Британія</w:t>
            </w:r>
          </w:p>
        </w:tc>
        <w:tc>
          <w:tcPr>
            <w:tcW w:w="992" w:type="dxa"/>
            <w:tcBorders>
              <w:top w:val="single" w:sz="4" w:space="0" w:color="auto"/>
              <w:left w:val="single" w:sz="4" w:space="0" w:color="auto"/>
              <w:bottom w:val="single" w:sz="4" w:space="0" w:color="auto"/>
              <w:right w:val="single" w:sz="4" w:space="0" w:color="auto"/>
            </w:tcBorders>
            <w:hideMark/>
          </w:tcPr>
          <w:p w:rsidR="00EC2A98" w:rsidRPr="00DD34AF" w:rsidRDefault="00EC2A98" w:rsidP="003C3717">
            <w:pPr>
              <w:jc w:val="center"/>
              <w:rPr>
                <w:sz w:val="16"/>
                <w:szCs w:val="16"/>
                <w:vertAlign w:val="superscript"/>
              </w:rPr>
            </w:pPr>
            <w:r w:rsidRPr="00DD34AF">
              <w:rPr>
                <w:sz w:val="16"/>
                <w:szCs w:val="16"/>
              </w:rPr>
              <w:t>349,6</w:t>
            </w:r>
            <w:r w:rsidRPr="00DD34AF">
              <w:rPr>
                <w:sz w:val="16"/>
                <w:szCs w:val="16"/>
                <w:vertAlign w:val="superscript"/>
              </w:rPr>
              <w:t>*</w:t>
            </w:r>
          </w:p>
        </w:tc>
        <w:tc>
          <w:tcPr>
            <w:tcW w:w="992" w:type="dxa"/>
            <w:tcBorders>
              <w:top w:val="single" w:sz="4" w:space="0" w:color="auto"/>
              <w:left w:val="single" w:sz="4" w:space="0" w:color="auto"/>
              <w:bottom w:val="single" w:sz="4" w:space="0" w:color="auto"/>
              <w:right w:val="single" w:sz="4" w:space="0" w:color="auto"/>
            </w:tcBorders>
            <w:hideMark/>
          </w:tcPr>
          <w:p w:rsidR="00EC2A98" w:rsidRPr="00DD34AF" w:rsidRDefault="00EC2A98" w:rsidP="003C3717">
            <w:pPr>
              <w:jc w:val="center"/>
              <w:rPr>
                <w:sz w:val="16"/>
                <w:szCs w:val="16"/>
                <w:vertAlign w:val="superscript"/>
              </w:rPr>
            </w:pPr>
            <w:r w:rsidRPr="00DD34AF">
              <w:rPr>
                <w:sz w:val="16"/>
                <w:szCs w:val="16"/>
              </w:rPr>
              <w:t>142,9</w:t>
            </w:r>
            <w:r w:rsidRPr="00DD34AF">
              <w:rPr>
                <w:sz w:val="16"/>
                <w:szCs w:val="16"/>
                <w:vertAlign w:val="superscript"/>
              </w:rPr>
              <w:t>*</w:t>
            </w:r>
          </w:p>
        </w:tc>
        <w:tc>
          <w:tcPr>
            <w:tcW w:w="658" w:type="dxa"/>
            <w:tcBorders>
              <w:top w:val="single" w:sz="4" w:space="0" w:color="auto"/>
              <w:left w:val="single" w:sz="4" w:space="0" w:color="auto"/>
              <w:bottom w:val="single" w:sz="4" w:space="0" w:color="auto"/>
              <w:right w:val="single" w:sz="4" w:space="0" w:color="auto"/>
            </w:tcBorders>
            <w:hideMark/>
          </w:tcPr>
          <w:p w:rsidR="00EC2A98" w:rsidRPr="00DD34AF" w:rsidRDefault="00EC2A98" w:rsidP="003C3717">
            <w:pPr>
              <w:jc w:val="center"/>
              <w:rPr>
                <w:sz w:val="16"/>
                <w:szCs w:val="16"/>
              </w:rPr>
            </w:pPr>
            <w:r w:rsidRPr="00DD34AF">
              <w:rPr>
                <w:sz w:val="16"/>
                <w:szCs w:val="16"/>
              </w:rPr>
              <w:t>480,3</w:t>
            </w:r>
          </w:p>
        </w:tc>
        <w:tc>
          <w:tcPr>
            <w:tcW w:w="760" w:type="dxa"/>
            <w:tcBorders>
              <w:top w:val="single" w:sz="4" w:space="0" w:color="auto"/>
              <w:left w:val="single" w:sz="4" w:space="0" w:color="auto"/>
              <w:bottom w:val="single" w:sz="4" w:space="0" w:color="auto"/>
              <w:right w:val="single" w:sz="4" w:space="0" w:color="auto"/>
            </w:tcBorders>
            <w:hideMark/>
          </w:tcPr>
          <w:p w:rsidR="00EC2A98" w:rsidRPr="00DD34AF" w:rsidRDefault="00EC2A98" w:rsidP="003C3717">
            <w:pPr>
              <w:jc w:val="center"/>
              <w:rPr>
                <w:sz w:val="16"/>
                <w:szCs w:val="16"/>
              </w:rPr>
            </w:pPr>
            <w:r w:rsidRPr="00DD34AF">
              <w:rPr>
                <w:sz w:val="16"/>
                <w:szCs w:val="16"/>
              </w:rPr>
              <w:t>-</w:t>
            </w:r>
          </w:p>
        </w:tc>
        <w:tc>
          <w:tcPr>
            <w:tcW w:w="918" w:type="dxa"/>
            <w:tcBorders>
              <w:top w:val="single" w:sz="4" w:space="0" w:color="auto"/>
              <w:left w:val="single" w:sz="4" w:space="0" w:color="auto"/>
              <w:bottom w:val="single" w:sz="4" w:space="0" w:color="auto"/>
              <w:right w:val="single" w:sz="4" w:space="0" w:color="auto"/>
            </w:tcBorders>
            <w:hideMark/>
          </w:tcPr>
          <w:p w:rsidR="00EC2A98" w:rsidRPr="00DD34AF" w:rsidRDefault="00EC2A98" w:rsidP="003C3717">
            <w:pPr>
              <w:jc w:val="center"/>
              <w:rPr>
                <w:sz w:val="16"/>
                <w:szCs w:val="16"/>
              </w:rPr>
            </w:pPr>
            <w:r w:rsidRPr="00DD34AF">
              <w:rPr>
                <w:sz w:val="16"/>
                <w:szCs w:val="16"/>
              </w:rPr>
              <w:t>-</w:t>
            </w:r>
          </w:p>
        </w:tc>
        <w:tc>
          <w:tcPr>
            <w:tcW w:w="1060" w:type="dxa"/>
            <w:tcBorders>
              <w:top w:val="single" w:sz="4" w:space="0" w:color="auto"/>
              <w:left w:val="single" w:sz="4" w:space="0" w:color="auto"/>
              <w:bottom w:val="single" w:sz="4" w:space="0" w:color="auto"/>
              <w:right w:val="single" w:sz="4" w:space="0" w:color="auto"/>
            </w:tcBorders>
            <w:hideMark/>
          </w:tcPr>
          <w:p w:rsidR="00EC2A98" w:rsidRPr="00DD34AF" w:rsidRDefault="00EC2A98" w:rsidP="003C3717">
            <w:pPr>
              <w:jc w:val="center"/>
              <w:rPr>
                <w:sz w:val="16"/>
                <w:szCs w:val="16"/>
              </w:rPr>
            </w:pPr>
            <w:r w:rsidRPr="00DD34AF">
              <w:rPr>
                <w:sz w:val="16"/>
                <w:szCs w:val="16"/>
              </w:rPr>
              <w:t>63,4</w:t>
            </w:r>
          </w:p>
        </w:tc>
      </w:tr>
      <w:tr w:rsidR="00EC2A98" w:rsidRPr="00DD34AF" w:rsidTr="003C3717">
        <w:trPr>
          <w:gridAfter w:val="1"/>
          <w:wAfter w:w="6" w:type="dxa"/>
        </w:trPr>
        <w:tc>
          <w:tcPr>
            <w:tcW w:w="959" w:type="dxa"/>
            <w:tcBorders>
              <w:top w:val="single" w:sz="4" w:space="0" w:color="auto"/>
              <w:left w:val="single" w:sz="4" w:space="0" w:color="auto"/>
              <w:bottom w:val="single" w:sz="4" w:space="0" w:color="auto"/>
              <w:right w:val="single" w:sz="4" w:space="0" w:color="auto"/>
            </w:tcBorders>
            <w:hideMark/>
          </w:tcPr>
          <w:p w:rsidR="00EC2A98" w:rsidRPr="00DD34AF" w:rsidRDefault="00EC2A98" w:rsidP="003C3717">
            <w:pPr>
              <w:ind w:right="-59"/>
              <w:jc w:val="both"/>
              <w:rPr>
                <w:sz w:val="16"/>
                <w:szCs w:val="16"/>
              </w:rPr>
            </w:pPr>
            <w:r w:rsidRPr="00DD34AF">
              <w:rPr>
                <w:sz w:val="16"/>
                <w:szCs w:val="16"/>
              </w:rPr>
              <w:t>Казахстан</w:t>
            </w:r>
          </w:p>
        </w:tc>
        <w:tc>
          <w:tcPr>
            <w:tcW w:w="992" w:type="dxa"/>
            <w:tcBorders>
              <w:top w:val="single" w:sz="4" w:space="0" w:color="auto"/>
              <w:left w:val="single" w:sz="4" w:space="0" w:color="auto"/>
              <w:bottom w:val="single" w:sz="4" w:space="0" w:color="auto"/>
              <w:right w:val="single" w:sz="4" w:space="0" w:color="auto"/>
            </w:tcBorders>
            <w:hideMark/>
          </w:tcPr>
          <w:p w:rsidR="00EC2A98" w:rsidRPr="00DD34AF" w:rsidRDefault="00EC2A98" w:rsidP="003C3717">
            <w:pPr>
              <w:jc w:val="center"/>
              <w:rPr>
                <w:sz w:val="16"/>
                <w:szCs w:val="16"/>
              </w:rPr>
            </w:pPr>
            <w:r w:rsidRPr="00DD34AF">
              <w:rPr>
                <w:sz w:val="16"/>
                <w:szCs w:val="16"/>
              </w:rPr>
              <w:t>7,7</w:t>
            </w:r>
          </w:p>
        </w:tc>
        <w:tc>
          <w:tcPr>
            <w:tcW w:w="992" w:type="dxa"/>
            <w:tcBorders>
              <w:top w:val="single" w:sz="4" w:space="0" w:color="auto"/>
              <w:left w:val="single" w:sz="4" w:space="0" w:color="auto"/>
              <w:bottom w:val="single" w:sz="4" w:space="0" w:color="auto"/>
              <w:right w:val="single" w:sz="4" w:space="0" w:color="auto"/>
            </w:tcBorders>
            <w:hideMark/>
          </w:tcPr>
          <w:p w:rsidR="00EC2A98" w:rsidRPr="00DD34AF" w:rsidRDefault="00EC2A98" w:rsidP="003C3717">
            <w:pPr>
              <w:jc w:val="center"/>
              <w:rPr>
                <w:sz w:val="16"/>
                <w:szCs w:val="16"/>
              </w:rPr>
            </w:pPr>
            <w:r w:rsidRPr="00DD34AF">
              <w:rPr>
                <w:sz w:val="16"/>
                <w:szCs w:val="16"/>
              </w:rPr>
              <w:t>1,7</w:t>
            </w:r>
          </w:p>
        </w:tc>
        <w:tc>
          <w:tcPr>
            <w:tcW w:w="658" w:type="dxa"/>
            <w:tcBorders>
              <w:top w:val="single" w:sz="4" w:space="0" w:color="auto"/>
              <w:left w:val="single" w:sz="4" w:space="0" w:color="auto"/>
              <w:bottom w:val="single" w:sz="4" w:space="0" w:color="auto"/>
              <w:right w:val="single" w:sz="4" w:space="0" w:color="auto"/>
            </w:tcBorders>
            <w:hideMark/>
          </w:tcPr>
          <w:p w:rsidR="00EC2A98" w:rsidRPr="00DD34AF" w:rsidRDefault="00EC2A98" w:rsidP="003C3717">
            <w:pPr>
              <w:jc w:val="center"/>
              <w:rPr>
                <w:sz w:val="16"/>
                <w:szCs w:val="16"/>
              </w:rPr>
            </w:pPr>
            <w:r w:rsidRPr="00DD34AF">
              <w:rPr>
                <w:sz w:val="16"/>
                <w:szCs w:val="16"/>
              </w:rPr>
              <w:t>34,2</w:t>
            </w:r>
          </w:p>
        </w:tc>
        <w:tc>
          <w:tcPr>
            <w:tcW w:w="760" w:type="dxa"/>
            <w:tcBorders>
              <w:top w:val="single" w:sz="4" w:space="0" w:color="auto"/>
              <w:left w:val="single" w:sz="4" w:space="0" w:color="auto"/>
              <w:bottom w:val="single" w:sz="4" w:space="0" w:color="auto"/>
              <w:right w:val="single" w:sz="4" w:space="0" w:color="auto"/>
            </w:tcBorders>
            <w:hideMark/>
          </w:tcPr>
          <w:p w:rsidR="00EC2A98" w:rsidRPr="00DD34AF" w:rsidRDefault="00EC2A98" w:rsidP="003C3717">
            <w:pPr>
              <w:jc w:val="center"/>
              <w:rPr>
                <w:sz w:val="16"/>
                <w:szCs w:val="16"/>
              </w:rPr>
            </w:pPr>
            <w:r w:rsidRPr="00DD34AF">
              <w:rPr>
                <w:sz w:val="16"/>
                <w:szCs w:val="16"/>
              </w:rPr>
              <w:t>8,4</w:t>
            </w:r>
          </w:p>
        </w:tc>
        <w:tc>
          <w:tcPr>
            <w:tcW w:w="918" w:type="dxa"/>
            <w:tcBorders>
              <w:top w:val="single" w:sz="4" w:space="0" w:color="auto"/>
              <w:left w:val="single" w:sz="4" w:space="0" w:color="auto"/>
              <w:bottom w:val="single" w:sz="4" w:space="0" w:color="auto"/>
              <w:right w:val="single" w:sz="4" w:space="0" w:color="auto"/>
            </w:tcBorders>
            <w:hideMark/>
          </w:tcPr>
          <w:p w:rsidR="00EC2A98" w:rsidRPr="00DD34AF" w:rsidRDefault="00EC2A98" w:rsidP="003C3717">
            <w:pPr>
              <w:jc w:val="center"/>
              <w:rPr>
                <w:sz w:val="16"/>
                <w:szCs w:val="16"/>
              </w:rPr>
            </w:pPr>
            <w:r w:rsidRPr="00DD34AF">
              <w:rPr>
                <w:sz w:val="16"/>
                <w:szCs w:val="16"/>
              </w:rPr>
              <w:t>-</w:t>
            </w:r>
          </w:p>
        </w:tc>
        <w:tc>
          <w:tcPr>
            <w:tcW w:w="1060" w:type="dxa"/>
            <w:tcBorders>
              <w:top w:val="single" w:sz="4" w:space="0" w:color="auto"/>
              <w:left w:val="single" w:sz="4" w:space="0" w:color="auto"/>
              <w:bottom w:val="single" w:sz="4" w:space="0" w:color="auto"/>
              <w:right w:val="single" w:sz="4" w:space="0" w:color="auto"/>
            </w:tcBorders>
            <w:hideMark/>
          </w:tcPr>
          <w:p w:rsidR="00EC2A98" w:rsidRPr="00DD34AF" w:rsidRDefault="00EC2A98" w:rsidP="003C3717">
            <w:pPr>
              <w:jc w:val="center"/>
              <w:rPr>
                <w:sz w:val="16"/>
                <w:szCs w:val="16"/>
              </w:rPr>
            </w:pPr>
            <w:r w:rsidRPr="00DD34AF">
              <w:rPr>
                <w:sz w:val="16"/>
                <w:szCs w:val="16"/>
              </w:rPr>
              <w:t>2,2</w:t>
            </w:r>
          </w:p>
        </w:tc>
      </w:tr>
      <w:tr w:rsidR="00EC2A98" w:rsidRPr="00DD34AF" w:rsidTr="003C3717">
        <w:trPr>
          <w:gridAfter w:val="1"/>
          <w:wAfter w:w="6" w:type="dxa"/>
        </w:trPr>
        <w:tc>
          <w:tcPr>
            <w:tcW w:w="959" w:type="dxa"/>
            <w:tcBorders>
              <w:top w:val="single" w:sz="4" w:space="0" w:color="auto"/>
              <w:left w:val="single" w:sz="4" w:space="0" w:color="auto"/>
              <w:bottom w:val="single" w:sz="4" w:space="0" w:color="auto"/>
              <w:right w:val="single" w:sz="4" w:space="0" w:color="auto"/>
            </w:tcBorders>
            <w:hideMark/>
          </w:tcPr>
          <w:p w:rsidR="00EC2A98" w:rsidRPr="00DD34AF" w:rsidRDefault="00EC2A98" w:rsidP="003C3717">
            <w:pPr>
              <w:ind w:right="-34"/>
              <w:jc w:val="both"/>
              <w:rPr>
                <w:sz w:val="16"/>
                <w:szCs w:val="16"/>
              </w:rPr>
            </w:pPr>
            <w:r w:rsidRPr="00DD34AF">
              <w:rPr>
                <w:sz w:val="16"/>
                <w:szCs w:val="16"/>
              </w:rPr>
              <w:t>Канада</w:t>
            </w:r>
          </w:p>
        </w:tc>
        <w:tc>
          <w:tcPr>
            <w:tcW w:w="992" w:type="dxa"/>
            <w:tcBorders>
              <w:top w:val="single" w:sz="4" w:space="0" w:color="auto"/>
              <w:left w:val="single" w:sz="4" w:space="0" w:color="auto"/>
              <w:bottom w:val="single" w:sz="4" w:space="0" w:color="auto"/>
              <w:right w:val="single" w:sz="4" w:space="0" w:color="auto"/>
            </w:tcBorders>
            <w:hideMark/>
          </w:tcPr>
          <w:p w:rsidR="00EC2A98" w:rsidRPr="00DD34AF" w:rsidRDefault="00EC2A98" w:rsidP="003C3717">
            <w:pPr>
              <w:jc w:val="center"/>
              <w:rPr>
                <w:sz w:val="16"/>
                <w:szCs w:val="16"/>
              </w:rPr>
            </w:pPr>
            <w:r w:rsidRPr="00DD34AF">
              <w:rPr>
                <w:sz w:val="16"/>
                <w:szCs w:val="16"/>
              </w:rPr>
              <w:t>7,7</w:t>
            </w:r>
          </w:p>
        </w:tc>
        <w:tc>
          <w:tcPr>
            <w:tcW w:w="992" w:type="dxa"/>
            <w:tcBorders>
              <w:top w:val="single" w:sz="4" w:space="0" w:color="auto"/>
              <w:left w:val="single" w:sz="4" w:space="0" w:color="auto"/>
              <w:bottom w:val="single" w:sz="4" w:space="0" w:color="auto"/>
              <w:right w:val="single" w:sz="4" w:space="0" w:color="auto"/>
            </w:tcBorders>
            <w:hideMark/>
          </w:tcPr>
          <w:p w:rsidR="00EC2A98" w:rsidRPr="00DD34AF" w:rsidRDefault="00EC2A98" w:rsidP="003C3717">
            <w:pPr>
              <w:jc w:val="center"/>
              <w:rPr>
                <w:sz w:val="16"/>
                <w:szCs w:val="16"/>
              </w:rPr>
            </w:pPr>
            <w:r w:rsidRPr="00DD34AF">
              <w:rPr>
                <w:sz w:val="16"/>
                <w:szCs w:val="16"/>
              </w:rPr>
              <w:t>8,2</w:t>
            </w:r>
          </w:p>
        </w:tc>
        <w:tc>
          <w:tcPr>
            <w:tcW w:w="658" w:type="dxa"/>
            <w:tcBorders>
              <w:top w:val="single" w:sz="4" w:space="0" w:color="auto"/>
              <w:left w:val="single" w:sz="4" w:space="0" w:color="auto"/>
              <w:bottom w:val="single" w:sz="4" w:space="0" w:color="auto"/>
              <w:right w:val="single" w:sz="4" w:space="0" w:color="auto"/>
            </w:tcBorders>
            <w:hideMark/>
          </w:tcPr>
          <w:p w:rsidR="00EC2A98" w:rsidRPr="00DD34AF" w:rsidRDefault="00EC2A98" w:rsidP="003C3717">
            <w:pPr>
              <w:jc w:val="center"/>
              <w:rPr>
                <w:sz w:val="16"/>
                <w:szCs w:val="16"/>
              </w:rPr>
            </w:pPr>
            <w:r w:rsidRPr="00DD34AF">
              <w:rPr>
                <w:sz w:val="16"/>
                <w:szCs w:val="16"/>
              </w:rPr>
              <w:t>3,8</w:t>
            </w:r>
          </w:p>
        </w:tc>
        <w:tc>
          <w:tcPr>
            <w:tcW w:w="760" w:type="dxa"/>
            <w:tcBorders>
              <w:top w:val="single" w:sz="4" w:space="0" w:color="auto"/>
              <w:left w:val="single" w:sz="4" w:space="0" w:color="auto"/>
              <w:bottom w:val="single" w:sz="4" w:space="0" w:color="auto"/>
              <w:right w:val="single" w:sz="4" w:space="0" w:color="auto"/>
            </w:tcBorders>
            <w:hideMark/>
          </w:tcPr>
          <w:p w:rsidR="00EC2A98" w:rsidRPr="00DD34AF" w:rsidRDefault="00EC2A98" w:rsidP="003C3717">
            <w:pPr>
              <w:jc w:val="center"/>
              <w:rPr>
                <w:sz w:val="16"/>
                <w:szCs w:val="16"/>
              </w:rPr>
            </w:pPr>
            <w:r w:rsidRPr="00DD34AF">
              <w:rPr>
                <w:sz w:val="16"/>
                <w:szCs w:val="16"/>
              </w:rPr>
              <w:t>4,4</w:t>
            </w:r>
          </w:p>
        </w:tc>
        <w:tc>
          <w:tcPr>
            <w:tcW w:w="918" w:type="dxa"/>
            <w:tcBorders>
              <w:top w:val="single" w:sz="4" w:space="0" w:color="auto"/>
              <w:left w:val="single" w:sz="4" w:space="0" w:color="auto"/>
              <w:bottom w:val="single" w:sz="4" w:space="0" w:color="auto"/>
              <w:right w:val="single" w:sz="4" w:space="0" w:color="auto"/>
            </w:tcBorders>
            <w:hideMark/>
          </w:tcPr>
          <w:p w:rsidR="00EC2A98" w:rsidRPr="00DD34AF" w:rsidRDefault="00EC2A98" w:rsidP="003C3717">
            <w:pPr>
              <w:jc w:val="center"/>
              <w:rPr>
                <w:sz w:val="16"/>
                <w:szCs w:val="16"/>
              </w:rPr>
            </w:pPr>
            <w:r w:rsidRPr="00DD34AF">
              <w:rPr>
                <w:sz w:val="16"/>
                <w:szCs w:val="16"/>
              </w:rPr>
              <w:t>-</w:t>
            </w:r>
          </w:p>
        </w:tc>
        <w:tc>
          <w:tcPr>
            <w:tcW w:w="1060" w:type="dxa"/>
            <w:tcBorders>
              <w:top w:val="single" w:sz="4" w:space="0" w:color="auto"/>
              <w:left w:val="single" w:sz="4" w:space="0" w:color="auto"/>
              <w:bottom w:val="single" w:sz="4" w:space="0" w:color="auto"/>
              <w:right w:val="single" w:sz="4" w:space="0" w:color="auto"/>
            </w:tcBorders>
            <w:hideMark/>
          </w:tcPr>
          <w:p w:rsidR="00EC2A98" w:rsidRPr="00DD34AF" w:rsidRDefault="00EC2A98" w:rsidP="003C3717">
            <w:pPr>
              <w:jc w:val="center"/>
              <w:rPr>
                <w:sz w:val="16"/>
                <w:szCs w:val="16"/>
              </w:rPr>
            </w:pPr>
            <w:r w:rsidRPr="00DD34AF">
              <w:rPr>
                <w:sz w:val="16"/>
                <w:szCs w:val="16"/>
              </w:rPr>
              <w:t>1,0</w:t>
            </w:r>
          </w:p>
        </w:tc>
      </w:tr>
      <w:tr w:rsidR="00EC2A98" w:rsidRPr="00DD34AF" w:rsidTr="003C3717">
        <w:trPr>
          <w:gridAfter w:val="1"/>
          <w:wAfter w:w="6" w:type="dxa"/>
        </w:trPr>
        <w:tc>
          <w:tcPr>
            <w:tcW w:w="959" w:type="dxa"/>
            <w:tcBorders>
              <w:top w:val="single" w:sz="4" w:space="0" w:color="auto"/>
              <w:left w:val="single" w:sz="4" w:space="0" w:color="auto"/>
              <w:bottom w:val="single" w:sz="4" w:space="0" w:color="auto"/>
              <w:right w:val="single" w:sz="4" w:space="0" w:color="auto"/>
            </w:tcBorders>
            <w:hideMark/>
          </w:tcPr>
          <w:p w:rsidR="00EC2A98" w:rsidRPr="00DD34AF" w:rsidRDefault="00EC2A98" w:rsidP="003C3717">
            <w:pPr>
              <w:ind w:right="-59"/>
              <w:jc w:val="both"/>
              <w:rPr>
                <w:sz w:val="16"/>
                <w:szCs w:val="16"/>
              </w:rPr>
            </w:pPr>
            <w:r w:rsidRPr="00DD34AF">
              <w:rPr>
                <w:sz w:val="16"/>
                <w:szCs w:val="16"/>
              </w:rPr>
              <w:t>Німеччина (об’єднана)</w:t>
            </w:r>
          </w:p>
        </w:tc>
        <w:tc>
          <w:tcPr>
            <w:tcW w:w="992" w:type="dxa"/>
            <w:tcBorders>
              <w:top w:val="single" w:sz="4" w:space="0" w:color="auto"/>
              <w:left w:val="single" w:sz="4" w:space="0" w:color="auto"/>
              <w:bottom w:val="single" w:sz="4" w:space="0" w:color="auto"/>
              <w:right w:val="single" w:sz="4" w:space="0" w:color="auto"/>
            </w:tcBorders>
            <w:hideMark/>
          </w:tcPr>
          <w:p w:rsidR="00EC2A98" w:rsidRPr="00DD34AF" w:rsidRDefault="00EC2A98" w:rsidP="003C3717">
            <w:pPr>
              <w:jc w:val="center"/>
              <w:rPr>
                <w:sz w:val="16"/>
                <w:szCs w:val="16"/>
              </w:rPr>
            </w:pPr>
            <w:r w:rsidRPr="00DD34AF">
              <w:rPr>
                <w:sz w:val="16"/>
                <w:szCs w:val="16"/>
              </w:rPr>
              <w:t>14,4</w:t>
            </w:r>
          </w:p>
        </w:tc>
        <w:tc>
          <w:tcPr>
            <w:tcW w:w="992" w:type="dxa"/>
            <w:tcBorders>
              <w:top w:val="single" w:sz="4" w:space="0" w:color="auto"/>
              <w:left w:val="single" w:sz="4" w:space="0" w:color="auto"/>
              <w:bottom w:val="single" w:sz="4" w:space="0" w:color="auto"/>
              <w:right w:val="single" w:sz="4" w:space="0" w:color="auto"/>
            </w:tcBorders>
            <w:hideMark/>
          </w:tcPr>
          <w:p w:rsidR="00EC2A98" w:rsidRPr="00DD34AF" w:rsidRDefault="00EC2A98" w:rsidP="003C3717">
            <w:pPr>
              <w:jc w:val="center"/>
              <w:rPr>
                <w:sz w:val="16"/>
                <w:szCs w:val="16"/>
              </w:rPr>
            </w:pPr>
            <w:r w:rsidRPr="00DD34AF">
              <w:rPr>
                <w:sz w:val="16"/>
                <w:szCs w:val="16"/>
              </w:rPr>
              <w:t>49,6</w:t>
            </w:r>
          </w:p>
        </w:tc>
        <w:tc>
          <w:tcPr>
            <w:tcW w:w="658" w:type="dxa"/>
            <w:tcBorders>
              <w:top w:val="single" w:sz="4" w:space="0" w:color="auto"/>
              <w:left w:val="single" w:sz="4" w:space="0" w:color="auto"/>
              <w:bottom w:val="single" w:sz="4" w:space="0" w:color="auto"/>
              <w:right w:val="single" w:sz="4" w:space="0" w:color="auto"/>
            </w:tcBorders>
            <w:hideMark/>
          </w:tcPr>
          <w:p w:rsidR="00EC2A98" w:rsidRPr="00DD34AF" w:rsidRDefault="00EC2A98" w:rsidP="003C3717">
            <w:pPr>
              <w:jc w:val="center"/>
              <w:rPr>
                <w:sz w:val="16"/>
                <w:szCs w:val="16"/>
              </w:rPr>
            </w:pPr>
            <w:r w:rsidRPr="00DD34AF">
              <w:rPr>
                <w:sz w:val="16"/>
                <w:szCs w:val="16"/>
              </w:rPr>
              <w:t>1352,</w:t>
            </w:r>
          </w:p>
        </w:tc>
        <w:tc>
          <w:tcPr>
            <w:tcW w:w="760" w:type="dxa"/>
            <w:tcBorders>
              <w:top w:val="single" w:sz="4" w:space="0" w:color="auto"/>
              <w:left w:val="single" w:sz="4" w:space="0" w:color="auto"/>
              <w:bottom w:val="single" w:sz="4" w:space="0" w:color="auto"/>
              <w:right w:val="single" w:sz="4" w:space="0" w:color="auto"/>
            </w:tcBorders>
            <w:hideMark/>
          </w:tcPr>
          <w:p w:rsidR="00EC2A98" w:rsidRPr="00DD34AF" w:rsidRDefault="00EC2A98" w:rsidP="003C3717">
            <w:pPr>
              <w:jc w:val="center"/>
              <w:rPr>
                <w:sz w:val="16"/>
                <w:szCs w:val="16"/>
              </w:rPr>
            </w:pPr>
            <w:r w:rsidRPr="00DD34AF">
              <w:rPr>
                <w:sz w:val="16"/>
                <w:szCs w:val="16"/>
              </w:rPr>
              <w:t>8,6</w:t>
            </w:r>
          </w:p>
        </w:tc>
        <w:tc>
          <w:tcPr>
            <w:tcW w:w="918" w:type="dxa"/>
            <w:tcBorders>
              <w:top w:val="single" w:sz="4" w:space="0" w:color="auto"/>
              <w:left w:val="single" w:sz="4" w:space="0" w:color="auto"/>
              <w:bottom w:val="single" w:sz="4" w:space="0" w:color="auto"/>
              <w:right w:val="single" w:sz="4" w:space="0" w:color="auto"/>
            </w:tcBorders>
            <w:hideMark/>
          </w:tcPr>
          <w:p w:rsidR="00EC2A98" w:rsidRPr="00DD34AF" w:rsidRDefault="00EC2A98" w:rsidP="003C3717">
            <w:pPr>
              <w:jc w:val="center"/>
              <w:rPr>
                <w:sz w:val="16"/>
                <w:szCs w:val="16"/>
              </w:rPr>
            </w:pPr>
            <w:r w:rsidRPr="00DD34AF">
              <w:rPr>
                <w:sz w:val="16"/>
                <w:szCs w:val="16"/>
              </w:rPr>
              <w:t>-</w:t>
            </w:r>
          </w:p>
        </w:tc>
        <w:tc>
          <w:tcPr>
            <w:tcW w:w="1060" w:type="dxa"/>
            <w:tcBorders>
              <w:top w:val="single" w:sz="4" w:space="0" w:color="auto"/>
              <w:left w:val="single" w:sz="4" w:space="0" w:color="auto"/>
              <w:bottom w:val="single" w:sz="4" w:space="0" w:color="auto"/>
              <w:right w:val="single" w:sz="4" w:space="0" w:color="auto"/>
            </w:tcBorders>
            <w:hideMark/>
          </w:tcPr>
          <w:p w:rsidR="00EC2A98" w:rsidRPr="00DD34AF" w:rsidRDefault="00EC2A98" w:rsidP="003C3717">
            <w:pPr>
              <w:jc w:val="center"/>
              <w:rPr>
                <w:sz w:val="16"/>
                <w:szCs w:val="16"/>
              </w:rPr>
            </w:pPr>
            <w:r w:rsidRPr="00DD34AF">
              <w:rPr>
                <w:sz w:val="16"/>
                <w:szCs w:val="16"/>
              </w:rPr>
              <w:t>123,2</w:t>
            </w:r>
          </w:p>
        </w:tc>
      </w:tr>
      <w:tr w:rsidR="00EC2A98" w:rsidRPr="00DD34AF" w:rsidTr="003C3717">
        <w:trPr>
          <w:gridAfter w:val="1"/>
          <w:wAfter w:w="6" w:type="dxa"/>
        </w:trPr>
        <w:tc>
          <w:tcPr>
            <w:tcW w:w="959" w:type="dxa"/>
            <w:tcBorders>
              <w:top w:val="single" w:sz="4" w:space="0" w:color="auto"/>
              <w:left w:val="single" w:sz="4" w:space="0" w:color="auto"/>
              <w:bottom w:val="single" w:sz="4" w:space="0" w:color="auto"/>
              <w:right w:val="single" w:sz="4" w:space="0" w:color="auto"/>
            </w:tcBorders>
            <w:hideMark/>
          </w:tcPr>
          <w:p w:rsidR="00EC2A98" w:rsidRPr="00DD34AF" w:rsidRDefault="00EC2A98" w:rsidP="003C3717">
            <w:pPr>
              <w:ind w:right="-34"/>
              <w:jc w:val="both"/>
              <w:rPr>
                <w:sz w:val="16"/>
                <w:szCs w:val="16"/>
              </w:rPr>
            </w:pPr>
            <w:r w:rsidRPr="00DD34AF">
              <w:rPr>
                <w:sz w:val="16"/>
                <w:szCs w:val="16"/>
              </w:rPr>
              <w:t>Росія</w:t>
            </w:r>
          </w:p>
        </w:tc>
        <w:tc>
          <w:tcPr>
            <w:tcW w:w="992" w:type="dxa"/>
            <w:tcBorders>
              <w:top w:val="single" w:sz="4" w:space="0" w:color="auto"/>
              <w:left w:val="single" w:sz="4" w:space="0" w:color="auto"/>
              <w:bottom w:val="single" w:sz="4" w:space="0" w:color="auto"/>
              <w:right w:val="single" w:sz="4" w:space="0" w:color="auto"/>
            </w:tcBorders>
            <w:hideMark/>
          </w:tcPr>
          <w:p w:rsidR="00EC2A98" w:rsidRPr="00DD34AF" w:rsidRDefault="00EC2A98" w:rsidP="003C3717">
            <w:pPr>
              <w:jc w:val="center"/>
              <w:rPr>
                <w:sz w:val="16"/>
                <w:szCs w:val="16"/>
              </w:rPr>
            </w:pPr>
            <w:r w:rsidRPr="00DD34AF">
              <w:rPr>
                <w:sz w:val="16"/>
                <w:szCs w:val="16"/>
              </w:rPr>
              <w:t>29,5</w:t>
            </w:r>
          </w:p>
        </w:tc>
        <w:tc>
          <w:tcPr>
            <w:tcW w:w="992" w:type="dxa"/>
            <w:tcBorders>
              <w:top w:val="single" w:sz="4" w:space="0" w:color="auto"/>
              <w:left w:val="single" w:sz="4" w:space="0" w:color="auto"/>
              <w:bottom w:val="single" w:sz="4" w:space="0" w:color="auto"/>
              <w:right w:val="single" w:sz="4" w:space="0" w:color="auto"/>
            </w:tcBorders>
            <w:hideMark/>
          </w:tcPr>
          <w:p w:rsidR="00EC2A98" w:rsidRPr="00DD34AF" w:rsidRDefault="00EC2A98" w:rsidP="003C3717">
            <w:pPr>
              <w:jc w:val="center"/>
              <w:rPr>
                <w:sz w:val="16"/>
                <w:szCs w:val="16"/>
              </w:rPr>
            </w:pPr>
            <w:r w:rsidRPr="00DD34AF">
              <w:rPr>
                <w:sz w:val="16"/>
                <w:szCs w:val="16"/>
              </w:rPr>
              <w:t>17,2</w:t>
            </w:r>
          </w:p>
        </w:tc>
        <w:tc>
          <w:tcPr>
            <w:tcW w:w="658" w:type="dxa"/>
            <w:tcBorders>
              <w:top w:val="single" w:sz="4" w:space="0" w:color="auto"/>
              <w:left w:val="single" w:sz="4" w:space="0" w:color="auto"/>
              <w:bottom w:val="single" w:sz="4" w:space="0" w:color="auto"/>
              <w:right w:val="single" w:sz="4" w:space="0" w:color="auto"/>
            </w:tcBorders>
            <w:hideMark/>
          </w:tcPr>
          <w:p w:rsidR="00EC2A98" w:rsidRPr="00DD34AF" w:rsidRDefault="00EC2A98" w:rsidP="003C3717">
            <w:pPr>
              <w:jc w:val="center"/>
              <w:rPr>
                <w:sz w:val="16"/>
                <w:szCs w:val="16"/>
              </w:rPr>
            </w:pPr>
            <w:r w:rsidRPr="00DD34AF">
              <w:rPr>
                <w:sz w:val="16"/>
                <w:szCs w:val="16"/>
              </w:rPr>
              <w:t>22,7</w:t>
            </w:r>
          </w:p>
        </w:tc>
        <w:tc>
          <w:tcPr>
            <w:tcW w:w="760" w:type="dxa"/>
            <w:tcBorders>
              <w:top w:val="single" w:sz="4" w:space="0" w:color="auto"/>
              <w:left w:val="single" w:sz="4" w:space="0" w:color="auto"/>
              <w:bottom w:val="single" w:sz="4" w:space="0" w:color="auto"/>
              <w:right w:val="single" w:sz="4" w:space="0" w:color="auto"/>
            </w:tcBorders>
            <w:hideMark/>
          </w:tcPr>
          <w:p w:rsidR="00EC2A98" w:rsidRPr="00DD34AF" w:rsidRDefault="00EC2A98" w:rsidP="003C3717">
            <w:pPr>
              <w:jc w:val="center"/>
              <w:rPr>
                <w:sz w:val="16"/>
                <w:szCs w:val="16"/>
              </w:rPr>
            </w:pPr>
            <w:r w:rsidRPr="00DD34AF">
              <w:rPr>
                <w:sz w:val="16"/>
                <w:szCs w:val="16"/>
              </w:rPr>
              <w:t>5,6</w:t>
            </w:r>
          </w:p>
        </w:tc>
        <w:tc>
          <w:tcPr>
            <w:tcW w:w="918" w:type="dxa"/>
            <w:tcBorders>
              <w:top w:val="single" w:sz="4" w:space="0" w:color="auto"/>
              <w:left w:val="single" w:sz="4" w:space="0" w:color="auto"/>
              <w:bottom w:val="single" w:sz="4" w:space="0" w:color="auto"/>
              <w:right w:val="single" w:sz="4" w:space="0" w:color="auto"/>
            </w:tcBorders>
            <w:hideMark/>
          </w:tcPr>
          <w:p w:rsidR="00EC2A98" w:rsidRPr="00DD34AF" w:rsidRDefault="00EC2A98" w:rsidP="003C3717">
            <w:pPr>
              <w:jc w:val="center"/>
              <w:rPr>
                <w:sz w:val="16"/>
                <w:szCs w:val="16"/>
              </w:rPr>
            </w:pPr>
            <w:r w:rsidRPr="00DD34AF">
              <w:rPr>
                <w:sz w:val="16"/>
                <w:szCs w:val="16"/>
              </w:rPr>
              <w:t>-</w:t>
            </w:r>
          </w:p>
        </w:tc>
        <w:tc>
          <w:tcPr>
            <w:tcW w:w="1060" w:type="dxa"/>
            <w:tcBorders>
              <w:top w:val="single" w:sz="4" w:space="0" w:color="auto"/>
              <w:left w:val="single" w:sz="4" w:space="0" w:color="auto"/>
              <w:bottom w:val="single" w:sz="4" w:space="0" w:color="auto"/>
              <w:right w:val="single" w:sz="4" w:space="0" w:color="auto"/>
            </w:tcBorders>
            <w:hideMark/>
          </w:tcPr>
          <w:p w:rsidR="00EC2A98" w:rsidRPr="00DD34AF" w:rsidRDefault="00EC2A98" w:rsidP="003C3717">
            <w:pPr>
              <w:jc w:val="center"/>
              <w:rPr>
                <w:sz w:val="16"/>
                <w:szCs w:val="16"/>
              </w:rPr>
            </w:pPr>
            <w:r w:rsidRPr="00DD34AF">
              <w:rPr>
                <w:sz w:val="16"/>
                <w:szCs w:val="16"/>
              </w:rPr>
              <w:t>4,0</w:t>
            </w:r>
          </w:p>
        </w:tc>
      </w:tr>
      <w:tr w:rsidR="00EC2A98" w:rsidRPr="00DD34AF" w:rsidTr="003C3717">
        <w:trPr>
          <w:gridAfter w:val="1"/>
          <w:wAfter w:w="6" w:type="dxa"/>
        </w:trPr>
        <w:tc>
          <w:tcPr>
            <w:tcW w:w="959" w:type="dxa"/>
            <w:tcBorders>
              <w:top w:val="single" w:sz="4" w:space="0" w:color="auto"/>
              <w:left w:val="single" w:sz="4" w:space="0" w:color="auto"/>
              <w:bottom w:val="single" w:sz="4" w:space="0" w:color="auto"/>
              <w:right w:val="single" w:sz="4" w:space="0" w:color="auto"/>
            </w:tcBorders>
            <w:hideMark/>
          </w:tcPr>
          <w:p w:rsidR="00EC2A98" w:rsidRPr="00DD34AF" w:rsidRDefault="00EC2A98" w:rsidP="003C3717">
            <w:pPr>
              <w:ind w:right="-34"/>
              <w:jc w:val="both"/>
              <w:rPr>
                <w:sz w:val="16"/>
                <w:szCs w:val="16"/>
              </w:rPr>
            </w:pPr>
            <w:r w:rsidRPr="00DD34AF">
              <w:rPr>
                <w:sz w:val="16"/>
                <w:szCs w:val="16"/>
              </w:rPr>
              <w:t>США</w:t>
            </w:r>
          </w:p>
        </w:tc>
        <w:tc>
          <w:tcPr>
            <w:tcW w:w="992" w:type="dxa"/>
            <w:tcBorders>
              <w:top w:val="single" w:sz="4" w:space="0" w:color="auto"/>
              <w:left w:val="single" w:sz="4" w:space="0" w:color="auto"/>
              <w:bottom w:val="single" w:sz="4" w:space="0" w:color="auto"/>
              <w:right w:val="single" w:sz="4" w:space="0" w:color="auto"/>
            </w:tcBorders>
            <w:hideMark/>
          </w:tcPr>
          <w:p w:rsidR="00EC2A98" w:rsidRPr="00DD34AF" w:rsidRDefault="00EC2A98" w:rsidP="003C3717">
            <w:pPr>
              <w:jc w:val="center"/>
              <w:rPr>
                <w:sz w:val="16"/>
                <w:szCs w:val="16"/>
                <w:vertAlign w:val="superscript"/>
              </w:rPr>
            </w:pPr>
            <w:r w:rsidRPr="00DD34AF">
              <w:rPr>
                <w:sz w:val="16"/>
                <w:szCs w:val="16"/>
              </w:rPr>
              <w:t>46,2</w:t>
            </w:r>
            <w:r w:rsidRPr="00DD34AF">
              <w:rPr>
                <w:sz w:val="16"/>
                <w:szCs w:val="16"/>
                <w:vertAlign w:val="superscript"/>
              </w:rPr>
              <w:t>*</w:t>
            </w:r>
          </w:p>
        </w:tc>
        <w:tc>
          <w:tcPr>
            <w:tcW w:w="992" w:type="dxa"/>
            <w:tcBorders>
              <w:top w:val="single" w:sz="4" w:space="0" w:color="auto"/>
              <w:left w:val="single" w:sz="4" w:space="0" w:color="auto"/>
              <w:bottom w:val="single" w:sz="4" w:space="0" w:color="auto"/>
              <w:right w:val="single" w:sz="4" w:space="0" w:color="auto"/>
            </w:tcBorders>
            <w:hideMark/>
          </w:tcPr>
          <w:p w:rsidR="00EC2A98" w:rsidRPr="00DD34AF" w:rsidRDefault="00EC2A98" w:rsidP="003C3717">
            <w:pPr>
              <w:jc w:val="center"/>
              <w:rPr>
                <w:sz w:val="16"/>
                <w:szCs w:val="16"/>
                <w:vertAlign w:val="superscript"/>
              </w:rPr>
            </w:pPr>
            <w:r w:rsidRPr="00DD34AF">
              <w:rPr>
                <w:sz w:val="16"/>
                <w:szCs w:val="16"/>
              </w:rPr>
              <w:t>58,5</w:t>
            </w:r>
            <w:r w:rsidRPr="00DD34AF">
              <w:rPr>
                <w:sz w:val="16"/>
                <w:szCs w:val="16"/>
                <w:vertAlign w:val="superscript"/>
              </w:rPr>
              <w:t>*</w:t>
            </w:r>
          </w:p>
        </w:tc>
        <w:tc>
          <w:tcPr>
            <w:tcW w:w="658" w:type="dxa"/>
            <w:tcBorders>
              <w:top w:val="single" w:sz="4" w:space="0" w:color="auto"/>
              <w:left w:val="single" w:sz="4" w:space="0" w:color="auto"/>
              <w:bottom w:val="single" w:sz="4" w:space="0" w:color="auto"/>
              <w:right w:val="single" w:sz="4" w:space="0" w:color="auto"/>
            </w:tcBorders>
            <w:hideMark/>
          </w:tcPr>
          <w:p w:rsidR="00EC2A98" w:rsidRPr="00DD34AF" w:rsidRDefault="00EC2A98" w:rsidP="003C3717">
            <w:pPr>
              <w:jc w:val="center"/>
              <w:rPr>
                <w:sz w:val="16"/>
                <w:szCs w:val="16"/>
              </w:rPr>
            </w:pPr>
            <w:r w:rsidRPr="00DD34AF">
              <w:rPr>
                <w:sz w:val="16"/>
                <w:szCs w:val="16"/>
              </w:rPr>
              <w:t>71,9</w:t>
            </w:r>
          </w:p>
        </w:tc>
        <w:tc>
          <w:tcPr>
            <w:tcW w:w="760" w:type="dxa"/>
            <w:tcBorders>
              <w:top w:val="single" w:sz="4" w:space="0" w:color="auto"/>
              <w:left w:val="single" w:sz="4" w:space="0" w:color="auto"/>
              <w:bottom w:val="single" w:sz="4" w:space="0" w:color="auto"/>
              <w:right w:val="single" w:sz="4" w:space="0" w:color="auto"/>
            </w:tcBorders>
            <w:hideMark/>
          </w:tcPr>
          <w:p w:rsidR="00EC2A98" w:rsidRPr="00DD34AF" w:rsidRDefault="00EC2A98" w:rsidP="003C3717">
            <w:pPr>
              <w:jc w:val="center"/>
              <w:rPr>
                <w:sz w:val="16"/>
                <w:szCs w:val="16"/>
              </w:rPr>
            </w:pPr>
            <w:r w:rsidRPr="00DD34AF">
              <w:rPr>
                <w:sz w:val="16"/>
                <w:szCs w:val="16"/>
              </w:rPr>
              <w:t>7,0</w:t>
            </w:r>
          </w:p>
        </w:tc>
        <w:tc>
          <w:tcPr>
            <w:tcW w:w="918" w:type="dxa"/>
            <w:tcBorders>
              <w:top w:val="single" w:sz="4" w:space="0" w:color="auto"/>
              <w:left w:val="single" w:sz="4" w:space="0" w:color="auto"/>
              <w:bottom w:val="single" w:sz="4" w:space="0" w:color="auto"/>
              <w:right w:val="single" w:sz="4" w:space="0" w:color="auto"/>
            </w:tcBorders>
            <w:hideMark/>
          </w:tcPr>
          <w:p w:rsidR="00EC2A98" w:rsidRPr="00DD34AF" w:rsidRDefault="00EC2A98" w:rsidP="003C3717">
            <w:pPr>
              <w:jc w:val="center"/>
              <w:rPr>
                <w:sz w:val="16"/>
                <w:szCs w:val="16"/>
              </w:rPr>
            </w:pPr>
            <w:r w:rsidRPr="00DD34AF">
              <w:rPr>
                <w:sz w:val="16"/>
                <w:szCs w:val="16"/>
              </w:rPr>
              <w:t>-</w:t>
            </w:r>
          </w:p>
        </w:tc>
        <w:tc>
          <w:tcPr>
            <w:tcW w:w="1060" w:type="dxa"/>
            <w:tcBorders>
              <w:top w:val="single" w:sz="4" w:space="0" w:color="auto"/>
              <w:left w:val="single" w:sz="4" w:space="0" w:color="auto"/>
              <w:bottom w:val="single" w:sz="4" w:space="0" w:color="auto"/>
              <w:right w:val="single" w:sz="4" w:space="0" w:color="auto"/>
            </w:tcBorders>
            <w:hideMark/>
          </w:tcPr>
          <w:p w:rsidR="00EC2A98" w:rsidRPr="00DD34AF" w:rsidRDefault="00EC2A98" w:rsidP="003C3717">
            <w:pPr>
              <w:jc w:val="center"/>
              <w:rPr>
                <w:sz w:val="16"/>
                <w:szCs w:val="16"/>
              </w:rPr>
            </w:pPr>
            <w:r w:rsidRPr="00DD34AF">
              <w:rPr>
                <w:sz w:val="16"/>
                <w:szCs w:val="16"/>
              </w:rPr>
              <w:t>7,6</w:t>
            </w:r>
          </w:p>
        </w:tc>
      </w:tr>
      <w:tr w:rsidR="00EC2A98" w:rsidRPr="00DD34AF" w:rsidTr="003C3717">
        <w:trPr>
          <w:gridAfter w:val="1"/>
          <w:wAfter w:w="6" w:type="dxa"/>
        </w:trPr>
        <w:tc>
          <w:tcPr>
            <w:tcW w:w="959" w:type="dxa"/>
            <w:tcBorders>
              <w:top w:val="single" w:sz="4" w:space="0" w:color="auto"/>
              <w:left w:val="single" w:sz="4" w:space="0" w:color="auto"/>
              <w:bottom w:val="single" w:sz="4" w:space="0" w:color="auto"/>
              <w:right w:val="single" w:sz="4" w:space="0" w:color="auto"/>
            </w:tcBorders>
            <w:hideMark/>
          </w:tcPr>
          <w:p w:rsidR="00EC2A98" w:rsidRPr="00DD34AF" w:rsidRDefault="00EC2A98" w:rsidP="003C3717">
            <w:pPr>
              <w:ind w:right="-34"/>
              <w:jc w:val="both"/>
              <w:rPr>
                <w:sz w:val="16"/>
                <w:szCs w:val="16"/>
              </w:rPr>
            </w:pPr>
            <w:r w:rsidRPr="00DD34AF">
              <w:rPr>
                <w:sz w:val="16"/>
                <w:szCs w:val="16"/>
              </w:rPr>
              <w:t>Україна</w:t>
            </w:r>
          </w:p>
        </w:tc>
        <w:tc>
          <w:tcPr>
            <w:tcW w:w="992" w:type="dxa"/>
            <w:tcBorders>
              <w:top w:val="single" w:sz="4" w:space="0" w:color="auto"/>
              <w:left w:val="single" w:sz="4" w:space="0" w:color="auto"/>
              <w:bottom w:val="single" w:sz="4" w:space="0" w:color="auto"/>
              <w:right w:val="single" w:sz="4" w:space="0" w:color="auto"/>
            </w:tcBorders>
            <w:hideMark/>
          </w:tcPr>
          <w:p w:rsidR="00EC2A98" w:rsidRPr="00DD34AF" w:rsidRDefault="00EC2A98" w:rsidP="003C3717">
            <w:pPr>
              <w:jc w:val="center"/>
              <w:rPr>
                <w:sz w:val="16"/>
                <w:szCs w:val="16"/>
              </w:rPr>
            </w:pPr>
            <w:r w:rsidRPr="00DD34AF">
              <w:rPr>
                <w:sz w:val="16"/>
                <w:szCs w:val="16"/>
              </w:rPr>
              <w:t>16,0</w:t>
            </w:r>
          </w:p>
        </w:tc>
        <w:tc>
          <w:tcPr>
            <w:tcW w:w="992" w:type="dxa"/>
            <w:tcBorders>
              <w:top w:val="single" w:sz="4" w:space="0" w:color="auto"/>
              <w:left w:val="single" w:sz="4" w:space="0" w:color="auto"/>
              <w:bottom w:val="single" w:sz="4" w:space="0" w:color="auto"/>
              <w:right w:val="single" w:sz="4" w:space="0" w:color="auto"/>
            </w:tcBorders>
            <w:hideMark/>
          </w:tcPr>
          <w:p w:rsidR="00EC2A98" w:rsidRPr="00DD34AF" w:rsidRDefault="00EC2A98" w:rsidP="003C3717">
            <w:pPr>
              <w:jc w:val="center"/>
              <w:rPr>
                <w:sz w:val="16"/>
                <w:szCs w:val="16"/>
              </w:rPr>
            </w:pPr>
            <w:r w:rsidRPr="00DD34AF">
              <w:rPr>
                <w:sz w:val="16"/>
                <w:szCs w:val="16"/>
              </w:rPr>
              <w:t>95,6</w:t>
            </w:r>
          </w:p>
        </w:tc>
        <w:tc>
          <w:tcPr>
            <w:tcW w:w="658" w:type="dxa"/>
            <w:tcBorders>
              <w:top w:val="single" w:sz="4" w:space="0" w:color="auto"/>
              <w:left w:val="single" w:sz="4" w:space="0" w:color="auto"/>
              <w:bottom w:val="single" w:sz="4" w:space="0" w:color="auto"/>
              <w:right w:val="single" w:sz="4" w:space="0" w:color="auto"/>
            </w:tcBorders>
            <w:hideMark/>
          </w:tcPr>
          <w:p w:rsidR="00EC2A98" w:rsidRPr="00DD34AF" w:rsidRDefault="00EC2A98" w:rsidP="003C3717">
            <w:pPr>
              <w:jc w:val="center"/>
              <w:rPr>
                <w:sz w:val="16"/>
                <w:szCs w:val="16"/>
              </w:rPr>
            </w:pPr>
            <w:r w:rsidRPr="00DD34AF">
              <w:rPr>
                <w:sz w:val="16"/>
                <w:szCs w:val="16"/>
              </w:rPr>
              <w:t>251,6</w:t>
            </w:r>
          </w:p>
        </w:tc>
        <w:tc>
          <w:tcPr>
            <w:tcW w:w="760" w:type="dxa"/>
            <w:tcBorders>
              <w:top w:val="single" w:sz="4" w:space="0" w:color="auto"/>
              <w:left w:val="single" w:sz="4" w:space="0" w:color="auto"/>
              <w:bottom w:val="single" w:sz="4" w:space="0" w:color="auto"/>
              <w:right w:val="single" w:sz="4" w:space="0" w:color="auto"/>
            </w:tcBorders>
            <w:hideMark/>
          </w:tcPr>
          <w:p w:rsidR="00EC2A98" w:rsidRPr="00DD34AF" w:rsidRDefault="00EC2A98" w:rsidP="003C3717">
            <w:pPr>
              <w:jc w:val="center"/>
              <w:rPr>
                <w:sz w:val="16"/>
                <w:szCs w:val="16"/>
              </w:rPr>
            </w:pPr>
            <w:r w:rsidRPr="00DD34AF">
              <w:rPr>
                <w:sz w:val="16"/>
                <w:szCs w:val="16"/>
              </w:rPr>
              <w:t>211,9</w:t>
            </w:r>
          </w:p>
        </w:tc>
        <w:tc>
          <w:tcPr>
            <w:tcW w:w="918" w:type="dxa"/>
            <w:tcBorders>
              <w:top w:val="single" w:sz="4" w:space="0" w:color="auto"/>
              <w:left w:val="single" w:sz="4" w:space="0" w:color="auto"/>
              <w:bottom w:val="single" w:sz="4" w:space="0" w:color="auto"/>
              <w:right w:val="single" w:sz="4" w:space="0" w:color="auto"/>
            </w:tcBorders>
            <w:hideMark/>
          </w:tcPr>
          <w:p w:rsidR="00EC2A98" w:rsidRPr="00DD34AF" w:rsidRDefault="00EC2A98" w:rsidP="003C3717">
            <w:pPr>
              <w:jc w:val="center"/>
              <w:rPr>
                <w:sz w:val="16"/>
                <w:szCs w:val="16"/>
              </w:rPr>
            </w:pPr>
            <w:r w:rsidRPr="00DD34AF">
              <w:rPr>
                <w:sz w:val="16"/>
                <w:szCs w:val="16"/>
              </w:rPr>
              <w:t>10,7</w:t>
            </w:r>
          </w:p>
        </w:tc>
        <w:tc>
          <w:tcPr>
            <w:tcW w:w="1060" w:type="dxa"/>
            <w:tcBorders>
              <w:top w:val="single" w:sz="4" w:space="0" w:color="auto"/>
              <w:left w:val="single" w:sz="4" w:space="0" w:color="auto"/>
              <w:bottom w:val="single" w:sz="4" w:space="0" w:color="auto"/>
              <w:right w:val="single" w:sz="4" w:space="0" w:color="auto"/>
            </w:tcBorders>
            <w:hideMark/>
          </w:tcPr>
          <w:p w:rsidR="00EC2A98" w:rsidRPr="00DD34AF" w:rsidRDefault="00EC2A98" w:rsidP="003C3717">
            <w:pPr>
              <w:jc w:val="center"/>
              <w:rPr>
                <w:sz w:val="16"/>
                <w:szCs w:val="16"/>
              </w:rPr>
            </w:pPr>
            <w:r w:rsidRPr="00DD34AF">
              <w:rPr>
                <w:sz w:val="16"/>
                <w:szCs w:val="16"/>
              </w:rPr>
              <w:t>32,5</w:t>
            </w:r>
          </w:p>
        </w:tc>
      </w:tr>
      <w:tr w:rsidR="00EC2A98" w:rsidRPr="00DD34AF" w:rsidTr="003C3717">
        <w:trPr>
          <w:gridAfter w:val="1"/>
          <w:wAfter w:w="6" w:type="dxa"/>
        </w:trPr>
        <w:tc>
          <w:tcPr>
            <w:tcW w:w="959" w:type="dxa"/>
            <w:tcBorders>
              <w:top w:val="single" w:sz="4" w:space="0" w:color="auto"/>
              <w:left w:val="single" w:sz="4" w:space="0" w:color="auto"/>
              <w:bottom w:val="single" w:sz="4" w:space="0" w:color="auto"/>
              <w:right w:val="single" w:sz="4" w:space="0" w:color="auto"/>
            </w:tcBorders>
            <w:hideMark/>
          </w:tcPr>
          <w:p w:rsidR="00EC2A98" w:rsidRPr="00DD34AF" w:rsidRDefault="00EC2A98" w:rsidP="003C3717">
            <w:pPr>
              <w:ind w:right="-34"/>
              <w:jc w:val="both"/>
              <w:rPr>
                <w:sz w:val="16"/>
                <w:szCs w:val="16"/>
              </w:rPr>
            </w:pPr>
            <w:r w:rsidRPr="00DD34AF">
              <w:rPr>
                <w:sz w:val="16"/>
                <w:szCs w:val="16"/>
              </w:rPr>
              <w:t>Франція</w:t>
            </w:r>
          </w:p>
        </w:tc>
        <w:tc>
          <w:tcPr>
            <w:tcW w:w="992" w:type="dxa"/>
            <w:tcBorders>
              <w:top w:val="single" w:sz="4" w:space="0" w:color="auto"/>
              <w:left w:val="single" w:sz="4" w:space="0" w:color="auto"/>
              <w:bottom w:val="single" w:sz="4" w:space="0" w:color="auto"/>
              <w:right w:val="single" w:sz="4" w:space="0" w:color="auto"/>
            </w:tcBorders>
            <w:hideMark/>
          </w:tcPr>
          <w:p w:rsidR="00EC2A98" w:rsidRPr="00DD34AF" w:rsidRDefault="00EC2A98" w:rsidP="003C3717">
            <w:pPr>
              <w:jc w:val="center"/>
              <w:rPr>
                <w:sz w:val="16"/>
                <w:szCs w:val="16"/>
              </w:rPr>
            </w:pPr>
            <w:r w:rsidRPr="00DD34AF">
              <w:rPr>
                <w:sz w:val="16"/>
                <w:szCs w:val="16"/>
              </w:rPr>
              <w:t>3,5</w:t>
            </w:r>
          </w:p>
        </w:tc>
        <w:tc>
          <w:tcPr>
            <w:tcW w:w="992" w:type="dxa"/>
            <w:tcBorders>
              <w:top w:val="single" w:sz="4" w:space="0" w:color="auto"/>
              <w:left w:val="single" w:sz="4" w:space="0" w:color="auto"/>
              <w:bottom w:val="single" w:sz="4" w:space="0" w:color="auto"/>
              <w:right w:val="single" w:sz="4" w:space="0" w:color="auto"/>
            </w:tcBorders>
            <w:hideMark/>
          </w:tcPr>
          <w:p w:rsidR="00EC2A98" w:rsidRPr="00DD34AF" w:rsidRDefault="00EC2A98" w:rsidP="003C3717">
            <w:pPr>
              <w:jc w:val="center"/>
              <w:rPr>
                <w:sz w:val="16"/>
                <w:szCs w:val="16"/>
              </w:rPr>
            </w:pPr>
            <w:r w:rsidRPr="00DD34AF">
              <w:rPr>
                <w:sz w:val="16"/>
                <w:szCs w:val="16"/>
              </w:rPr>
              <w:t>15,3</w:t>
            </w:r>
          </w:p>
        </w:tc>
        <w:tc>
          <w:tcPr>
            <w:tcW w:w="658" w:type="dxa"/>
            <w:tcBorders>
              <w:top w:val="single" w:sz="4" w:space="0" w:color="auto"/>
              <w:left w:val="single" w:sz="4" w:space="0" w:color="auto"/>
              <w:bottom w:val="single" w:sz="4" w:space="0" w:color="auto"/>
              <w:right w:val="single" w:sz="4" w:space="0" w:color="auto"/>
            </w:tcBorders>
            <w:hideMark/>
          </w:tcPr>
          <w:p w:rsidR="00EC2A98" w:rsidRPr="00DD34AF" w:rsidRDefault="00EC2A98" w:rsidP="003C3717">
            <w:pPr>
              <w:jc w:val="center"/>
              <w:rPr>
                <w:sz w:val="16"/>
                <w:szCs w:val="16"/>
              </w:rPr>
            </w:pPr>
            <w:r w:rsidRPr="00DD34AF">
              <w:rPr>
                <w:sz w:val="16"/>
                <w:szCs w:val="16"/>
              </w:rPr>
              <w:t>41,7</w:t>
            </w:r>
          </w:p>
        </w:tc>
        <w:tc>
          <w:tcPr>
            <w:tcW w:w="760" w:type="dxa"/>
            <w:tcBorders>
              <w:top w:val="single" w:sz="4" w:space="0" w:color="auto"/>
              <w:left w:val="single" w:sz="4" w:space="0" w:color="auto"/>
              <w:bottom w:val="single" w:sz="4" w:space="0" w:color="auto"/>
              <w:right w:val="single" w:sz="4" w:space="0" w:color="auto"/>
            </w:tcBorders>
            <w:hideMark/>
          </w:tcPr>
          <w:p w:rsidR="00EC2A98" w:rsidRPr="00DD34AF" w:rsidRDefault="00EC2A98" w:rsidP="003C3717">
            <w:pPr>
              <w:jc w:val="center"/>
              <w:rPr>
                <w:sz w:val="16"/>
                <w:szCs w:val="16"/>
              </w:rPr>
            </w:pPr>
            <w:r w:rsidRPr="00DD34AF">
              <w:rPr>
                <w:sz w:val="16"/>
                <w:szCs w:val="16"/>
              </w:rPr>
              <w:t>57,1</w:t>
            </w:r>
          </w:p>
        </w:tc>
        <w:tc>
          <w:tcPr>
            <w:tcW w:w="918" w:type="dxa"/>
            <w:tcBorders>
              <w:top w:val="single" w:sz="4" w:space="0" w:color="auto"/>
              <w:left w:val="single" w:sz="4" w:space="0" w:color="auto"/>
              <w:bottom w:val="single" w:sz="4" w:space="0" w:color="auto"/>
              <w:right w:val="single" w:sz="4" w:space="0" w:color="auto"/>
            </w:tcBorders>
            <w:hideMark/>
          </w:tcPr>
          <w:p w:rsidR="00EC2A98" w:rsidRPr="00DD34AF" w:rsidRDefault="00EC2A98" w:rsidP="003C3717">
            <w:pPr>
              <w:jc w:val="center"/>
              <w:rPr>
                <w:sz w:val="16"/>
                <w:szCs w:val="16"/>
              </w:rPr>
            </w:pPr>
            <w:r w:rsidRPr="00DD34AF">
              <w:rPr>
                <w:sz w:val="16"/>
                <w:szCs w:val="16"/>
              </w:rPr>
              <w:t>-</w:t>
            </w:r>
          </w:p>
        </w:tc>
        <w:tc>
          <w:tcPr>
            <w:tcW w:w="1060" w:type="dxa"/>
            <w:tcBorders>
              <w:top w:val="single" w:sz="4" w:space="0" w:color="auto"/>
              <w:left w:val="single" w:sz="4" w:space="0" w:color="auto"/>
              <w:bottom w:val="single" w:sz="4" w:space="0" w:color="auto"/>
              <w:right w:val="single" w:sz="4" w:space="0" w:color="auto"/>
            </w:tcBorders>
            <w:hideMark/>
          </w:tcPr>
          <w:p w:rsidR="00EC2A98" w:rsidRPr="00DD34AF" w:rsidRDefault="00EC2A98" w:rsidP="003C3717">
            <w:pPr>
              <w:jc w:val="center"/>
              <w:rPr>
                <w:sz w:val="16"/>
                <w:szCs w:val="16"/>
              </w:rPr>
            </w:pPr>
            <w:r w:rsidRPr="00DD34AF">
              <w:rPr>
                <w:sz w:val="16"/>
                <w:szCs w:val="16"/>
              </w:rPr>
              <w:t>49,5</w:t>
            </w:r>
          </w:p>
        </w:tc>
      </w:tr>
      <w:tr w:rsidR="00EC2A98" w:rsidRPr="00DD34AF" w:rsidTr="003C3717">
        <w:trPr>
          <w:gridAfter w:val="1"/>
          <w:wAfter w:w="6" w:type="dxa"/>
        </w:trPr>
        <w:tc>
          <w:tcPr>
            <w:tcW w:w="959" w:type="dxa"/>
            <w:tcBorders>
              <w:top w:val="single" w:sz="4" w:space="0" w:color="auto"/>
              <w:left w:val="single" w:sz="4" w:space="0" w:color="auto"/>
              <w:bottom w:val="single" w:sz="4" w:space="0" w:color="auto"/>
              <w:right w:val="single" w:sz="4" w:space="0" w:color="auto"/>
            </w:tcBorders>
            <w:hideMark/>
          </w:tcPr>
          <w:p w:rsidR="00EC2A98" w:rsidRPr="00DD34AF" w:rsidRDefault="00EC2A98" w:rsidP="003C3717">
            <w:pPr>
              <w:ind w:right="-34"/>
              <w:jc w:val="both"/>
              <w:rPr>
                <w:sz w:val="16"/>
                <w:szCs w:val="16"/>
              </w:rPr>
            </w:pPr>
            <w:r w:rsidRPr="00DD34AF">
              <w:rPr>
                <w:sz w:val="16"/>
                <w:szCs w:val="16"/>
              </w:rPr>
              <w:t>Японія</w:t>
            </w:r>
          </w:p>
        </w:tc>
        <w:tc>
          <w:tcPr>
            <w:tcW w:w="992" w:type="dxa"/>
            <w:tcBorders>
              <w:top w:val="single" w:sz="4" w:space="0" w:color="auto"/>
              <w:left w:val="single" w:sz="4" w:space="0" w:color="auto"/>
              <w:bottom w:val="single" w:sz="4" w:space="0" w:color="auto"/>
              <w:right w:val="single" w:sz="4" w:space="0" w:color="auto"/>
            </w:tcBorders>
            <w:hideMark/>
          </w:tcPr>
          <w:p w:rsidR="00EC2A98" w:rsidRPr="00DD34AF" w:rsidRDefault="00EC2A98" w:rsidP="003C3717">
            <w:pPr>
              <w:jc w:val="center"/>
              <w:rPr>
                <w:sz w:val="16"/>
                <w:szCs w:val="16"/>
              </w:rPr>
            </w:pPr>
            <w:r w:rsidRPr="00DD34AF">
              <w:rPr>
                <w:sz w:val="16"/>
                <w:szCs w:val="16"/>
              </w:rPr>
              <w:t>1,6</w:t>
            </w:r>
          </w:p>
        </w:tc>
        <w:tc>
          <w:tcPr>
            <w:tcW w:w="992" w:type="dxa"/>
            <w:tcBorders>
              <w:top w:val="single" w:sz="4" w:space="0" w:color="auto"/>
              <w:left w:val="single" w:sz="4" w:space="0" w:color="auto"/>
              <w:bottom w:val="single" w:sz="4" w:space="0" w:color="auto"/>
              <w:right w:val="single" w:sz="4" w:space="0" w:color="auto"/>
            </w:tcBorders>
            <w:hideMark/>
          </w:tcPr>
          <w:p w:rsidR="00EC2A98" w:rsidRPr="00DD34AF" w:rsidRDefault="00EC2A98" w:rsidP="003C3717">
            <w:pPr>
              <w:jc w:val="center"/>
              <w:rPr>
                <w:sz w:val="16"/>
                <w:szCs w:val="16"/>
              </w:rPr>
            </w:pPr>
            <w:r w:rsidRPr="00DD34AF">
              <w:rPr>
                <w:sz w:val="16"/>
                <w:szCs w:val="16"/>
              </w:rPr>
              <w:t>6,2</w:t>
            </w:r>
          </w:p>
        </w:tc>
        <w:tc>
          <w:tcPr>
            <w:tcW w:w="658" w:type="dxa"/>
            <w:tcBorders>
              <w:top w:val="single" w:sz="4" w:space="0" w:color="auto"/>
              <w:left w:val="single" w:sz="4" w:space="0" w:color="auto"/>
              <w:bottom w:val="single" w:sz="4" w:space="0" w:color="auto"/>
              <w:right w:val="single" w:sz="4" w:space="0" w:color="auto"/>
            </w:tcBorders>
            <w:hideMark/>
          </w:tcPr>
          <w:p w:rsidR="00EC2A98" w:rsidRPr="00DD34AF" w:rsidRDefault="00EC2A98" w:rsidP="003C3717">
            <w:pPr>
              <w:jc w:val="center"/>
              <w:rPr>
                <w:sz w:val="16"/>
                <w:szCs w:val="16"/>
              </w:rPr>
            </w:pPr>
            <w:r w:rsidRPr="00DD34AF">
              <w:rPr>
                <w:sz w:val="16"/>
                <w:szCs w:val="16"/>
              </w:rPr>
              <w:t>52,4</w:t>
            </w:r>
          </w:p>
        </w:tc>
        <w:tc>
          <w:tcPr>
            <w:tcW w:w="760" w:type="dxa"/>
            <w:tcBorders>
              <w:top w:val="single" w:sz="4" w:space="0" w:color="auto"/>
              <w:left w:val="single" w:sz="4" w:space="0" w:color="auto"/>
              <w:bottom w:val="single" w:sz="4" w:space="0" w:color="auto"/>
              <w:right w:val="single" w:sz="4" w:space="0" w:color="auto"/>
            </w:tcBorders>
            <w:hideMark/>
          </w:tcPr>
          <w:p w:rsidR="00EC2A98" w:rsidRPr="00DD34AF" w:rsidRDefault="00EC2A98" w:rsidP="003C3717">
            <w:pPr>
              <w:jc w:val="center"/>
              <w:rPr>
                <w:sz w:val="16"/>
                <w:szCs w:val="16"/>
              </w:rPr>
            </w:pPr>
            <w:r w:rsidRPr="00DD34AF">
              <w:rPr>
                <w:sz w:val="16"/>
                <w:szCs w:val="16"/>
              </w:rPr>
              <w:t>2,3</w:t>
            </w:r>
          </w:p>
        </w:tc>
        <w:tc>
          <w:tcPr>
            <w:tcW w:w="918" w:type="dxa"/>
            <w:tcBorders>
              <w:top w:val="single" w:sz="4" w:space="0" w:color="auto"/>
              <w:left w:val="single" w:sz="4" w:space="0" w:color="auto"/>
              <w:bottom w:val="single" w:sz="4" w:space="0" w:color="auto"/>
              <w:right w:val="single" w:sz="4" w:space="0" w:color="auto"/>
            </w:tcBorders>
            <w:hideMark/>
          </w:tcPr>
          <w:p w:rsidR="00EC2A98" w:rsidRPr="00DD34AF" w:rsidRDefault="00EC2A98" w:rsidP="003C3717">
            <w:pPr>
              <w:jc w:val="center"/>
              <w:rPr>
                <w:sz w:val="16"/>
                <w:szCs w:val="16"/>
              </w:rPr>
            </w:pPr>
            <w:r w:rsidRPr="00DD34AF">
              <w:rPr>
                <w:sz w:val="16"/>
                <w:szCs w:val="16"/>
              </w:rPr>
              <w:t>-</w:t>
            </w:r>
          </w:p>
        </w:tc>
        <w:tc>
          <w:tcPr>
            <w:tcW w:w="1060" w:type="dxa"/>
            <w:tcBorders>
              <w:top w:val="single" w:sz="4" w:space="0" w:color="auto"/>
              <w:left w:val="single" w:sz="4" w:space="0" w:color="auto"/>
              <w:bottom w:val="single" w:sz="4" w:space="0" w:color="auto"/>
              <w:right w:val="single" w:sz="4" w:space="0" w:color="auto"/>
            </w:tcBorders>
            <w:hideMark/>
          </w:tcPr>
          <w:p w:rsidR="00EC2A98" w:rsidRPr="00DD34AF" w:rsidRDefault="00EC2A98" w:rsidP="003C3717">
            <w:pPr>
              <w:jc w:val="center"/>
              <w:rPr>
                <w:sz w:val="16"/>
                <w:szCs w:val="16"/>
              </w:rPr>
            </w:pPr>
            <w:r w:rsidRPr="00DD34AF">
              <w:rPr>
                <w:sz w:val="16"/>
                <w:szCs w:val="16"/>
              </w:rPr>
              <w:t>201,5</w:t>
            </w:r>
          </w:p>
        </w:tc>
      </w:tr>
    </w:tbl>
    <w:p w:rsidR="00EC2A98" w:rsidRPr="004837C0" w:rsidRDefault="00EC2A98" w:rsidP="00EC2A98">
      <w:pPr>
        <w:pStyle w:val="af"/>
        <w:spacing w:after="0" w:line="360" w:lineRule="auto"/>
        <w:ind w:firstLine="709"/>
        <w:rPr>
          <w:sz w:val="8"/>
          <w:szCs w:val="8"/>
        </w:rPr>
      </w:pPr>
    </w:p>
    <w:p w:rsidR="00B45EA2" w:rsidRPr="00DD34AF" w:rsidRDefault="00B45EA2" w:rsidP="00B45EA2">
      <w:pPr>
        <w:pStyle w:val="af"/>
        <w:spacing w:after="0"/>
        <w:ind w:firstLine="284"/>
        <w:jc w:val="both"/>
        <w:rPr>
          <w:sz w:val="20"/>
          <w:szCs w:val="20"/>
        </w:rPr>
      </w:pPr>
      <w:r w:rsidRPr="00DD34AF">
        <w:rPr>
          <w:sz w:val="20"/>
          <w:szCs w:val="20"/>
        </w:rPr>
        <w:t>У багатогалузевому індустріальному господарстві України використанню промислових відходів приділяється недостатня увага, внаслідок чого до теперішнього часу не визначені критерії і не розроблені рекомендації для їх оцінки. Діючі розробки мають фрагментарний характер і вузьковідомчу спрямованість, не дивлячись на те, що ряд об’єктів вивчено на стадії геологорозвідувальних робіт.</w:t>
      </w:r>
    </w:p>
    <w:p w:rsidR="00EC2A98" w:rsidRPr="00DD34AF" w:rsidRDefault="00EC2A98" w:rsidP="00EC2A98">
      <w:pPr>
        <w:pStyle w:val="af"/>
        <w:spacing w:after="0"/>
        <w:ind w:firstLine="284"/>
        <w:jc w:val="both"/>
        <w:rPr>
          <w:sz w:val="20"/>
          <w:szCs w:val="20"/>
        </w:rPr>
      </w:pPr>
      <w:r w:rsidRPr="00DD34AF">
        <w:rPr>
          <w:sz w:val="20"/>
          <w:szCs w:val="20"/>
        </w:rPr>
        <w:t xml:space="preserve">У процесі виробничої діяльності підприємств гірничорудної, вугільної, хімічної, металургійної промисловості, теплоенергетики та ін. Утворюються різноманітні і не рідкобагатотонажні промислові відходи, як-то: золошлаки, металургійні шлаки, породи скельної та </w:t>
      </w:r>
      <w:r w:rsidRPr="00DD34AF">
        <w:rPr>
          <w:sz w:val="20"/>
          <w:szCs w:val="20"/>
        </w:rPr>
        <w:lastRenderedPageBreak/>
        <w:t>м’якої вскриші, вмісні породи і породи вуглевидобутку, відходи вуглезбагачення, хвости сухої і мокрої магнітної і немагнітної сепарації, кам’яні відсіви, карбонатний пил, фосфогіпс, дефекат, відходи збагачення нерудних матеріалів, стічні води т. п.</w:t>
      </w:r>
    </w:p>
    <w:p w:rsidR="00EC2A98" w:rsidRPr="00DD34AF" w:rsidRDefault="00EC2A98" w:rsidP="00EC2A98">
      <w:pPr>
        <w:pStyle w:val="af"/>
        <w:spacing w:after="0"/>
        <w:ind w:firstLine="284"/>
        <w:jc w:val="both"/>
        <w:rPr>
          <w:sz w:val="20"/>
          <w:szCs w:val="20"/>
        </w:rPr>
      </w:pPr>
      <w:r w:rsidRPr="00DD34AF">
        <w:rPr>
          <w:sz w:val="20"/>
          <w:szCs w:val="20"/>
        </w:rPr>
        <w:t>Агрегатний стан відходів може бути твердим, рідким, пило-газовим (газоподібним).</w:t>
      </w:r>
    </w:p>
    <w:p w:rsidR="00EC2A98" w:rsidRPr="00DD34AF" w:rsidRDefault="00EC2A98" w:rsidP="00EC2A98">
      <w:pPr>
        <w:pStyle w:val="af"/>
        <w:spacing w:after="0"/>
        <w:ind w:firstLine="284"/>
        <w:jc w:val="both"/>
        <w:rPr>
          <w:sz w:val="20"/>
          <w:szCs w:val="20"/>
        </w:rPr>
      </w:pPr>
      <w:r w:rsidRPr="00DD34AF">
        <w:rPr>
          <w:sz w:val="20"/>
          <w:szCs w:val="20"/>
        </w:rPr>
        <w:t>У процесі основного виробничого циклу на гірничо-видобувних, гірничозбагачувальних, металургійних, хімічних, каменедробильних, вапнякових, цукрових комбінатах, на шахтах і вугільних розрізах, теплових електростанціях утворюються щорічно 600 – 660 млн. м</w:t>
      </w:r>
      <w:r w:rsidRPr="00DD34AF">
        <w:rPr>
          <w:sz w:val="20"/>
          <w:szCs w:val="20"/>
          <w:vertAlign w:val="superscript"/>
        </w:rPr>
        <w:t>3</w:t>
      </w:r>
      <w:r w:rsidRPr="00DD34AF">
        <w:rPr>
          <w:sz w:val="20"/>
          <w:szCs w:val="20"/>
        </w:rPr>
        <w:t xml:space="preserve"> (або близько 1,5 млрд. т) твердих промислових відходів. При цьому в процесі видобутку корисних копалин на розкривних та підготовчих роботах у відвали переміщується 500 млн. м</w:t>
      </w:r>
      <w:r w:rsidRPr="00DD34AF">
        <w:rPr>
          <w:sz w:val="20"/>
          <w:szCs w:val="20"/>
          <w:vertAlign w:val="superscript"/>
        </w:rPr>
        <w:t>3</w:t>
      </w:r>
      <w:r w:rsidRPr="00DD34AF">
        <w:rPr>
          <w:sz w:val="20"/>
          <w:szCs w:val="20"/>
        </w:rPr>
        <w:t xml:space="preserve"> піщаних, глинистих та скельних порід</w:t>
      </w:r>
      <w:r w:rsidRPr="00DD34AF">
        <w:rPr>
          <w:sz w:val="20"/>
          <w:szCs w:val="20"/>
          <w:lang w:val="en-US"/>
        </w:rPr>
        <w:t> </w:t>
      </w:r>
      <w:r w:rsidRPr="00DD34AF">
        <w:rPr>
          <w:sz w:val="20"/>
          <w:szCs w:val="20"/>
          <w:lang w:val="ru-RU"/>
        </w:rPr>
        <w:t>[1 – 2]</w:t>
      </w:r>
      <w:r w:rsidRPr="00DD34AF">
        <w:rPr>
          <w:sz w:val="20"/>
          <w:szCs w:val="20"/>
        </w:rPr>
        <w:t>.</w:t>
      </w:r>
    </w:p>
    <w:p w:rsidR="00EC2A98" w:rsidRPr="00DD34AF" w:rsidRDefault="00EC2A98" w:rsidP="00EC2A98">
      <w:pPr>
        <w:pStyle w:val="af"/>
        <w:spacing w:after="0"/>
        <w:ind w:firstLine="284"/>
        <w:jc w:val="both"/>
        <w:rPr>
          <w:sz w:val="20"/>
          <w:szCs w:val="20"/>
        </w:rPr>
      </w:pPr>
      <w:r w:rsidRPr="00DD34AF">
        <w:rPr>
          <w:sz w:val="20"/>
          <w:szCs w:val="20"/>
        </w:rPr>
        <w:t>Внаслідок первинної переробки, збагачення видобутої рудної, гірничорудної, вугільної і т. п. Маси утворюється 75 – 80 млн. м</w:t>
      </w:r>
      <w:r w:rsidRPr="00DD34AF">
        <w:rPr>
          <w:sz w:val="20"/>
          <w:szCs w:val="20"/>
          <w:vertAlign w:val="superscript"/>
        </w:rPr>
        <w:t>3</w:t>
      </w:r>
      <w:r w:rsidRPr="00DD34AF">
        <w:rPr>
          <w:sz w:val="20"/>
          <w:szCs w:val="20"/>
        </w:rPr>
        <w:t>, а внаслідок вторинної (тобто в ході металургійної, хімічної та ін. переробок ) – 20 млн. м</w:t>
      </w:r>
      <w:r w:rsidRPr="00DD34AF">
        <w:rPr>
          <w:sz w:val="20"/>
          <w:szCs w:val="20"/>
          <w:vertAlign w:val="superscript"/>
        </w:rPr>
        <w:t>3</w:t>
      </w:r>
      <w:r w:rsidRPr="00DD34AF">
        <w:rPr>
          <w:sz w:val="20"/>
          <w:szCs w:val="20"/>
        </w:rPr>
        <w:t xml:space="preserve"> відходів.</w:t>
      </w:r>
    </w:p>
    <w:p w:rsidR="00EC2A98" w:rsidRPr="00DD34AF" w:rsidRDefault="00EC2A98" w:rsidP="00EC2A98">
      <w:pPr>
        <w:pStyle w:val="af"/>
        <w:spacing w:after="0"/>
        <w:ind w:firstLine="284"/>
        <w:jc w:val="both"/>
        <w:rPr>
          <w:sz w:val="20"/>
          <w:szCs w:val="20"/>
        </w:rPr>
      </w:pPr>
      <w:r w:rsidRPr="00DD34AF">
        <w:rPr>
          <w:sz w:val="20"/>
          <w:szCs w:val="20"/>
        </w:rPr>
        <w:t>Всього в Україні нині у відвалах гірничо-промислових підприємств знаходиться 7 – 7,6 млрд. м</w:t>
      </w:r>
      <w:r w:rsidRPr="00DD34AF">
        <w:rPr>
          <w:sz w:val="20"/>
          <w:szCs w:val="20"/>
          <w:vertAlign w:val="superscript"/>
        </w:rPr>
        <w:t>3</w:t>
      </w:r>
      <w:r w:rsidRPr="00DD34AF">
        <w:rPr>
          <w:sz w:val="20"/>
          <w:szCs w:val="20"/>
        </w:rPr>
        <w:t xml:space="preserve"> всіляких відходів, в тому числі:</w:t>
      </w:r>
    </w:p>
    <w:p w:rsidR="00EC2A98" w:rsidRPr="00DD34AF" w:rsidRDefault="00EC2A98" w:rsidP="00EC2A98">
      <w:pPr>
        <w:pStyle w:val="af"/>
        <w:spacing w:after="0"/>
        <w:ind w:firstLine="284"/>
        <w:jc w:val="both"/>
        <w:rPr>
          <w:sz w:val="20"/>
          <w:szCs w:val="20"/>
        </w:rPr>
      </w:pPr>
      <w:r w:rsidRPr="00DD34AF">
        <w:rPr>
          <w:sz w:val="20"/>
          <w:szCs w:val="20"/>
        </w:rPr>
        <w:t>- 4,8 млрд. м</w:t>
      </w:r>
      <w:r w:rsidRPr="00DD34AF">
        <w:rPr>
          <w:sz w:val="20"/>
          <w:szCs w:val="20"/>
          <w:vertAlign w:val="superscript"/>
        </w:rPr>
        <w:t>3</w:t>
      </w:r>
      <w:r w:rsidRPr="00DD34AF">
        <w:rPr>
          <w:sz w:val="20"/>
          <w:szCs w:val="20"/>
        </w:rPr>
        <w:t xml:space="preserve"> золошлаків, порід вуглевидобутку і вуглезбагачення;</w:t>
      </w:r>
    </w:p>
    <w:p w:rsidR="00EC2A98" w:rsidRPr="00DD34AF" w:rsidRDefault="00EC2A98" w:rsidP="00EC2A98">
      <w:pPr>
        <w:pStyle w:val="af"/>
        <w:spacing w:after="0"/>
        <w:ind w:firstLine="284"/>
        <w:jc w:val="both"/>
        <w:rPr>
          <w:sz w:val="20"/>
          <w:szCs w:val="20"/>
        </w:rPr>
      </w:pPr>
      <w:r w:rsidRPr="00DD34AF">
        <w:rPr>
          <w:sz w:val="20"/>
          <w:szCs w:val="20"/>
        </w:rPr>
        <w:t>- 11,6 млрд. м</w:t>
      </w:r>
      <w:r w:rsidRPr="00DD34AF">
        <w:rPr>
          <w:sz w:val="20"/>
          <w:szCs w:val="20"/>
          <w:vertAlign w:val="superscript"/>
        </w:rPr>
        <w:t>3</w:t>
      </w:r>
      <w:r w:rsidRPr="00DD34AF">
        <w:rPr>
          <w:sz w:val="20"/>
          <w:szCs w:val="20"/>
        </w:rPr>
        <w:t xml:space="preserve"> металургійних шлаків, розкривних порід гірничорудних і гірничодобувних комбінатів;</w:t>
      </w:r>
    </w:p>
    <w:p w:rsidR="00EC2A98" w:rsidRPr="00DD34AF" w:rsidRDefault="00EC2A98" w:rsidP="00EC2A98">
      <w:pPr>
        <w:pStyle w:val="af"/>
        <w:spacing w:after="0"/>
        <w:ind w:firstLine="284"/>
        <w:jc w:val="both"/>
        <w:rPr>
          <w:sz w:val="20"/>
          <w:szCs w:val="20"/>
        </w:rPr>
      </w:pPr>
      <w:r w:rsidRPr="00DD34AF">
        <w:rPr>
          <w:sz w:val="20"/>
          <w:szCs w:val="20"/>
        </w:rPr>
        <w:t>- 0,6 млрд. м</w:t>
      </w:r>
      <w:r w:rsidRPr="00DD34AF">
        <w:rPr>
          <w:sz w:val="20"/>
          <w:szCs w:val="20"/>
          <w:vertAlign w:val="superscript"/>
        </w:rPr>
        <w:t>3</w:t>
      </w:r>
      <w:r w:rsidRPr="00DD34AF">
        <w:rPr>
          <w:sz w:val="20"/>
          <w:szCs w:val="20"/>
        </w:rPr>
        <w:t xml:space="preserve"> відходів хімічної і харчової промисловості;</w:t>
      </w:r>
    </w:p>
    <w:p w:rsidR="00EC2A98" w:rsidRPr="00DD34AF" w:rsidRDefault="00EC2A98" w:rsidP="00EC2A98">
      <w:pPr>
        <w:pStyle w:val="af"/>
        <w:spacing w:after="0"/>
        <w:ind w:firstLine="284"/>
        <w:jc w:val="both"/>
        <w:rPr>
          <w:sz w:val="20"/>
          <w:szCs w:val="20"/>
        </w:rPr>
      </w:pPr>
      <w:r w:rsidRPr="00DD34AF">
        <w:rPr>
          <w:sz w:val="20"/>
          <w:szCs w:val="20"/>
        </w:rPr>
        <w:t>- 0,5 млрд. м</w:t>
      </w:r>
      <w:r w:rsidRPr="00DD34AF">
        <w:rPr>
          <w:sz w:val="20"/>
          <w:szCs w:val="20"/>
          <w:vertAlign w:val="superscript"/>
        </w:rPr>
        <w:t>3</w:t>
      </w:r>
      <w:r w:rsidRPr="00DD34AF">
        <w:rPr>
          <w:sz w:val="20"/>
          <w:szCs w:val="20"/>
        </w:rPr>
        <w:t xml:space="preserve"> млрд. м</w:t>
      </w:r>
      <w:r w:rsidRPr="00DD34AF">
        <w:rPr>
          <w:sz w:val="20"/>
          <w:szCs w:val="20"/>
          <w:vertAlign w:val="superscript"/>
        </w:rPr>
        <w:t>3</w:t>
      </w:r>
      <w:r w:rsidRPr="00DD34AF">
        <w:rPr>
          <w:sz w:val="20"/>
          <w:szCs w:val="20"/>
        </w:rPr>
        <w:t xml:space="preserve"> відходів видобутку та виробництва будівельних матеріалів;</w:t>
      </w:r>
    </w:p>
    <w:p w:rsidR="00EC2A98" w:rsidRPr="00DD34AF" w:rsidRDefault="00EC2A98" w:rsidP="00EC2A98">
      <w:pPr>
        <w:pStyle w:val="af"/>
        <w:spacing w:after="0"/>
        <w:ind w:firstLine="284"/>
        <w:jc w:val="both"/>
        <w:rPr>
          <w:sz w:val="20"/>
          <w:szCs w:val="20"/>
        </w:rPr>
      </w:pPr>
      <w:r w:rsidRPr="00DD34AF">
        <w:rPr>
          <w:sz w:val="20"/>
          <w:szCs w:val="20"/>
        </w:rPr>
        <w:t>Щорічно обсяг забруднення, що припадає на 1 км</w:t>
      </w:r>
      <w:r w:rsidRPr="00DD34AF">
        <w:rPr>
          <w:sz w:val="20"/>
          <w:szCs w:val="20"/>
          <w:vertAlign w:val="superscript"/>
        </w:rPr>
        <w:t>2</w:t>
      </w:r>
      <w:r w:rsidRPr="00DD34AF">
        <w:rPr>
          <w:sz w:val="20"/>
          <w:szCs w:val="20"/>
        </w:rPr>
        <w:t xml:space="preserve"> площі території України, навіть без врахування рівня утилізації, в 6,5 разів вищий, ніж в США і в 3,2 рази вищий, ніж в країнах Європейського економічного співтовариства (ЄЕС). Кожного року в Україні накопичується більше відході промисловості, ніж в 12 країнах ЄЕС разом взятих. За орієнтовними розрахунками обсяг накопичених відходів до 2015 року наблизиться до 25 – 30 млрд. м</w:t>
      </w:r>
      <w:r w:rsidRPr="00DD34AF">
        <w:rPr>
          <w:sz w:val="20"/>
          <w:szCs w:val="20"/>
          <w:vertAlign w:val="superscript"/>
        </w:rPr>
        <w:t>3</w:t>
      </w:r>
      <w:r w:rsidRPr="00DD34AF">
        <w:rPr>
          <w:sz w:val="20"/>
          <w:szCs w:val="20"/>
        </w:rPr>
        <w:t xml:space="preserve"> (див. табл. 2)</w:t>
      </w:r>
      <w:r w:rsidRPr="00DD34AF">
        <w:rPr>
          <w:sz w:val="20"/>
          <w:szCs w:val="20"/>
          <w:lang w:val="en-US"/>
        </w:rPr>
        <w:t> </w:t>
      </w:r>
      <w:r w:rsidRPr="00DD34AF">
        <w:rPr>
          <w:sz w:val="20"/>
          <w:szCs w:val="20"/>
        </w:rPr>
        <w:t>[1 – 2].</w:t>
      </w:r>
    </w:p>
    <w:p w:rsidR="00EC2A98" w:rsidRPr="00DD34AF" w:rsidRDefault="00EC2A98" w:rsidP="00EC2A98">
      <w:pPr>
        <w:ind w:firstLine="284"/>
        <w:jc w:val="both"/>
        <w:rPr>
          <w:sz w:val="20"/>
          <w:szCs w:val="20"/>
        </w:rPr>
      </w:pPr>
      <w:r w:rsidRPr="00DD34AF">
        <w:rPr>
          <w:sz w:val="20"/>
          <w:szCs w:val="20"/>
        </w:rPr>
        <w:t>На підставі наших досліджень, зробимо низку висновків:</w:t>
      </w:r>
    </w:p>
    <w:p w:rsidR="00EC2A98" w:rsidRPr="00DD34AF" w:rsidRDefault="00EC2A98" w:rsidP="00EC2A98">
      <w:pPr>
        <w:ind w:firstLine="284"/>
        <w:jc w:val="both"/>
        <w:rPr>
          <w:sz w:val="20"/>
          <w:szCs w:val="20"/>
        </w:rPr>
      </w:pPr>
      <w:r w:rsidRPr="00DD34AF">
        <w:rPr>
          <w:sz w:val="20"/>
          <w:szCs w:val="20"/>
        </w:rPr>
        <w:t>1. Для зменшення негативного впливу гірничодобувного комплексу на природне навколишнє середовище в Україні, потрібно розробити та дотримуватися розроблених принципів екологізації гірничого виробництва та умов для виконання цих принципів.</w:t>
      </w:r>
    </w:p>
    <w:p w:rsidR="00EC2A98" w:rsidRPr="00DD34AF" w:rsidRDefault="00EC2A98" w:rsidP="00EC2A98">
      <w:pPr>
        <w:ind w:firstLine="284"/>
        <w:jc w:val="both"/>
        <w:rPr>
          <w:sz w:val="20"/>
          <w:szCs w:val="20"/>
        </w:rPr>
      </w:pPr>
      <w:r w:rsidRPr="00DD34AF">
        <w:rPr>
          <w:sz w:val="20"/>
          <w:szCs w:val="20"/>
        </w:rPr>
        <w:t xml:space="preserve">2. Потрібно розробити методи та створити технічні засоби з охорони та раціонального користування водного і повітряного </w:t>
      </w:r>
      <w:r w:rsidRPr="00DD34AF">
        <w:rPr>
          <w:sz w:val="20"/>
          <w:szCs w:val="20"/>
        </w:rPr>
        <w:lastRenderedPageBreak/>
        <w:t>басейнів, земельних і мінеральних ресурсів при розвідці та розробці родовищ корисних копалин.</w:t>
      </w:r>
    </w:p>
    <w:p w:rsidR="00EC2A98" w:rsidRPr="00DD34AF" w:rsidRDefault="00EC2A98" w:rsidP="00EC2A98">
      <w:pPr>
        <w:ind w:firstLine="284"/>
        <w:jc w:val="both"/>
        <w:rPr>
          <w:sz w:val="20"/>
          <w:szCs w:val="20"/>
        </w:rPr>
      </w:pPr>
      <w:r w:rsidRPr="00DD34AF">
        <w:rPr>
          <w:sz w:val="20"/>
          <w:szCs w:val="20"/>
        </w:rPr>
        <w:t>3. Потрібно інтенсивно працювати над покращенням екологічної обстановки в районах з широко розвинутою гірничою промисловістю.</w:t>
      </w:r>
    </w:p>
    <w:p w:rsidR="00EC2A98" w:rsidRPr="00DD34AF" w:rsidRDefault="00EC2A98" w:rsidP="00EC2A98">
      <w:pPr>
        <w:pStyle w:val="af"/>
        <w:spacing w:after="0"/>
        <w:ind w:firstLine="709"/>
        <w:jc w:val="right"/>
        <w:rPr>
          <w:i/>
          <w:sz w:val="20"/>
          <w:szCs w:val="20"/>
          <w:lang w:val="ru-RU"/>
        </w:rPr>
      </w:pPr>
      <w:r w:rsidRPr="00DD34AF">
        <w:rPr>
          <w:i/>
          <w:sz w:val="20"/>
          <w:szCs w:val="20"/>
        </w:rPr>
        <w:t>Таблиця</w:t>
      </w:r>
      <w:r w:rsidR="001C1C2A">
        <w:rPr>
          <w:i/>
          <w:sz w:val="20"/>
          <w:szCs w:val="20"/>
        </w:rPr>
        <w:t xml:space="preserve"> </w:t>
      </w:r>
      <w:r w:rsidRPr="00DD34AF">
        <w:rPr>
          <w:i/>
          <w:sz w:val="20"/>
          <w:szCs w:val="20"/>
        </w:rPr>
        <w:t>2.</w:t>
      </w:r>
    </w:p>
    <w:p w:rsidR="00EC2A98" w:rsidRPr="00DD34AF" w:rsidRDefault="00EC2A98" w:rsidP="00EC2A98">
      <w:pPr>
        <w:pStyle w:val="af"/>
        <w:spacing w:after="0"/>
        <w:ind w:firstLine="709"/>
        <w:jc w:val="center"/>
        <w:rPr>
          <w:b/>
          <w:sz w:val="20"/>
          <w:szCs w:val="20"/>
          <w:lang w:val="ru-RU"/>
        </w:rPr>
      </w:pPr>
      <w:r w:rsidRPr="00DD34AF">
        <w:rPr>
          <w:b/>
          <w:sz w:val="20"/>
          <w:szCs w:val="20"/>
        </w:rPr>
        <w:t>Стан річного виходу та накопичення</w:t>
      </w:r>
      <w:r w:rsidRPr="00DD34AF">
        <w:rPr>
          <w:b/>
          <w:sz w:val="20"/>
          <w:szCs w:val="20"/>
          <w:lang w:val="ru-RU"/>
        </w:rPr>
        <w:t xml:space="preserve"> </w:t>
      </w:r>
      <w:r w:rsidRPr="00DD34AF">
        <w:rPr>
          <w:b/>
          <w:sz w:val="20"/>
          <w:szCs w:val="20"/>
        </w:rPr>
        <w:t>мінеральних відходів на території України</w:t>
      </w:r>
    </w:p>
    <w:p w:rsidR="00EC2A98" w:rsidRPr="00C36615" w:rsidRDefault="00EC2A98" w:rsidP="00EC2A98">
      <w:pPr>
        <w:pStyle w:val="af"/>
        <w:spacing w:after="0"/>
        <w:ind w:firstLine="709"/>
        <w:jc w:val="center"/>
        <w:rPr>
          <w:sz w:val="8"/>
          <w:szCs w:val="8"/>
          <w:lang w:val="ru-R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1"/>
        <w:gridCol w:w="851"/>
        <w:gridCol w:w="850"/>
        <w:gridCol w:w="1276"/>
        <w:gridCol w:w="1417"/>
      </w:tblGrid>
      <w:tr w:rsidR="00EC2A98" w:rsidRPr="00DD34AF" w:rsidTr="003C3717">
        <w:tc>
          <w:tcPr>
            <w:tcW w:w="1701" w:type="dxa"/>
            <w:tcBorders>
              <w:top w:val="single" w:sz="4" w:space="0" w:color="auto"/>
              <w:left w:val="single" w:sz="4" w:space="0" w:color="auto"/>
              <w:bottom w:val="single" w:sz="4" w:space="0" w:color="auto"/>
              <w:right w:val="single" w:sz="4" w:space="0" w:color="auto"/>
            </w:tcBorders>
            <w:hideMark/>
          </w:tcPr>
          <w:p w:rsidR="00EC2A98" w:rsidRPr="00DD34AF" w:rsidRDefault="00EC2A98" w:rsidP="003C3717">
            <w:pPr>
              <w:pStyle w:val="af"/>
              <w:spacing w:after="0"/>
              <w:ind w:right="-108"/>
              <w:jc w:val="center"/>
              <w:rPr>
                <w:b/>
                <w:sz w:val="16"/>
                <w:szCs w:val="16"/>
              </w:rPr>
            </w:pPr>
            <w:r w:rsidRPr="00DD34AF">
              <w:rPr>
                <w:b/>
                <w:sz w:val="16"/>
                <w:szCs w:val="16"/>
              </w:rPr>
              <w:t xml:space="preserve">Адміністративні одиниці </w:t>
            </w:r>
          </w:p>
          <w:p w:rsidR="00EC2A98" w:rsidRPr="00DD34AF" w:rsidRDefault="00EC2A98" w:rsidP="003C3717">
            <w:pPr>
              <w:pStyle w:val="af"/>
              <w:spacing w:after="0"/>
              <w:ind w:right="-108"/>
              <w:jc w:val="center"/>
              <w:rPr>
                <w:b/>
                <w:sz w:val="16"/>
                <w:szCs w:val="16"/>
              </w:rPr>
            </w:pPr>
            <w:r w:rsidRPr="00DD34AF">
              <w:rPr>
                <w:b/>
                <w:sz w:val="16"/>
                <w:szCs w:val="16"/>
              </w:rPr>
              <w:t>(республіка, області )</w:t>
            </w:r>
          </w:p>
        </w:tc>
        <w:tc>
          <w:tcPr>
            <w:tcW w:w="851" w:type="dxa"/>
            <w:tcBorders>
              <w:top w:val="single" w:sz="4" w:space="0" w:color="auto"/>
              <w:left w:val="single" w:sz="4" w:space="0" w:color="auto"/>
              <w:bottom w:val="single" w:sz="4" w:space="0" w:color="auto"/>
              <w:right w:val="single" w:sz="4" w:space="0" w:color="auto"/>
            </w:tcBorders>
            <w:hideMark/>
          </w:tcPr>
          <w:p w:rsidR="00EC2A98" w:rsidRPr="00DD34AF" w:rsidRDefault="00EC2A98" w:rsidP="003C3717">
            <w:pPr>
              <w:pStyle w:val="af"/>
              <w:spacing w:after="0"/>
              <w:ind w:left="-108"/>
              <w:jc w:val="center"/>
              <w:rPr>
                <w:b/>
                <w:sz w:val="16"/>
                <w:szCs w:val="16"/>
              </w:rPr>
            </w:pPr>
            <w:r w:rsidRPr="00DD34AF">
              <w:rPr>
                <w:b/>
                <w:sz w:val="16"/>
                <w:szCs w:val="16"/>
              </w:rPr>
              <w:t>Площа відвалів, га</w:t>
            </w:r>
          </w:p>
        </w:tc>
        <w:tc>
          <w:tcPr>
            <w:tcW w:w="850" w:type="dxa"/>
            <w:tcBorders>
              <w:top w:val="single" w:sz="4" w:space="0" w:color="auto"/>
              <w:left w:val="single" w:sz="4" w:space="0" w:color="auto"/>
              <w:bottom w:val="single" w:sz="4" w:space="0" w:color="auto"/>
              <w:right w:val="single" w:sz="4" w:space="0" w:color="auto"/>
            </w:tcBorders>
            <w:hideMark/>
          </w:tcPr>
          <w:p w:rsidR="00EC2A98" w:rsidRPr="00DD34AF" w:rsidRDefault="00EC2A98" w:rsidP="003C3717">
            <w:pPr>
              <w:pStyle w:val="af"/>
              <w:spacing w:after="0"/>
              <w:jc w:val="center"/>
              <w:rPr>
                <w:b/>
                <w:sz w:val="16"/>
                <w:szCs w:val="16"/>
              </w:rPr>
            </w:pPr>
            <w:r w:rsidRPr="00DD34AF">
              <w:rPr>
                <w:b/>
                <w:sz w:val="16"/>
                <w:szCs w:val="16"/>
              </w:rPr>
              <w:t>Річний вихід відходів,</w:t>
            </w:r>
          </w:p>
          <w:p w:rsidR="00EC2A98" w:rsidRPr="00DD34AF" w:rsidRDefault="00EC2A98" w:rsidP="003C3717">
            <w:pPr>
              <w:pStyle w:val="af"/>
              <w:spacing w:after="0"/>
              <w:jc w:val="center"/>
              <w:rPr>
                <w:b/>
                <w:sz w:val="16"/>
                <w:szCs w:val="16"/>
                <w:vertAlign w:val="superscript"/>
              </w:rPr>
            </w:pPr>
            <w:r w:rsidRPr="00DD34AF">
              <w:rPr>
                <w:b/>
                <w:sz w:val="16"/>
                <w:szCs w:val="16"/>
              </w:rPr>
              <w:t>млн. м</w:t>
            </w:r>
            <w:r w:rsidRPr="00DD34AF">
              <w:rPr>
                <w:b/>
                <w:sz w:val="16"/>
                <w:szCs w:val="16"/>
                <w:vertAlign w:val="superscript"/>
              </w:rPr>
              <w:t>3</w:t>
            </w:r>
          </w:p>
        </w:tc>
        <w:tc>
          <w:tcPr>
            <w:tcW w:w="1276" w:type="dxa"/>
            <w:tcBorders>
              <w:top w:val="single" w:sz="4" w:space="0" w:color="auto"/>
              <w:left w:val="single" w:sz="4" w:space="0" w:color="auto"/>
              <w:bottom w:val="single" w:sz="4" w:space="0" w:color="auto"/>
              <w:right w:val="single" w:sz="4" w:space="0" w:color="auto"/>
            </w:tcBorders>
            <w:hideMark/>
          </w:tcPr>
          <w:p w:rsidR="00EC2A98" w:rsidRPr="00DD34AF" w:rsidRDefault="00EC2A98" w:rsidP="003C3717">
            <w:pPr>
              <w:pStyle w:val="af"/>
              <w:spacing w:after="0"/>
              <w:jc w:val="center"/>
              <w:rPr>
                <w:b/>
                <w:sz w:val="16"/>
                <w:szCs w:val="16"/>
              </w:rPr>
            </w:pPr>
            <w:r w:rsidRPr="00DD34AF">
              <w:rPr>
                <w:b/>
                <w:sz w:val="16"/>
                <w:szCs w:val="16"/>
              </w:rPr>
              <w:t>Обсяг річного використання відходів,</w:t>
            </w:r>
          </w:p>
          <w:p w:rsidR="00EC2A98" w:rsidRPr="00DD34AF" w:rsidRDefault="00EC2A98" w:rsidP="003C3717">
            <w:pPr>
              <w:pStyle w:val="af"/>
              <w:spacing w:after="0"/>
              <w:jc w:val="center"/>
              <w:rPr>
                <w:b/>
                <w:sz w:val="16"/>
                <w:szCs w:val="16"/>
                <w:vertAlign w:val="superscript"/>
              </w:rPr>
            </w:pPr>
            <w:r w:rsidRPr="00DD34AF">
              <w:rPr>
                <w:b/>
                <w:sz w:val="16"/>
                <w:szCs w:val="16"/>
              </w:rPr>
              <w:t>млн. м</w:t>
            </w:r>
            <w:r w:rsidRPr="00DD34AF">
              <w:rPr>
                <w:b/>
                <w:sz w:val="16"/>
                <w:szCs w:val="16"/>
                <w:vertAlign w:val="superscript"/>
              </w:rPr>
              <w:t>3</w:t>
            </w:r>
          </w:p>
        </w:tc>
        <w:tc>
          <w:tcPr>
            <w:tcW w:w="1417" w:type="dxa"/>
            <w:tcBorders>
              <w:top w:val="single" w:sz="4" w:space="0" w:color="auto"/>
              <w:left w:val="single" w:sz="4" w:space="0" w:color="auto"/>
              <w:bottom w:val="single" w:sz="4" w:space="0" w:color="auto"/>
              <w:right w:val="single" w:sz="4" w:space="0" w:color="auto"/>
            </w:tcBorders>
            <w:hideMark/>
          </w:tcPr>
          <w:p w:rsidR="00EC2A98" w:rsidRPr="00DD34AF" w:rsidRDefault="00EC2A98" w:rsidP="003C3717">
            <w:pPr>
              <w:pStyle w:val="af"/>
              <w:spacing w:after="0"/>
              <w:jc w:val="center"/>
              <w:rPr>
                <w:b/>
                <w:sz w:val="16"/>
                <w:szCs w:val="16"/>
              </w:rPr>
            </w:pPr>
            <w:r w:rsidRPr="00DD34AF">
              <w:rPr>
                <w:b/>
                <w:sz w:val="16"/>
                <w:szCs w:val="16"/>
              </w:rPr>
              <w:t>Накопичені обсяги відходів,</w:t>
            </w:r>
          </w:p>
          <w:p w:rsidR="00EC2A98" w:rsidRPr="00DD34AF" w:rsidRDefault="00EC2A98" w:rsidP="003C3717">
            <w:pPr>
              <w:pStyle w:val="af"/>
              <w:spacing w:after="0"/>
              <w:jc w:val="center"/>
              <w:rPr>
                <w:b/>
                <w:sz w:val="16"/>
                <w:szCs w:val="16"/>
                <w:vertAlign w:val="superscript"/>
              </w:rPr>
            </w:pPr>
            <w:r w:rsidRPr="00DD34AF">
              <w:rPr>
                <w:b/>
                <w:sz w:val="16"/>
                <w:szCs w:val="16"/>
              </w:rPr>
              <w:t>млн. м</w:t>
            </w:r>
            <w:r w:rsidRPr="00DD34AF">
              <w:rPr>
                <w:b/>
                <w:sz w:val="16"/>
                <w:szCs w:val="16"/>
                <w:vertAlign w:val="superscript"/>
              </w:rPr>
              <w:t>3</w:t>
            </w:r>
          </w:p>
        </w:tc>
      </w:tr>
      <w:tr w:rsidR="00EC2A98" w:rsidRPr="00DD34AF" w:rsidTr="003C3717">
        <w:tc>
          <w:tcPr>
            <w:tcW w:w="1701" w:type="dxa"/>
            <w:tcBorders>
              <w:top w:val="single" w:sz="4" w:space="0" w:color="auto"/>
              <w:left w:val="single" w:sz="4" w:space="0" w:color="auto"/>
              <w:bottom w:val="single" w:sz="4" w:space="0" w:color="auto"/>
              <w:right w:val="single" w:sz="4" w:space="0" w:color="auto"/>
            </w:tcBorders>
            <w:hideMark/>
          </w:tcPr>
          <w:p w:rsidR="00EC2A98" w:rsidRPr="00DD34AF" w:rsidRDefault="00EC2A98" w:rsidP="003C3717">
            <w:pPr>
              <w:pStyle w:val="af"/>
              <w:jc w:val="center"/>
              <w:rPr>
                <w:b/>
                <w:sz w:val="16"/>
                <w:szCs w:val="16"/>
              </w:rPr>
            </w:pPr>
            <w:r w:rsidRPr="00DD34AF">
              <w:rPr>
                <w:b/>
                <w:sz w:val="16"/>
                <w:szCs w:val="16"/>
              </w:rPr>
              <w:t>1</w:t>
            </w:r>
          </w:p>
        </w:tc>
        <w:tc>
          <w:tcPr>
            <w:tcW w:w="851" w:type="dxa"/>
            <w:tcBorders>
              <w:top w:val="single" w:sz="4" w:space="0" w:color="auto"/>
              <w:left w:val="single" w:sz="4" w:space="0" w:color="auto"/>
              <w:bottom w:val="single" w:sz="4" w:space="0" w:color="auto"/>
              <w:right w:val="single" w:sz="4" w:space="0" w:color="auto"/>
            </w:tcBorders>
            <w:hideMark/>
          </w:tcPr>
          <w:p w:rsidR="00EC2A98" w:rsidRPr="00DD34AF" w:rsidRDefault="00EC2A98" w:rsidP="003C3717">
            <w:pPr>
              <w:pStyle w:val="af"/>
              <w:jc w:val="center"/>
              <w:rPr>
                <w:b/>
                <w:sz w:val="16"/>
                <w:szCs w:val="16"/>
              </w:rPr>
            </w:pPr>
            <w:r w:rsidRPr="00DD34AF">
              <w:rPr>
                <w:b/>
                <w:sz w:val="16"/>
                <w:szCs w:val="16"/>
              </w:rPr>
              <w:t>2</w:t>
            </w:r>
          </w:p>
        </w:tc>
        <w:tc>
          <w:tcPr>
            <w:tcW w:w="850" w:type="dxa"/>
            <w:tcBorders>
              <w:top w:val="single" w:sz="4" w:space="0" w:color="auto"/>
              <w:left w:val="single" w:sz="4" w:space="0" w:color="auto"/>
              <w:bottom w:val="single" w:sz="4" w:space="0" w:color="auto"/>
              <w:right w:val="single" w:sz="4" w:space="0" w:color="auto"/>
            </w:tcBorders>
            <w:hideMark/>
          </w:tcPr>
          <w:p w:rsidR="00EC2A98" w:rsidRPr="00DD34AF" w:rsidRDefault="00EC2A98" w:rsidP="003C3717">
            <w:pPr>
              <w:pStyle w:val="af"/>
              <w:jc w:val="center"/>
              <w:rPr>
                <w:b/>
                <w:sz w:val="16"/>
                <w:szCs w:val="16"/>
              </w:rPr>
            </w:pPr>
            <w:r w:rsidRPr="00DD34AF">
              <w:rPr>
                <w:b/>
                <w:sz w:val="16"/>
                <w:szCs w:val="16"/>
              </w:rPr>
              <w:t>3</w:t>
            </w:r>
          </w:p>
        </w:tc>
        <w:tc>
          <w:tcPr>
            <w:tcW w:w="1276" w:type="dxa"/>
            <w:tcBorders>
              <w:top w:val="single" w:sz="4" w:space="0" w:color="auto"/>
              <w:left w:val="single" w:sz="4" w:space="0" w:color="auto"/>
              <w:bottom w:val="single" w:sz="4" w:space="0" w:color="auto"/>
              <w:right w:val="single" w:sz="4" w:space="0" w:color="auto"/>
            </w:tcBorders>
            <w:hideMark/>
          </w:tcPr>
          <w:p w:rsidR="00EC2A98" w:rsidRPr="00DD34AF" w:rsidRDefault="00EC2A98" w:rsidP="003C3717">
            <w:pPr>
              <w:pStyle w:val="af"/>
              <w:jc w:val="center"/>
              <w:rPr>
                <w:b/>
                <w:sz w:val="16"/>
                <w:szCs w:val="16"/>
              </w:rPr>
            </w:pPr>
            <w:r w:rsidRPr="00DD34AF">
              <w:rPr>
                <w:b/>
                <w:sz w:val="16"/>
                <w:szCs w:val="16"/>
              </w:rPr>
              <w:t>4</w:t>
            </w:r>
          </w:p>
        </w:tc>
        <w:tc>
          <w:tcPr>
            <w:tcW w:w="1417" w:type="dxa"/>
            <w:tcBorders>
              <w:top w:val="single" w:sz="4" w:space="0" w:color="auto"/>
              <w:left w:val="single" w:sz="4" w:space="0" w:color="auto"/>
              <w:bottom w:val="single" w:sz="4" w:space="0" w:color="auto"/>
              <w:right w:val="single" w:sz="4" w:space="0" w:color="auto"/>
            </w:tcBorders>
            <w:hideMark/>
          </w:tcPr>
          <w:p w:rsidR="00EC2A98" w:rsidRPr="00DD34AF" w:rsidRDefault="00EC2A98" w:rsidP="003C3717">
            <w:pPr>
              <w:pStyle w:val="af"/>
              <w:jc w:val="center"/>
              <w:rPr>
                <w:b/>
                <w:sz w:val="16"/>
                <w:szCs w:val="16"/>
              </w:rPr>
            </w:pPr>
            <w:r w:rsidRPr="00DD34AF">
              <w:rPr>
                <w:b/>
                <w:sz w:val="16"/>
                <w:szCs w:val="16"/>
              </w:rPr>
              <w:t>5</w:t>
            </w:r>
          </w:p>
        </w:tc>
      </w:tr>
      <w:tr w:rsidR="00EC2A98" w:rsidRPr="00DD34AF" w:rsidTr="003C3717">
        <w:tc>
          <w:tcPr>
            <w:tcW w:w="1701" w:type="dxa"/>
            <w:tcBorders>
              <w:top w:val="single" w:sz="4" w:space="0" w:color="auto"/>
              <w:left w:val="single" w:sz="4" w:space="0" w:color="auto"/>
              <w:bottom w:val="single" w:sz="4" w:space="0" w:color="auto"/>
              <w:right w:val="single" w:sz="4" w:space="0" w:color="auto"/>
            </w:tcBorders>
            <w:hideMark/>
          </w:tcPr>
          <w:p w:rsidR="00EC2A98" w:rsidRPr="00DD34AF" w:rsidRDefault="00EC2A98" w:rsidP="003C3717">
            <w:pPr>
              <w:pStyle w:val="af"/>
              <w:rPr>
                <w:sz w:val="16"/>
                <w:szCs w:val="16"/>
              </w:rPr>
            </w:pPr>
            <w:r w:rsidRPr="00DD34AF">
              <w:rPr>
                <w:sz w:val="16"/>
                <w:szCs w:val="16"/>
              </w:rPr>
              <w:t>Республіка Крим</w:t>
            </w:r>
          </w:p>
        </w:tc>
        <w:tc>
          <w:tcPr>
            <w:tcW w:w="851" w:type="dxa"/>
            <w:tcBorders>
              <w:top w:val="single" w:sz="4" w:space="0" w:color="auto"/>
              <w:left w:val="single" w:sz="4" w:space="0" w:color="auto"/>
              <w:bottom w:val="single" w:sz="4" w:space="0" w:color="auto"/>
              <w:right w:val="single" w:sz="4" w:space="0" w:color="auto"/>
            </w:tcBorders>
            <w:hideMark/>
          </w:tcPr>
          <w:p w:rsidR="00EC2A98" w:rsidRPr="00DD34AF" w:rsidRDefault="00EC2A98" w:rsidP="003C3717">
            <w:pPr>
              <w:pStyle w:val="af"/>
              <w:jc w:val="center"/>
              <w:rPr>
                <w:sz w:val="16"/>
                <w:szCs w:val="16"/>
              </w:rPr>
            </w:pPr>
            <w:r w:rsidRPr="00DD34AF">
              <w:rPr>
                <w:sz w:val="16"/>
                <w:szCs w:val="16"/>
              </w:rPr>
              <w:t>17</w:t>
            </w:r>
          </w:p>
        </w:tc>
        <w:tc>
          <w:tcPr>
            <w:tcW w:w="850" w:type="dxa"/>
            <w:tcBorders>
              <w:top w:val="single" w:sz="4" w:space="0" w:color="auto"/>
              <w:left w:val="single" w:sz="4" w:space="0" w:color="auto"/>
              <w:bottom w:val="single" w:sz="4" w:space="0" w:color="auto"/>
              <w:right w:val="single" w:sz="4" w:space="0" w:color="auto"/>
            </w:tcBorders>
            <w:hideMark/>
          </w:tcPr>
          <w:p w:rsidR="00EC2A98" w:rsidRPr="00DD34AF" w:rsidRDefault="00EC2A98" w:rsidP="003C3717">
            <w:pPr>
              <w:pStyle w:val="af"/>
              <w:jc w:val="center"/>
              <w:rPr>
                <w:sz w:val="16"/>
                <w:szCs w:val="16"/>
              </w:rPr>
            </w:pPr>
            <w:r w:rsidRPr="00DD34AF">
              <w:rPr>
                <w:sz w:val="16"/>
                <w:szCs w:val="16"/>
              </w:rPr>
              <w:t>0,1</w:t>
            </w:r>
          </w:p>
        </w:tc>
        <w:tc>
          <w:tcPr>
            <w:tcW w:w="1276" w:type="dxa"/>
            <w:tcBorders>
              <w:top w:val="single" w:sz="4" w:space="0" w:color="auto"/>
              <w:left w:val="single" w:sz="4" w:space="0" w:color="auto"/>
              <w:bottom w:val="single" w:sz="4" w:space="0" w:color="auto"/>
              <w:right w:val="single" w:sz="4" w:space="0" w:color="auto"/>
            </w:tcBorders>
            <w:hideMark/>
          </w:tcPr>
          <w:p w:rsidR="00EC2A98" w:rsidRPr="00DD34AF" w:rsidRDefault="00EC2A98" w:rsidP="003C3717">
            <w:pPr>
              <w:pStyle w:val="af"/>
              <w:jc w:val="center"/>
              <w:rPr>
                <w:sz w:val="16"/>
                <w:szCs w:val="16"/>
              </w:rPr>
            </w:pPr>
            <w:r w:rsidRPr="00DD34AF">
              <w:rPr>
                <w:sz w:val="16"/>
                <w:szCs w:val="16"/>
              </w:rPr>
              <w:t>0,05</w:t>
            </w:r>
          </w:p>
        </w:tc>
        <w:tc>
          <w:tcPr>
            <w:tcW w:w="1417" w:type="dxa"/>
            <w:tcBorders>
              <w:top w:val="single" w:sz="4" w:space="0" w:color="auto"/>
              <w:left w:val="single" w:sz="4" w:space="0" w:color="auto"/>
              <w:bottom w:val="single" w:sz="4" w:space="0" w:color="auto"/>
              <w:right w:val="single" w:sz="4" w:space="0" w:color="auto"/>
            </w:tcBorders>
            <w:hideMark/>
          </w:tcPr>
          <w:p w:rsidR="00EC2A98" w:rsidRPr="00DD34AF" w:rsidRDefault="00EC2A98" w:rsidP="003C3717">
            <w:pPr>
              <w:pStyle w:val="af"/>
              <w:jc w:val="center"/>
              <w:rPr>
                <w:sz w:val="16"/>
                <w:szCs w:val="16"/>
              </w:rPr>
            </w:pPr>
            <w:r w:rsidRPr="00DD34AF">
              <w:rPr>
                <w:sz w:val="16"/>
                <w:szCs w:val="16"/>
              </w:rPr>
              <w:t>1,52</w:t>
            </w:r>
          </w:p>
        </w:tc>
      </w:tr>
      <w:tr w:rsidR="00EC2A98" w:rsidRPr="00DD34AF" w:rsidTr="003C3717">
        <w:tc>
          <w:tcPr>
            <w:tcW w:w="1701" w:type="dxa"/>
            <w:tcBorders>
              <w:top w:val="single" w:sz="4" w:space="0" w:color="auto"/>
              <w:left w:val="single" w:sz="4" w:space="0" w:color="auto"/>
              <w:bottom w:val="single" w:sz="4" w:space="0" w:color="auto"/>
              <w:right w:val="single" w:sz="4" w:space="0" w:color="auto"/>
            </w:tcBorders>
            <w:hideMark/>
          </w:tcPr>
          <w:p w:rsidR="00EC2A98" w:rsidRPr="00DD34AF" w:rsidRDefault="00EC2A98" w:rsidP="003C3717">
            <w:pPr>
              <w:pStyle w:val="af"/>
              <w:rPr>
                <w:sz w:val="16"/>
                <w:szCs w:val="16"/>
              </w:rPr>
            </w:pPr>
            <w:r w:rsidRPr="00DD34AF">
              <w:rPr>
                <w:sz w:val="16"/>
                <w:szCs w:val="16"/>
              </w:rPr>
              <w:t>Вінницька</w:t>
            </w:r>
          </w:p>
        </w:tc>
        <w:tc>
          <w:tcPr>
            <w:tcW w:w="851" w:type="dxa"/>
            <w:tcBorders>
              <w:top w:val="single" w:sz="4" w:space="0" w:color="auto"/>
              <w:left w:val="single" w:sz="4" w:space="0" w:color="auto"/>
              <w:bottom w:val="single" w:sz="4" w:space="0" w:color="auto"/>
              <w:right w:val="single" w:sz="4" w:space="0" w:color="auto"/>
            </w:tcBorders>
            <w:hideMark/>
          </w:tcPr>
          <w:p w:rsidR="00EC2A98" w:rsidRPr="00DD34AF" w:rsidRDefault="00EC2A98" w:rsidP="003C3717">
            <w:pPr>
              <w:pStyle w:val="af"/>
              <w:jc w:val="center"/>
              <w:rPr>
                <w:sz w:val="16"/>
                <w:szCs w:val="16"/>
              </w:rPr>
            </w:pPr>
            <w:r w:rsidRPr="00DD34AF">
              <w:rPr>
                <w:sz w:val="16"/>
                <w:szCs w:val="16"/>
              </w:rPr>
              <w:t>985</w:t>
            </w:r>
          </w:p>
        </w:tc>
        <w:tc>
          <w:tcPr>
            <w:tcW w:w="850" w:type="dxa"/>
            <w:tcBorders>
              <w:top w:val="single" w:sz="4" w:space="0" w:color="auto"/>
              <w:left w:val="single" w:sz="4" w:space="0" w:color="auto"/>
              <w:bottom w:val="single" w:sz="4" w:space="0" w:color="auto"/>
              <w:right w:val="single" w:sz="4" w:space="0" w:color="auto"/>
            </w:tcBorders>
            <w:hideMark/>
          </w:tcPr>
          <w:p w:rsidR="00EC2A98" w:rsidRPr="00DD34AF" w:rsidRDefault="00EC2A98" w:rsidP="003C3717">
            <w:pPr>
              <w:pStyle w:val="af"/>
              <w:jc w:val="center"/>
              <w:rPr>
                <w:sz w:val="16"/>
                <w:szCs w:val="16"/>
              </w:rPr>
            </w:pPr>
            <w:r w:rsidRPr="00DD34AF">
              <w:rPr>
                <w:sz w:val="16"/>
                <w:szCs w:val="16"/>
              </w:rPr>
              <w:t>6,21</w:t>
            </w:r>
          </w:p>
        </w:tc>
        <w:tc>
          <w:tcPr>
            <w:tcW w:w="1276" w:type="dxa"/>
            <w:tcBorders>
              <w:top w:val="single" w:sz="4" w:space="0" w:color="auto"/>
              <w:left w:val="single" w:sz="4" w:space="0" w:color="auto"/>
              <w:bottom w:val="single" w:sz="4" w:space="0" w:color="auto"/>
              <w:right w:val="single" w:sz="4" w:space="0" w:color="auto"/>
            </w:tcBorders>
            <w:hideMark/>
          </w:tcPr>
          <w:p w:rsidR="00EC2A98" w:rsidRPr="00DD34AF" w:rsidRDefault="00EC2A98" w:rsidP="003C3717">
            <w:pPr>
              <w:pStyle w:val="af"/>
              <w:jc w:val="center"/>
              <w:rPr>
                <w:sz w:val="16"/>
                <w:szCs w:val="16"/>
              </w:rPr>
            </w:pPr>
            <w:r w:rsidRPr="00DD34AF">
              <w:rPr>
                <w:sz w:val="16"/>
                <w:szCs w:val="16"/>
              </w:rPr>
              <w:t>1,94</w:t>
            </w:r>
          </w:p>
        </w:tc>
        <w:tc>
          <w:tcPr>
            <w:tcW w:w="1417" w:type="dxa"/>
            <w:tcBorders>
              <w:top w:val="single" w:sz="4" w:space="0" w:color="auto"/>
              <w:left w:val="single" w:sz="4" w:space="0" w:color="auto"/>
              <w:bottom w:val="single" w:sz="4" w:space="0" w:color="auto"/>
              <w:right w:val="single" w:sz="4" w:space="0" w:color="auto"/>
            </w:tcBorders>
            <w:hideMark/>
          </w:tcPr>
          <w:p w:rsidR="00EC2A98" w:rsidRPr="00DD34AF" w:rsidRDefault="00EC2A98" w:rsidP="003C3717">
            <w:pPr>
              <w:pStyle w:val="af"/>
              <w:jc w:val="center"/>
              <w:rPr>
                <w:sz w:val="16"/>
                <w:szCs w:val="16"/>
              </w:rPr>
            </w:pPr>
            <w:r w:rsidRPr="00DD34AF">
              <w:rPr>
                <w:sz w:val="16"/>
                <w:szCs w:val="16"/>
              </w:rPr>
              <w:t>26,33</w:t>
            </w:r>
          </w:p>
        </w:tc>
      </w:tr>
      <w:tr w:rsidR="00EC2A98" w:rsidRPr="00DD34AF" w:rsidTr="003C3717">
        <w:tc>
          <w:tcPr>
            <w:tcW w:w="1701" w:type="dxa"/>
            <w:tcBorders>
              <w:top w:val="single" w:sz="4" w:space="0" w:color="auto"/>
              <w:left w:val="single" w:sz="4" w:space="0" w:color="auto"/>
              <w:bottom w:val="single" w:sz="4" w:space="0" w:color="auto"/>
              <w:right w:val="single" w:sz="4" w:space="0" w:color="auto"/>
            </w:tcBorders>
            <w:hideMark/>
          </w:tcPr>
          <w:p w:rsidR="00EC2A98" w:rsidRPr="00DD34AF" w:rsidRDefault="00EC2A98" w:rsidP="003C3717">
            <w:pPr>
              <w:pStyle w:val="af"/>
              <w:rPr>
                <w:sz w:val="16"/>
                <w:szCs w:val="16"/>
              </w:rPr>
            </w:pPr>
            <w:r w:rsidRPr="00DD34AF">
              <w:rPr>
                <w:sz w:val="16"/>
                <w:szCs w:val="16"/>
              </w:rPr>
              <w:t>Волинська</w:t>
            </w:r>
          </w:p>
        </w:tc>
        <w:tc>
          <w:tcPr>
            <w:tcW w:w="851" w:type="dxa"/>
            <w:tcBorders>
              <w:top w:val="single" w:sz="4" w:space="0" w:color="auto"/>
              <w:left w:val="single" w:sz="4" w:space="0" w:color="auto"/>
              <w:bottom w:val="single" w:sz="4" w:space="0" w:color="auto"/>
              <w:right w:val="single" w:sz="4" w:space="0" w:color="auto"/>
            </w:tcBorders>
            <w:hideMark/>
          </w:tcPr>
          <w:p w:rsidR="00EC2A98" w:rsidRPr="00DD34AF" w:rsidRDefault="00EC2A98" w:rsidP="003C3717">
            <w:pPr>
              <w:pStyle w:val="af"/>
              <w:jc w:val="center"/>
              <w:rPr>
                <w:sz w:val="16"/>
                <w:szCs w:val="16"/>
              </w:rPr>
            </w:pPr>
            <w:r w:rsidRPr="00DD34AF">
              <w:rPr>
                <w:sz w:val="16"/>
                <w:szCs w:val="16"/>
              </w:rPr>
              <w:t>251</w:t>
            </w:r>
          </w:p>
        </w:tc>
        <w:tc>
          <w:tcPr>
            <w:tcW w:w="850" w:type="dxa"/>
            <w:tcBorders>
              <w:top w:val="single" w:sz="4" w:space="0" w:color="auto"/>
              <w:left w:val="single" w:sz="4" w:space="0" w:color="auto"/>
              <w:bottom w:val="single" w:sz="4" w:space="0" w:color="auto"/>
              <w:right w:val="single" w:sz="4" w:space="0" w:color="auto"/>
            </w:tcBorders>
            <w:hideMark/>
          </w:tcPr>
          <w:p w:rsidR="00EC2A98" w:rsidRPr="00DD34AF" w:rsidRDefault="00EC2A98" w:rsidP="003C3717">
            <w:pPr>
              <w:pStyle w:val="af"/>
              <w:jc w:val="center"/>
              <w:rPr>
                <w:sz w:val="16"/>
                <w:szCs w:val="16"/>
              </w:rPr>
            </w:pPr>
            <w:r w:rsidRPr="00DD34AF">
              <w:rPr>
                <w:sz w:val="16"/>
                <w:szCs w:val="16"/>
              </w:rPr>
              <w:t>1,93</w:t>
            </w:r>
          </w:p>
        </w:tc>
        <w:tc>
          <w:tcPr>
            <w:tcW w:w="1276" w:type="dxa"/>
            <w:tcBorders>
              <w:top w:val="single" w:sz="4" w:space="0" w:color="auto"/>
              <w:left w:val="single" w:sz="4" w:space="0" w:color="auto"/>
              <w:bottom w:val="single" w:sz="4" w:space="0" w:color="auto"/>
              <w:right w:val="single" w:sz="4" w:space="0" w:color="auto"/>
            </w:tcBorders>
            <w:hideMark/>
          </w:tcPr>
          <w:p w:rsidR="00EC2A98" w:rsidRPr="00DD34AF" w:rsidRDefault="00EC2A98" w:rsidP="003C3717">
            <w:pPr>
              <w:pStyle w:val="af"/>
              <w:jc w:val="center"/>
              <w:rPr>
                <w:sz w:val="16"/>
                <w:szCs w:val="16"/>
              </w:rPr>
            </w:pPr>
            <w:r w:rsidRPr="00DD34AF">
              <w:rPr>
                <w:sz w:val="16"/>
                <w:szCs w:val="16"/>
              </w:rPr>
              <w:t>0,23</w:t>
            </w:r>
          </w:p>
        </w:tc>
        <w:tc>
          <w:tcPr>
            <w:tcW w:w="1417" w:type="dxa"/>
            <w:tcBorders>
              <w:top w:val="single" w:sz="4" w:space="0" w:color="auto"/>
              <w:left w:val="single" w:sz="4" w:space="0" w:color="auto"/>
              <w:bottom w:val="single" w:sz="4" w:space="0" w:color="auto"/>
              <w:right w:val="single" w:sz="4" w:space="0" w:color="auto"/>
            </w:tcBorders>
            <w:hideMark/>
          </w:tcPr>
          <w:p w:rsidR="00EC2A98" w:rsidRPr="00DD34AF" w:rsidRDefault="00EC2A98" w:rsidP="003C3717">
            <w:pPr>
              <w:pStyle w:val="af"/>
              <w:jc w:val="center"/>
              <w:rPr>
                <w:sz w:val="16"/>
                <w:szCs w:val="16"/>
              </w:rPr>
            </w:pPr>
            <w:r w:rsidRPr="00DD34AF">
              <w:rPr>
                <w:sz w:val="16"/>
                <w:szCs w:val="16"/>
              </w:rPr>
              <w:t>35,14</w:t>
            </w:r>
          </w:p>
        </w:tc>
      </w:tr>
      <w:tr w:rsidR="00EC2A98" w:rsidRPr="00DD34AF" w:rsidTr="003C3717">
        <w:tc>
          <w:tcPr>
            <w:tcW w:w="1701" w:type="dxa"/>
            <w:tcBorders>
              <w:top w:val="single" w:sz="4" w:space="0" w:color="auto"/>
              <w:left w:val="single" w:sz="4" w:space="0" w:color="auto"/>
              <w:bottom w:val="single" w:sz="4" w:space="0" w:color="auto"/>
              <w:right w:val="single" w:sz="4" w:space="0" w:color="auto"/>
            </w:tcBorders>
            <w:hideMark/>
          </w:tcPr>
          <w:p w:rsidR="00EC2A98" w:rsidRPr="00DD34AF" w:rsidRDefault="00EC2A98" w:rsidP="003C3717">
            <w:pPr>
              <w:pStyle w:val="af"/>
              <w:rPr>
                <w:sz w:val="16"/>
                <w:szCs w:val="16"/>
              </w:rPr>
            </w:pPr>
            <w:r w:rsidRPr="00DD34AF">
              <w:rPr>
                <w:sz w:val="16"/>
                <w:szCs w:val="16"/>
              </w:rPr>
              <w:t>Дніпропетровська</w:t>
            </w:r>
          </w:p>
        </w:tc>
        <w:tc>
          <w:tcPr>
            <w:tcW w:w="851" w:type="dxa"/>
            <w:tcBorders>
              <w:top w:val="single" w:sz="4" w:space="0" w:color="auto"/>
              <w:left w:val="single" w:sz="4" w:space="0" w:color="auto"/>
              <w:bottom w:val="single" w:sz="4" w:space="0" w:color="auto"/>
              <w:right w:val="single" w:sz="4" w:space="0" w:color="auto"/>
            </w:tcBorders>
            <w:hideMark/>
          </w:tcPr>
          <w:p w:rsidR="00EC2A98" w:rsidRPr="00DD34AF" w:rsidRDefault="00EC2A98" w:rsidP="003C3717">
            <w:pPr>
              <w:pStyle w:val="af"/>
              <w:jc w:val="center"/>
              <w:rPr>
                <w:sz w:val="16"/>
                <w:szCs w:val="16"/>
              </w:rPr>
            </w:pPr>
            <w:r w:rsidRPr="00DD34AF">
              <w:rPr>
                <w:sz w:val="16"/>
                <w:szCs w:val="16"/>
              </w:rPr>
              <w:t>18331</w:t>
            </w:r>
          </w:p>
        </w:tc>
        <w:tc>
          <w:tcPr>
            <w:tcW w:w="850" w:type="dxa"/>
            <w:tcBorders>
              <w:top w:val="single" w:sz="4" w:space="0" w:color="auto"/>
              <w:left w:val="single" w:sz="4" w:space="0" w:color="auto"/>
              <w:bottom w:val="single" w:sz="4" w:space="0" w:color="auto"/>
              <w:right w:val="single" w:sz="4" w:space="0" w:color="auto"/>
            </w:tcBorders>
            <w:hideMark/>
          </w:tcPr>
          <w:p w:rsidR="00EC2A98" w:rsidRPr="00DD34AF" w:rsidRDefault="00EC2A98" w:rsidP="003C3717">
            <w:pPr>
              <w:pStyle w:val="af"/>
              <w:jc w:val="center"/>
              <w:rPr>
                <w:sz w:val="16"/>
                <w:szCs w:val="16"/>
              </w:rPr>
            </w:pPr>
            <w:r w:rsidRPr="00DD34AF">
              <w:rPr>
                <w:sz w:val="16"/>
                <w:szCs w:val="16"/>
              </w:rPr>
              <w:t>245,08</w:t>
            </w:r>
          </w:p>
        </w:tc>
        <w:tc>
          <w:tcPr>
            <w:tcW w:w="1276" w:type="dxa"/>
            <w:tcBorders>
              <w:top w:val="single" w:sz="4" w:space="0" w:color="auto"/>
              <w:left w:val="single" w:sz="4" w:space="0" w:color="auto"/>
              <w:bottom w:val="single" w:sz="4" w:space="0" w:color="auto"/>
              <w:right w:val="single" w:sz="4" w:space="0" w:color="auto"/>
            </w:tcBorders>
            <w:hideMark/>
          </w:tcPr>
          <w:p w:rsidR="00EC2A98" w:rsidRPr="00DD34AF" w:rsidRDefault="00EC2A98" w:rsidP="003C3717">
            <w:pPr>
              <w:pStyle w:val="af"/>
              <w:jc w:val="center"/>
              <w:rPr>
                <w:sz w:val="16"/>
                <w:szCs w:val="16"/>
              </w:rPr>
            </w:pPr>
            <w:r w:rsidRPr="00DD34AF">
              <w:rPr>
                <w:sz w:val="16"/>
                <w:szCs w:val="16"/>
              </w:rPr>
              <w:t>50,86</w:t>
            </w:r>
          </w:p>
        </w:tc>
        <w:tc>
          <w:tcPr>
            <w:tcW w:w="1417" w:type="dxa"/>
            <w:tcBorders>
              <w:top w:val="single" w:sz="4" w:space="0" w:color="auto"/>
              <w:left w:val="single" w:sz="4" w:space="0" w:color="auto"/>
              <w:bottom w:val="single" w:sz="4" w:space="0" w:color="auto"/>
              <w:right w:val="single" w:sz="4" w:space="0" w:color="auto"/>
            </w:tcBorders>
            <w:hideMark/>
          </w:tcPr>
          <w:p w:rsidR="00EC2A98" w:rsidRPr="00DD34AF" w:rsidRDefault="00EC2A98" w:rsidP="003C3717">
            <w:pPr>
              <w:pStyle w:val="af"/>
              <w:jc w:val="center"/>
              <w:rPr>
                <w:sz w:val="16"/>
                <w:szCs w:val="16"/>
              </w:rPr>
            </w:pPr>
            <w:r w:rsidRPr="00DD34AF">
              <w:rPr>
                <w:sz w:val="16"/>
                <w:szCs w:val="16"/>
              </w:rPr>
              <w:t>2013,4</w:t>
            </w:r>
          </w:p>
        </w:tc>
      </w:tr>
      <w:tr w:rsidR="00EC2A98" w:rsidRPr="00DD34AF" w:rsidTr="003C3717">
        <w:tc>
          <w:tcPr>
            <w:tcW w:w="1701" w:type="dxa"/>
            <w:tcBorders>
              <w:top w:val="single" w:sz="4" w:space="0" w:color="auto"/>
              <w:left w:val="single" w:sz="4" w:space="0" w:color="auto"/>
              <w:bottom w:val="single" w:sz="4" w:space="0" w:color="auto"/>
              <w:right w:val="single" w:sz="4" w:space="0" w:color="auto"/>
            </w:tcBorders>
            <w:hideMark/>
          </w:tcPr>
          <w:p w:rsidR="00EC2A98" w:rsidRPr="00DD34AF" w:rsidRDefault="00EC2A98" w:rsidP="003C3717">
            <w:pPr>
              <w:pStyle w:val="af"/>
              <w:rPr>
                <w:sz w:val="16"/>
                <w:szCs w:val="16"/>
              </w:rPr>
            </w:pPr>
            <w:r w:rsidRPr="00DD34AF">
              <w:rPr>
                <w:sz w:val="16"/>
                <w:szCs w:val="16"/>
              </w:rPr>
              <w:t>Донецька</w:t>
            </w:r>
          </w:p>
        </w:tc>
        <w:tc>
          <w:tcPr>
            <w:tcW w:w="851" w:type="dxa"/>
            <w:tcBorders>
              <w:top w:val="single" w:sz="4" w:space="0" w:color="auto"/>
              <w:left w:val="single" w:sz="4" w:space="0" w:color="auto"/>
              <w:bottom w:val="single" w:sz="4" w:space="0" w:color="auto"/>
              <w:right w:val="single" w:sz="4" w:space="0" w:color="auto"/>
            </w:tcBorders>
            <w:hideMark/>
          </w:tcPr>
          <w:p w:rsidR="00EC2A98" w:rsidRPr="00DD34AF" w:rsidRDefault="00EC2A98" w:rsidP="003C3717">
            <w:pPr>
              <w:pStyle w:val="af"/>
              <w:jc w:val="center"/>
              <w:rPr>
                <w:sz w:val="16"/>
                <w:szCs w:val="16"/>
              </w:rPr>
            </w:pPr>
            <w:r w:rsidRPr="00DD34AF">
              <w:rPr>
                <w:sz w:val="16"/>
                <w:szCs w:val="16"/>
              </w:rPr>
              <w:t>12284,7</w:t>
            </w:r>
          </w:p>
        </w:tc>
        <w:tc>
          <w:tcPr>
            <w:tcW w:w="850" w:type="dxa"/>
            <w:tcBorders>
              <w:top w:val="single" w:sz="4" w:space="0" w:color="auto"/>
              <w:left w:val="single" w:sz="4" w:space="0" w:color="auto"/>
              <w:bottom w:val="single" w:sz="4" w:space="0" w:color="auto"/>
              <w:right w:val="single" w:sz="4" w:space="0" w:color="auto"/>
            </w:tcBorders>
            <w:hideMark/>
          </w:tcPr>
          <w:p w:rsidR="00EC2A98" w:rsidRPr="00DD34AF" w:rsidRDefault="00EC2A98" w:rsidP="003C3717">
            <w:pPr>
              <w:pStyle w:val="af"/>
              <w:jc w:val="center"/>
              <w:rPr>
                <w:sz w:val="16"/>
                <w:szCs w:val="16"/>
              </w:rPr>
            </w:pPr>
            <w:r w:rsidRPr="00DD34AF">
              <w:rPr>
                <w:sz w:val="16"/>
                <w:szCs w:val="16"/>
              </w:rPr>
              <w:t>127,6</w:t>
            </w:r>
          </w:p>
        </w:tc>
        <w:tc>
          <w:tcPr>
            <w:tcW w:w="1276" w:type="dxa"/>
            <w:tcBorders>
              <w:top w:val="single" w:sz="4" w:space="0" w:color="auto"/>
              <w:left w:val="single" w:sz="4" w:space="0" w:color="auto"/>
              <w:bottom w:val="single" w:sz="4" w:space="0" w:color="auto"/>
              <w:right w:val="single" w:sz="4" w:space="0" w:color="auto"/>
            </w:tcBorders>
            <w:hideMark/>
          </w:tcPr>
          <w:p w:rsidR="00EC2A98" w:rsidRPr="00DD34AF" w:rsidRDefault="00EC2A98" w:rsidP="003C3717">
            <w:pPr>
              <w:pStyle w:val="af"/>
              <w:jc w:val="center"/>
              <w:rPr>
                <w:sz w:val="16"/>
                <w:szCs w:val="16"/>
              </w:rPr>
            </w:pPr>
            <w:r w:rsidRPr="00DD34AF">
              <w:rPr>
                <w:sz w:val="16"/>
                <w:szCs w:val="16"/>
              </w:rPr>
              <w:t>22,82</w:t>
            </w:r>
          </w:p>
        </w:tc>
        <w:tc>
          <w:tcPr>
            <w:tcW w:w="1417" w:type="dxa"/>
            <w:tcBorders>
              <w:top w:val="single" w:sz="4" w:space="0" w:color="auto"/>
              <w:left w:val="single" w:sz="4" w:space="0" w:color="auto"/>
              <w:bottom w:val="single" w:sz="4" w:space="0" w:color="auto"/>
              <w:right w:val="single" w:sz="4" w:space="0" w:color="auto"/>
            </w:tcBorders>
            <w:hideMark/>
          </w:tcPr>
          <w:p w:rsidR="00EC2A98" w:rsidRPr="00DD34AF" w:rsidRDefault="00EC2A98" w:rsidP="003C3717">
            <w:pPr>
              <w:pStyle w:val="af"/>
              <w:jc w:val="center"/>
              <w:rPr>
                <w:sz w:val="16"/>
                <w:szCs w:val="16"/>
              </w:rPr>
            </w:pPr>
            <w:r w:rsidRPr="00DD34AF">
              <w:rPr>
                <w:sz w:val="16"/>
                <w:szCs w:val="16"/>
              </w:rPr>
              <w:t>2771,14</w:t>
            </w:r>
          </w:p>
        </w:tc>
      </w:tr>
      <w:tr w:rsidR="00EC2A98" w:rsidRPr="00DD34AF" w:rsidTr="003C3717">
        <w:tc>
          <w:tcPr>
            <w:tcW w:w="1701" w:type="dxa"/>
            <w:tcBorders>
              <w:top w:val="single" w:sz="4" w:space="0" w:color="auto"/>
              <w:left w:val="single" w:sz="4" w:space="0" w:color="auto"/>
              <w:bottom w:val="single" w:sz="4" w:space="0" w:color="auto"/>
              <w:right w:val="single" w:sz="4" w:space="0" w:color="auto"/>
            </w:tcBorders>
            <w:hideMark/>
          </w:tcPr>
          <w:p w:rsidR="00EC2A98" w:rsidRPr="00DD34AF" w:rsidRDefault="00EC2A98" w:rsidP="003C3717">
            <w:pPr>
              <w:pStyle w:val="af"/>
              <w:rPr>
                <w:sz w:val="16"/>
                <w:szCs w:val="16"/>
              </w:rPr>
            </w:pPr>
            <w:r w:rsidRPr="00DD34AF">
              <w:rPr>
                <w:sz w:val="16"/>
                <w:szCs w:val="16"/>
              </w:rPr>
              <w:t>Житомирська</w:t>
            </w:r>
          </w:p>
        </w:tc>
        <w:tc>
          <w:tcPr>
            <w:tcW w:w="851" w:type="dxa"/>
            <w:tcBorders>
              <w:top w:val="single" w:sz="4" w:space="0" w:color="auto"/>
              <w:left w:val="single" w:sz="4" w:space="0" w:color="auto"/>
              <w:bottom w:val="single" w:sz="4" w:space="0" w:color="auto"/>
              <w:right w:val="single" w:sz="4" w:space="0" w:color="auto"/>
            </w:tcBorders>
            <w:hideMark/>
          </w:tcPr>
          <w:p w:rsidR="00EC2A98" w:rsidRPr="00DD34AF" w:rsidRDefault="00EC2A98" w:rsidP="003C3717">
            <w:pPr>
              <w:pStyle w:val="af"/>
              <w:jc w:val="center"/>
              <w:rPr>
                <w:sz w:val="16"/>
                <w:szCs w:val="16"/>
              </w:rPr>
            </w:pPr>
            <w:r w:rsidRPr="00DD34AF">
              <w:rPr>
                <w:sz w:val="16"/>
                <w:szCs w:val="16"/>
              </w:rPr>
              <w:t>2187,7</w:t>
            </w:r>
          </w:p>
        </w:tc>
        <w:tc>
          <w:tcPr>
            <w:tcW w:w="850" w:type="dxa"/>
            <w:tcBorders>
              <w:top w:val="single" w:sz="4" w:space="0" w:color="auto"/>
              <w:left w:val="single" w:sz="4" w:space="0" w:color="auto"/>
              <w:bottom w:val="single" w:sz="4" w:space="0" w:color="auto"/>
              <w:right w:val="single" w:sz="4" w:space="0" w:color="auto"/>
            </w:tcBorders>
            <w:hideMark/>
          </w:tcPr>
          <w:p w:rsidR="00EC2A98" w:rsidRPr="00DD34AF" w:rsidRDefault="00EC2A98" w:rsidP="003C3717">
            <w:pPr>
              <w:pStyle w:val="af"/>
              <w:jc w:val="center"/>
              <w:rPr>
                <w:sz w:val="16"/>
                <w:szCs w:val="16"/>
              </w:rPr>
            </w:pPr>
            <w:r w:rsidRPr="00DD34AF">
              <w:rPr>
                <w:sz w:val="16"/>
                <w:szCs w:val="16"/>
              </w:rPr>
              <w:t>15,82</w:t>
            </w:r>
          </w:p>
        </w:tc>
        <w:tc>
          <w:tcPr>
            <w:tcW w:w="1276" w:type="dxa"/>
            <w:tcBorders>
              <w:top w:val="single" w:sz="4" w:space="0" w:color="auto"/>
              <w:left w:val="single" w:sz="4" w:space="0" w:color="auto"/>
              <w:bottom w:val="single" w:sz="4" w:space="0" w:color="auto"/>
              <w:right w:val="single" w:sz="4" w:space="0" w:color="auto"/>
            </w:tcBorders>
            <w:hideMark/>
          </w:tcPr>
          <w:p w:rsidR="00EC2A98" w:rsidRPr="00DD34AF" w:rsidRDefault="00EC2A98" w:rsidP="003C3717">
            <w:pPr>
              <w:pStyle w:val="af"/>
              <w:jc w:val="center"/>
              <w:rPr>
                <w:sz w:val="16"/>
                <w:szCs w:val="16"/>
              </w:rPr>
            </w:pPr>
            <w:r w:rsidRPr="00DD34AF">
              <w:rPr>
                <w:sz w:val="16"/>
                <w:szCs w:val="16"/>
              </w:rPr>
              <w:t>6,7</w:t>
            </w:r>
          </w:p>
        </w:tc>
        <w:tc>
          <w:tcPr>
            <w:tcW w:w="1417" w:type="dxa"/>
            <w:tcBorders>
              <w:top w:val="single" w:sz="4" w:space="0" w:color="auto"/>
              <w:left w:val="single" w:sz="4" w:space="0" w:color="auto"/>
              <w:bottom w:val="single" w:sz="4" w:space="0" w:color="auto"/>
              <w:right w:val="single" w:sz="4" w:space="0" w:color="auto"/>
            </w:tcBorders>
            <w:hideMark/>
          </w:tcPr>
          <w:p w:rsidR="00EC2A98" w:rsidRPr="00DD34AF" w:rsidRDefault="00EC2A98" w:rsidP="003C3717">
            <w:pPr>
              <w:pStyle w:val="af"/>
              <w:jc w:val="center"/>
              <w:rPr>
                <w:sz w:val="16"/>
                <w:szCs w:val="16"/>
              </w:rPr>
            </w:pPr>
            <w:r w:rsidRPr="00DD34AF">
              <w:rPr>
                <w:sz w:val="16"/>
                <w:szCs w:val="16"/>
              </w:rPr>
              <w:t>71,2</w:t>
            </w:r>
          </w:p>
        </w:tc>
      </w:tr>
      <w:tr w:rsidR="00EC2A98" w:rsidRPr="00DD34AF" w:rsidTr="003C3717">
        <w:tc>
          <w:tcPr>
            <w:tcW w:w="1701" w:type="dxa"/>
            <w:tcBorders>
              <w:top w:val="single" w:sz="4" w:space="0" w:color="auto"/>
              <w:left w:val="single" w:sz="4" w:space="0" w:color="auto"/>
              <w:bottom w:val="single" w:sz="4" w:space="0" w:color="auto"/>
              <w:right w:val="single" w:sz="4" w:space="0" w:color="auto"/>
            </w:tcBorders>
            <w:hideMark/>
          </w:tcPr>
          <w:p w:rsidR="00EC2A98" w:rsidRPr="00DD34AF" w:rsidRDefault="00EC2A98" w:rsidP="003C3717">
            <w:pPr>
              <w:pStyle w:val="af"/>
              <w:rPr>
                <w:sz w:val="16"/>
                <w:szCs w:val="16"/>
              </w:rPr>
            </w:pPr>
            <w:r w:rsidRPr="00DD34AF">
              <w:rPr>
                <w:sz w:val="16"/>
                <w:szCs w:val="16"/>
              </w:rPr>
              <w:t>Закарпатська</w:t>
            </w:r>
          </w:p>
        </w:tc>
        <w:tc>
          <w:tcPr>
            <w:tcW w:w="851" w:type="dxa"/>
            <w:tcBorders>
              <w:top w:val="single" w:sz="4" w:space="0" w:color="auto"/>
              <w:left w:val="single" w:sz="4" w:space="0" w:color="auto"/>
              <w:bottom w:val="single" w:sz="4" w:space="0" w:color="auto"/>
              <w:right w:val="single" w:sz="4" w:space="0" w:color="auto"/>
            </w:tcBorders>
            <w:hideMark/>
          </w:tcPr>
          <w:p w:rsidR="00EC2A98" w:rsidRPr="00DD34AF" w:rsidRDefault="00EC2A98" w:rsidP="003C3717">
            <w:pPr>
              <w:pStyle w:val="af"/>
              <w:jc w:val="center"/>
              <w:rPr>
                <w:sz w:val="16"/>
                <w:szCs w:val="16"/>
              </w:rPr>
            </w:pPr>
            <w:r w:rsidRPr="00DD34AF">
              <w:rPr>
                <w:sz w:val="16"/>
                <w:szCs w:val="16"/>
              </w:rPr>
              <w:t>27,5</w:t>
            </w:r>
          </w:p>
        </w:tc>
        <w:tc>
          <w:tcPr>
            <w:tcW w:w="850" w:type="dxa"/>
            <w:tcBorders>
              <w:top w:val="single" w:sz="4" w:space="0" w:color="auto"/>
              <w:left w:val="single" w:sz="4" w:space="0" w:color="auto"/>
              <w:bottom w:val="single" w:sz="4" w:space="0" w:color="auto"/>
              <w:right w:val="single" w:sz="4" w:space="0" w:color="auto"/>
            </w:tcBorders>
            <w:hideMark/>
          </w:tcPr>
          <w:p w:rsidR="00EC2A98" w:rsidRPr="00DD34AF" w:rsidRDefault="00EC2A98" w:rsidP="003C3717">
            <w:pPr>
              <w:pStyle w:val="af"/>
              <w:jc w:val="center"/>
              <w:rPr>
                <w:sz w:val="16"/>
                <w:szCs w:val="16"/>
              </w:rPr>
            </w:pPr>
            <w:r w:rsidRPr="00DD34AF">
              <w:rPr>
                <w:sz w:val="16"/>
                <w:szCs w:val="16"/>
              </w:rPr>
              <w:t>0,48</w:t>
            </w:r>
          </w:p>
        </w:tc>
        <w:tc>
          <w:tcPr>
            <w:tcW w:w="1276" w:type="dxa"/>
            <w:tcBorders>
              <w:top w:val="single" w:sz="4" w:space="0" w:color="auto"/>
              <w:left w:val="single" w:sz="4" w:space="0" w:color="auto"/>
              <w:bottom w:val="single" w:sz="4" w:space="0" w:color="auto"/>
              <w:right w:val="single" w:sz="4" w:space="0" w:color="auto"/>
            </w:tcBorders>
            <w:hideMark/>
          </w:tcPr>
          <w:p w:rsidR="00EC2A98" w:rsidRPr="00DD34AF" w:rsidRDefault="00EC2A98" w:rsidP="003C3717">
            <w:pPr>
              <w:pStyle w:val="af"/>
              <w:jc w:val="center"/>
              <w:rPr>
                <w:sz w:val="16"/>
                <w:szCs w:val="16"/>
              </w:rPr>
            </w:pPr>
            <w:r w:rsidRPr="00DD34AF">
              <w:rPr>
                <w:sz w:val="16"/>
                <w:szCs w:val="16"/>
              </w:rPr>
              <w:t>0,23</w:t>
            </w:r>
          </w:p>
        </w:tc>
        <w:tc>
          <w:tcPr>
            <w:tcW w:w="1417" w:type="dxa"/>
            <w:tcBorders>
              <w:top w:val="single" w:sz="4" w:space="0" w:color="auto"/>
              <w:left w:val="single" w:sz="4" w:space="0" w:color="auto"/>
              <w:bottom w:val="single" w:sz="4" w:space="0" w:color="auto"/>
              <w:right w:val="single" w:sz="4" w:space="0" w:color="auto"/>
            </w:tcBorders>
            <w:hideMark/>
          </w:tcPr>
          <w:p w:rsidR="00EC2A98" w:rsidRPr="00DD34AF" w:rsidRDefault="00EC2A98" w:rsidP="003C3717">
            <w:pPr>
              <w:pStyle w:val="af"/>
              <w:jc w:val="center"/>
              <w:rPr>
                <w:sz w:val="16"/>
                <w:szCs w:val="16"/>
              </w:rPr>
            </w:pPr>
            <w:r w:rsidRPr="00DD34AF">
              <w:rPr>
                <w:sz w:val="16"/>
                <w:szCs w:val="16"/>
              </w:rPr>
              <w:t>3,89</w:t>
            </w:r>
          </w:p>
        </w:tc>
      </w:tr>
      <w:tr w:rsidR="00EC2A98" w:rsidRPr="00DD34AF" w:rsidTr="003C3717">
        <w:tc>
          <w:tcPr>
            <w:tcW w:w="1701" w:type="dxa"/>
            <w:tcBorders>
              <w:top w:val="single" w:sz="4" w:space="0" w:color="auto"/>
              <w:left w:val="single" w:sz="4" w:space="0" w:color="auto"/>
              <w:bottom w:val="single" w:sz="4" w:space="0" w:color="auto"/>
              <w:right w:val="single" w:sz="4" w:space="0" w:color="auto"/>
            </w:tcBorders>
            <w:hideMark/>
          </w:tcPr>
          <w:p w:rsidR="00EC2A98" w:rsidRPr="00DD34AF" w:rsidRDefault="00EC2A98" w:rsidP="003C3717">
            <w:pPr>
              <w:pStyle w:val="af"/>
              <w:rPr>
                <w:sz w:val="16"/>
                <w:szCs w:val="16"/>
              </w:rPr>
            </w:pPr>
            <w:r w:rsidRPr="00DD34AF">
              <w:rPr>
                <w:sz w:val="16"/>
                <w:szCs w:val="16"/>
              </w:rPr>
              <w:t>Запорізька</w:t>
            </w:r>
          </w:p>
        </w:tc>
        <w:tc>
          <w:tcPr>
            <w:tcW w:w="851" w:type="dxa"/>
            <w:tcBorders>
              <w:top w:val="single" w:sz="4" w:space="0" w:color="auto"/>
              <w:left w:val="single" w:sz="4" w:space="0" w:color="auto"/>
              <w:bottom w:val="single" w:sz="4" w:space="0" w:color="auto"/>
              <w:right w:val="single" w:sz="4" w:space="0" w:color="auto"/>
            </w:tcBorders>
            <w:hideMark/>
          </w:tcPr>
          <w:p w:rsidR="00EC2A98" w:rsidRPr="00DD34AF" w:rsidRDefault="00EC2A98" w:rsidP="003C3717">
            <w:pPr>
              <w:pStyle w:val="af"/>
              <w:jc w:val="center"/>
              <w:rPr>
                <w:sz w:val="16"/>
                <w:szCs w:val="16"/>
              </w:rPr>
            </w:pPr>
            <w:r w:rsidRPr="00DD34AF">
              <w:rPr>
                <w:sz w:val="16"/>
                <w:szCs w:val="16"/>
              </w:rPr>
              <w:t>1175,3</w:t>
            </w:r>
          </w:p>
        </w:tc>
        <w:tc>
          <w:tcPr>
            <w:tcW w:w="850" w:type="dxa"/>
            <w:tcBorders>
              <w:top w:val="single" w:sz="4" w:space="0" w:color="auto"/>
              <w:left w:val="single" w:sz="4" w:space="0" w:color="auto"/>
              <w:bottom w:val="single" w:sz="4" w:space="0" w:color="auto"/>
              <w:right w:val="single" w:sz="4" w:space="0" w:color="auto"/>
            </w:tcBorders>
            <w:hideMark/>
          </w:tcPr>
          <w:p w:rsidR="00EC2A98" w:rsidRPr="00DD34AF" w:rsidRDefault="00EC2A98" w:rsidP="003C3717">
            <w:pPr>
              <w:pStyle w:val="af"/>
              <w:jc w:val="center"/>
              <w:rPr>
                <w:sz w:val="16"/>
                <w:szCs w:val="16"/>
              </w:rPr>
            </w:pPr>
            <w:r w:rsidRPr="00DD34AF">
              <w:rPr>
                <w:sz w:val="16"/>
                <w:szCs w:val="16"/>
              </w:rPr>
              <w:t>2,18</w:t>
            </w:r>
          </w:p>
        </w:tc>
        <w:tc>
          <w:tcPr>
            <w:tcW w:w="1276" w:type="dxa"/>
            <w:tcBorders>
              <w:top w:val="single" w:sz="4" w:space="0" w:color="auto"/>
              <w:left w:val="single" w:sz="4" w:space="0" w:color="auto"/>
              <w:bottom w:val="single" w:sz="4" w:space="0" w:color="auto"/>
              <w:right w:val="single" w:sz="4" w:space="0" w:color="auto"/>
            </w:tcBorders>
            <w:hideMark/>
          </w:tcPr>
          <w:p w:rsidR="00EC2A98" w:rsidRPr="00DD34AF" w:rsidRDefault="00EC2A98" w:rsidP="003C3717">
            <w:pPr>
              <w:pStyle w:val="af"/>
              <w:jc w:val="center"/>
              <w:rPr>
                <w:sz w:val="16"/>
                <w:szCs w:val="16"/>
              </w:rPr>
            </w:pPr>
            <w:r w:rsidRPr="00DD34AF">
              <w:rPr>
                <w:sz w:val="16"/>
                <w:szCs w:val="16"/>
              </w:rPr>
              <w:t>0,51</w:t>
            </w:r>
          </w:p>
        </w:tc>
        <w:tc>
          <w:tcPr>
            <w:tcW w:w="1417" w:type="dxa"/>
            <w:tcBorders>
              <w:top w:val="single" w:sz="4" w:space="0" w:color="auto"/>
              <w:left w:val="single" w:sz="4" w:space="0" w:color="auto"/>
              <w:bottom w:val="single" w:sz="4" w:space="0" w:color="auto"/>
              <w:right w:val="single" w:sz="4" w:space="0" w:color="auto"/>
            </w:tcBorders>
            <w:hideMark/>
          </w:tcPr>
          <w:p w:rsidR="00EC2A98" w:rsidRPr="00DD34AF" w:rsidRDefault="00EC2A98" w:rsidP="003C3717">
            <w:pPr>
              <w:pStyle w:val="af"/>
              <w:jc w:val="center"/>
              <w:rPr>
                <w:sz w:val="16"/>
                <w:szCs w:val="16"/>
              </w:rPr>
            </w:pPr>
            <w:r w:rsidRPr="00DD34AF">
              <w:rPr>
                <w:sz w:val="16"/>
                <w:szCs w:val="16"/>
              </w:rPr>
              <w:t>63,3</w:t>
            </w:r>
          </w:p>
        </w:tc>
      </w:tr>
      <w:tr w:rsidR="00EC2A98" w:rsidRPr="00DD34AF" w:rsidTr="003C3717">
        <w:tc>
          <w:tcPr>
            <w:tcW w:w="1701" w:type="dxa"/>
            <w:tcBorders>
              <w:top w:val="single" w:sz="4" w:space="0" w:color="auto"/>
              <w:left w:val="single" w:sz="4" w:space="0" w:color="auto"/>
              <w:bottom w:val="single" w:sz="4" w:space="0" w:color="auto"/>
              <w:right w:val="single" w:sz="4" w:space="0" w:color="auto"/>
            </w:tcBorders>
            <w:hideMark/>
          </w:tcPr>
          <w:p w:rsidR="00EC2A98" w:rsidRPr="00DD34AF" w:rsidRDefault="00EC2A98" w:rsidP="003C3717">
            <w:pPr>
              <w:pStyle w:val="af"/>
              <w:rPr>
                <w:sz w:val="16"/>
                <w:szCs w:val="16"/>
              </w:rPr>
            </w:pPr>
            <w:r w:rsidRPr="00DD34AF">
              <w:rPr>
                <w:sz w:val="16"/>
                <w:szCs w:val="16"/>
              </w:rPr>
              <w:t>Івано – Франківська</w:t>
            </w:r>
          </w:p>
        </w:tc>
        <w:tc>
          <w:tcPr>
            <w:tcW w:w="851" w:type="dxa"/>
            <w:tcBorders>
              <w:top w:val="single" w:sz="4" w:space="0" w:color="auto"/>
              <w:left w:val="single" w:sz="4" w:space="0" w:color="auto"/>
              <w:bottom w:val="single" w:sz="4" w:space="0" w:color="auto"/>
              <w:right w:val="single" w:sz="4" w:space="0" w:color="auto"/>
            </w:tcBorders>
            <w:hideMark/>
          </w:tcPr>
          <w:p w:rsidR="00EC2A98" w:rsidRPr="00DD34AF" w:rsidRDefault="00EC2A98" w:rsidP="003C3717">
            <w:pPr>
              <w:pStyle w:val="af"/>
              <w:jc w:val="center"/>
              <w:rPr>
                <w:sz w:val="16"/>
                <w:szCs w:val="16"/>
              </w:rPr>
            </w:pPr>
            <w:r w:rsidRPr="00DD34AF">
              <w:rPr>
                <w:sz w:val="16"/>
                <w:szCs w:val="16"/>
              </w:rPr>
              <w:t>384,2</w:t>
            </w:r>
          </w:p>
        </w:tc>
        <w:tc>
          <w:tcPr>
            <w:tcW w:w="850" w:type="dxa"/>
            <w:tcBorders>
              <w:top w:val="single" w:sz="4" w:space="0" w:color="auto"/>
              <w:left w:val="single" w:sz="4" w:space="0" w:color="auto"/>
              <w:bottom w:val="single" w:sz="4" w:space="0" w:color="auto"/>
              <w:right w:val="single" w:sz="4" w:space="0" w:color="auto"/>
            </w:tcBorders>
            <w:hideMark/>
          </w:tcPr>
          <w:p w:rsidR="00EC2A98" w:rsidRPr="00DD34AF" w:rsidRDefault="00EC2A98" w:rsidP="003C3717">
            <w:pPr>
              <w:pStyle w:val="af"/>
              <w:jc w:val="center"/>
              <w:rPr>
                <w:sz w:val="16"/>
                <w:szCs w:val="16"/>
              </w:rPr>
            </w:pPr>
            <w:r w:rsidRPr="00DD34AF">
              <w:rPr>
                <w:sz w:val="16"/>
                <w:szCs w:val="16"/>
              </w:rPr>
              <w:t>5,94</w:t>
            </w:r>
          </w:p>
        </w:tc>
        <w:tc>
          <w:tcPr>
            <w:tcW w:w="1276" w:type="dxa"/>
            <w:tcBorders>
              <w:top w:val="single" w:sz="4" w:space="0" w:color="auto"/>
              <w:left w:val="single" w:sz="4" w:space="0" w:color="auto"/>
              <w:bottom w:val="single" w:sz="4" w:space="0" w:color="auto"/>
              <w:right w:val="single" w:sz="4" w:space="0" w:color="auto"/>
            </w:tcBorders>
            <w:hideMark/>
          </w:tcPr>
          <w:p w:rsidR="00EC2A98" w:rsidRPr="00DD34AF" w:rsidRDefault="00EC2A98" w:rsidP="003C3717">
            <w:pPr>
              <w:pStyle w:val="af"/>
              <w:jc w:val="center"/>
              <w:rPr>
                <w:sz w:val="16"/>
                <w:szCs w:val="16"/>
              </w:rPr>
            </w:pPr>
            <w:r w:rsidRPr="00DD34AF">
              <w:rPr>
                <w:sz w:val="16"/>
                <w:szCs w:val="16"/>
              </w:rPr>
              <w:t>2,37</w:t>
            </w:r>
          </w:p>
        </w:tc>
        <w:tc>
          <w:tcPr>
            <w:tcW w:w="1417" w:type="dxa"/>
            <w:tcBorders>
              <w:top w:val="single" w:sz="4" w:space="0" w:color="auto"/>
              <w:left w:val="single" w:sz="4" w:space="0" w:color="auto"/>
              <w:bottom w:val="single" w:sz="4" w:space="0" w:color="auto"/>
              <w:right w:val="single" w:sz="4" w:space="0" w:color="auto"/>
            </w:tcBorders>
            <w:hideMark/>
          </w:tcPr>
          <w:p w:rsidR="00EC2A98" w:rsidRPr="00DD34AF" w:rsidRDefault="00EC2A98" w:rsidP="003C3717">
            <w:pPr>
              <w:pStyle w:val="af"/>
              <w:jc w:val="center"/>
              <w:rPr>
                <w:sz w:val="16"/>
                <w:szCs w:val="16"/>
              </w:rPr>
            </w:pPr>
            <w:r w:rsidRPr="00DD34AF">
              <w:rPr>
                <w:sz w:val="16"/>
                <w:szCs w:val="16"/>
              </w:rPr>
              <w:t>86,81</w:t>
            </w:r>
          </w:p>
        </w:tc>
      </w:tr>
      <w:tr w:rsidR="00EC2A98" w:rsidRPr="00DD34AF" w:rsidTr="003C3717">
        <w:tc>
          <w:tcPr>
            <w:tcW w:w="1701" w:type="dxa"/>
            <w:tcBorders>
              <w:top w:val="single" w:sz="4" w:space="0" w:color="auto"/>
              <w:left w:val="single" w:sz="4" w:space="0" w:color="auto"/>
              <w:bottom w:val="single" w:sz="4" w:space="0" w:color="auto"/>
              <w:right w:val="single" w:sz="4" w:space="0" w:color="auto"/>
            </w:tcBorders>
            <w:hideMark/>
          </w:tcPr>
          <w:p w:rsidR="00EC2A98" w:rsidRPr="00DD34AF" w:rsidRDefault="00EC2A98" w:rsidP="003C3717">
            <w:pPr>
              <w:pStyle w:val="af"/>
              <w:rPr>
                <w:sz w:val="16"/>
                <w:szCs w:val="16"/>
              </w:rPr>
            </w:pPr>
            <w:r w:rsidRPr="00DD34AF">
              <w:rPr>
                <w:sz w:val="16"/>
                <w:szCs w:val="16"/>
              </w:rPr>
              <w:t>Київська</w:t>
            </w:r>
          </w:p>
        </w:tc>
        <w:tc>
          <w:tcPr>
            <w:tcW w:w="851" w:type="dxa"/>
            <w:tcBorders>
              <w:top w:val="single" w:sz="4" w:space="0" w:color="auto"/>
              <w:left w:val="single" w:sz="4" w:space="0" w:color="auto"/>
              <w:bottom w:val="single" w:sz="4" w:space="0" w:color="auto"/>
              <w:right w:val="single" w:sz="4" w:space="0" w:color="auto"/>
            </w:tcBorders>
            <w:hideMark/>
          </w:tcPr>
          <w:p w:rsidR="00EC2A98" w:rsidRPr="00DD34AF" w:rsidRDefault="00EC2A98" w:rsidP="003C3717">
            <w:pPr>
              <w:pStyle w:val="af"/>
              <w:jc w:val="center"/>
              <w:rPr>
                <w:sz w:val="16"/>
                <w:szCs w:val="16"/>
              </w:rPr>
            </w:pPr>
            <w:r w:rsidRPr="00DD34AF">
              <w:rPr>
                <w:sz w:val="16"/>
                <w:szCs w:val="16"/>
              </w:rPr>
              <w:t>146</w:t>
            </w:r>
          </w:p>
        </w:tc>
        <w:tc>
          <w:tcPr>
            <w:tcW w:w="850" w:type="dxa"/>
            <w:tcBorders>
              <w:top w:val="single" w:sz="4" w:space="0" w:color="auto"/>
              <w:left w:val="single" w:sz="4" w:space="0" w:color="auto"/>
              <w:bottom w:val="single" w:sz="4" w:space="0" w:color="auto"/>
              <w:right w:val="single" w:sz="4" w:space="0" w:color="auto"/>
            </w:tcBorders>
            <w:hideMark/>
          </w:tcPr>
          <w:p w:rsidR="00EC2A98" w:rsidRPr="00DD34AF" w:rsidRDefault="00EC2A98" w:rsidP="003C3717">
            <w:pPr>
              <w:pStyle w:val="af"/>
              <w:jc w:val="center"/>
              <w:rPr>
                <w:sz w:val="16"/>
                <w:szCs w:val="16"/>
              </w:rPr>
            </w:pPr>
            <w:r w:rsidRPr="00DD34AF">
              <w:rPr>
                <w:sz w:val="16"/>
                <w:szCs w:val="16"/>
              </w:rPr>
              <w:t>1,3</w:t>
            </w:r>
          </w:p>
        </w:tc>
        <w:tc>
          <w:tcPr>
            <w:tcW w:w="1276" w:type="dxa"/>
            <w:tcBorders>
              <w:top w:val="single" w:sz="4" w:space="0" w:color="auto"/>
              <w:left w:val="single" w:sz="4" w:space="0" w:color="auto"/>
              <w:bottom w:val="single" w:sz="4" w:space="0" w:color="auto"/>
              <w:right w:val="single" w:sz="4" w:space="0" w:color="auto"/>
            </w:tcBorders>
            <w:hideMark/>
          </w:tcPr>
          <w:p w:rsidR="00EC2A98" w:rsidRPr="00DD34AF" w:rsidRDefault="00EC2A98" w:rsidP="003C3717">
            <w:pPr>
              <w:pStyle w:val="af"/>
              <w:jc w:val="center"/>
              <w:rPr>
                <w:sz w:val="16"/>
                <w:szCs w:val="16"/>
              </w:rPr>
            </w:pPr>
            <w:r w:rsidRPr="00DD34AF">
              <w:rPr>
                <w:sz w:val="16"/>
                <w:szCs w:val="16"/>
              </w:rPr>
              <w:t>0,16</w:t>
            </w:r>
          </w:p>
        </w:tc>
        <w:tc>
          <w:tcPr>
            <w:tcW w:w="1417" w:type="dxa"/>
            <w:tcBorders>
              <w:top w:val="single" w:sz="4" w:space="0" w:color="auto"/>
              <w:left w:val="single" w:sz="4" w:space="0" w:color="auto"/>
              <w:bottom w:val="single" w:sz="4" w:space="0" w:color="auto"/>
              <w:right w:val="single" w:sz="4" w:space="0" w:color="auto"/>
            </w:tcBorders>
            <w:hideMark/>
          </w:tcPr>
          <w:p w:rsidR="00EC2A98" w:rsidRPr="00DD34AF" w:rsidRDefault="00EC2A98" w:rsidP="003C3717">
            <w:pPr>
              <w:pStyle w:val="af"/>
              <w:jc w:val="center"/>
              <w:rPr>
                <w:sz w:val="16"/>
                <w:szCs w:val="16"/>
              </w:rPr>
            </w:pPr>
            <w:r w:rsidRPr="00DD34AF">
              <w:rPr>
                <w:sz w:val="16"/>
                <w:szCs w:val="16"/>
              </w:rPr>
              <w:t>32,51</w:t>
            </w:r>
          </w:p>
        </w:tc>
      </w:tr>
      <w:tr w:rsidR="00EC2A98" w:rsidRPr="00DD34AF" w:rsidTr="003C3717">
        <w:tc>
          <w:tcPr>
            <w:tcW w:w="1701" w:type="dxa"/>
            <w:tcBorders>
              <w:top w:val="single" w:sz="4" w:space="0" w:color="auto"/>
              <w:left w:val="single" w:sz="4" w:space="0" w:color="auto"/>
              <w:bottom w:val="single" w:sz="4" w:space="0" w:color="auto"/>
              <w:right w:val="single" w:sz="4" w:space="0" w:color="auto"/>
            </w:tcBorders>
            <w:hideMark/>
          </w:tcPr>
          <w:p w:rsidR="00EC2A98" w:rsidRPr="00DD34AF" w:rsidRDefault="00EC2A98" w:rsidP="003C3717">
            <w:pPr>
              <w:pStyle w:val="af"/>
              <w:rPr>
                <w:sz w:val="16"/>
                <w:szCs w:val="16"/>
              </w:rPr>
            </w:pPr>
            <w:r w:rsidRPr="00DD34AF">
              <w:rPr>
                <w:sz w:val="16"/>
                <w:szCs w:val="16"/>
              </w:rPr>
              <w:t xml:space="preserve">Кіровоградська </w:t>
            </w:r>
          </w:p>
        </w:tc>
        <w:tc>
          <w:tcPr>
            <w:tcW w:w="851" w:type="dxa"/>
            <w:tcBorders>
              <w:top w:val="single" w:sz="4" w:space="0" w:color="auto"/>
              <w:left w:val="single" w:sz="4" w:space="0" w:color="auto"/>
              <w:bottom w:val="single" w:sz="4" w:space="0" w:color="auto"/>
              <w:right w:val="single" w:sz="4" w:space="0" w:color="auto"/>
            </w:tcBorders>
            <w:hideMark/>
          </w:tcPr>
          <w:p w:rsidR="00EC2A98" w:rsidRPr="00DD34AF" w:rsidRDefault="00EC2A98" w:rsidP="003C3717">
            <w:pPr>
              <w:pStyle w:val="af"/>
              <w:jc w:val="center"/>
              <w:rPr>
                <w:sz w:val="16"/>
                <w:szCs w:val="16"/>
              </w:rPr>
            </w:pPr>
            <w:r w:rsidRPr="00DD34AF">
              <w:rPr>
                <w:sz w:val="16"/>
                <w:szCs w:val="16"/>
              </w:rPr>
              <w:t>953,6</w:t>
            </w:r>
          </w:p>
        </w:tc>
        <w:tc>
          <w:tcPr>
            <w:tcW w:w="850" w:type="dxa"/>
            <w:tcBorders>
              <w:top w:val="single" w:sz="4" w:space="0" w:color="auto"/>
              <w:left w:val="single" w:sz="4" w:space="0" w:color="auto"/>
              <w:bottom w:val="single" w:sz="4" w:space="0" w:color="auto"/>
              <w:right w:val="single" w:sz="4" w:space="0" w:color="auto"/>
            </w:tcBorders>
            <w:hideMark/>
          </w:tcPr>
          <w:p w:rsidR="00EC2A98" w:rsidRPr="00DD34AF" w:rsidRDefault="00EC2A98" w:rsidP="003C3717">
            <w:pPr>
              <w:pStyle w:val="af"/>
              <w:jc w:val="center"/>
              <w:rPr>
                <w:sz w:val="16"/>
                <w:szCs w:val="16"/>
              </w:rPr>
            </w:pPr>
            <w:r w:rsidRPr="00DD34AF">
              <w:rPr>
                <w:sz w:val="16"/>
                <w:szCs w:val="16"/>
              </w:rPr>
              <w:t>10,71</w:t>
            </w:r>
          </w:p>
        </w:tc>
        <w:tc>
          <w:tcPr>
            <w:tcW w:w="1276" w:type="dxa"/>
            <w:tcBorders>
              <w:top w:val="single" w:sz="4" w:space="0" w:color="auto"/>
              <w:left w:val="single" w:sz="4" w:space="0" w:color="auto"/>
              <w:bottom w:val="single" w:sz="4" w:space="0" w:color="auto"/>
              <w:right w:val="single" w:sz="4" w:space="0" w:color="auto"/>
            </w:tcBorders>
            <w:hideMark/>
          </w:tcPr>
          <w:p w:rsidR="00EC2A98" w:rsidRPr="00DD34AF" w:rsidRDefault="00EC2A98" w:rsidP="003C3717">
            <w:pPr>
              <w:pStyle w:val="af"/>
              <w:jc w:val="center"/>
              <w:rPr>
                <w:sz w:val="16"/>
                <w:szCs w:val="16"/>
              </w:rPr>
            </w:pPr>
            <w:r w:rsidRPr="00DD34AF">
              <w:rPr>
                <w:sz w:val="16"/>
                <w:szCs w:val="16"/>
              </w:rPr>
              <w:t>1,72</w:t>
            </w:r>
          </w:p>
        </w:tc>
        <w:tc>
          <w:tcPr>
            <w:tcW w:w="1417" w:type="dxa"/>
            <w:tcBorders>
              <w:top w:val="single" w:sz="4" w:space="0" w:color="auto"/>
              <w:left w:val="single" w:sz="4" w:space="0" w:color="auto"/>
              <w:bottom w:val="single" w:sz="4" w:space="0" w:color="auto"/>
              <w:right w:val="single" w:sz="4" w:space="0" w:color="auto"/>
            </w:tcBorders>
            <w:hideMark/>
          </w:tcPr>
          <w:p w:rsidR="00EC2A98" w:rsidRPr="00DD34AF" w:rsidRDefault="00EC2A98" w:rsidP="003C3717">
            <w:pPr>
              <w:pStyle w:val="af"/>
              <w:jc w:val="center"/>
              <w:rPr>
                <w:sz w:val="16"/>
                <w:szCs w:val="16"/>
              </w:rPr>
            </w:pPr>
            <w:r w:rsidRPr="00DD34AF">
              <w:rPr>
                <w:sz w:val="16"/>
                <w:szCs w:val="16"/>
              </w:rPr>
              <w:t>128</w:t>
            </w:r>
          </w:p>
        </w:tc>
      </w:tr>
      <w:tr w:rsidR="00EC2A98" w:rsidRPr="00DD34AF" w:rsidTr="003C3717">
        <w:tc>
          <w:tcPr>
            <w:tcW w:w="1701" w:type="dxa"/>
            <w:tcBorders>
              <w:top w:val="single" w:sz="4" w:space="0" w:color="auto"/>
              <w:left w:val="single" w:sz="4" w:space="0" w:color="auto"/>
              <w:bottom w:val="single" w:sz="4" w:space="0" w:color="auto"/>
              <w:right w:val="single" w:sz="4" w:space="0" w:color="auto"/>
            </w:tcBorders>
            <w:hideMark/>
          </w:tcPr>
          <w:p w:rsidR="00EC2A98" w:rsidRPr="00DD34AF" w:rsidRDefault="00EC2A98" w:rsidP="003C3717">
            <w:pPr>
              <w:pStyle w:val="af"/>
              <w:rPr>
                <w:sz w:val="16"/>
                <w:szCs w:val="16"/>
              </w:rPr>
            </w:pPr>
            <w:r w:rsidRPr="00DD34AF">
              <w:rPr>
                <w:sz w:val="16"/>
                <w:szCs w:val="16"/>
              </w:rPr>
              <w:t>Луганська</w:t>
            </w:r>
          </w:p>
        </w:tc>
        <w:tc>
          <w:tcPr>
            <w:tcW w:w="851" w:type="dxa"/>
            <w:tcBorders>
              <w:top w:val="single" w:sz="4" w:space="0" w:color="auto"/>
              <w:left w:val="single" w:sz="4" w:space="0" w:color="auto"/>
              <w:bottom w:val="single" w:sz="4" w:space="0" w:color="auto"/>
              <w:right w:val="single" w:sz="4" w:space="0" w:color="auto"/>
            </w:tcBorders>
            <w:hideMark/>
          </w:tcPr>
          <w:p w:rsidR="00EC2A98" w:rsidRPr="00DD34AF" w:rsidRDefault="00EC2A98" w:rsidP="003C3717">
            <w:pPr>
              <w:pStyle w:val="af"/>
              <w:jc w:val="center"/>
              <w:rPr>
                <w:sz w:val="16"/>
                <w:szCs w:val="16"/>
              </w:rPr>
            </w:pPr>
            <w:r w:rsidRPr="00DD34AF">
              <w:rPr>
                <w:sz w:val="16"/>
                <w:szCs w:val="16"/>
              </w:rPr>
              <w:t>4819,2</w:t>
            </w:r>
          </w:p>
        </w:tc>
        <w:tc>
          <w:tcPr>
            <w:tcW w:w="850" w:type="dxa"/>
            <w:tcBorders>
              <w:top w:val="single" w:sz="4" w:space="0" w:color="auto"/>
              <w:left w:val="single" w:sz="4" w:space="0" w:color="auto"/>
              <w:bottom w:val="single" w:sz="4" w:space="0" w:color="auto"/>
              <w:right w:val="single" w:sz="4" w:space="0" w:color="auto"/>
            </w:tcBorders>
            <w:hideMark/>
          </w:tcPr>
          <w:p w:rsidR="00EC2A98" w:rsidRPr="00DD34AF" w:rsidRDefault="00EC2A98" w:rsidP="003C3717">
            <w:pPr>
              <w:pStyle w:val="af"/>
              <w:jc w:val="center"/>
              <w:rPr>
                <w:sz w:val="16"/>
                <w:szCs w:val="16"/>
              </w:rPr>
            </w:pPr>
            <w:r w:rsidRPr="00DD34AF">
              <w:rPr>
                <w:sz w:val="16"/>
                <w:szCs w:val="16"/>
              </w:rPr>
              <w:t>32,21</w:t>
            </w:r>
          </w:p>
        </w:tc>
        <w:tc>
          <w:tcPr>
            <w:tcW w:w="1276" w:type="dxa"/>
            <w:tcBorders>
              <w:top w:val="single" w:sz="4" w:space="0" w:color="auto"/>
              <w:left w:val="single" w:sz="4" w:space="0" w:color="auto"/>
              <w:bottom w:val="single" w:sz="4" w:space="0" w:color="auto"/>
              <w:right w:val="single" w:sz="4" w:space="0" w:color="auto"/>
            </w:tcBorders>
            <w:hideMark/>
          </w:tcPr>
          <w:p w:rsidR="00EC2A98" w:rsidRPr="00DD34AF" w:rsidRDefault="00EC2A98" w:rsidP="003C3717">
            <w:pPr>
              <w:pStyle w:val="af"/>
              <w:jc w:val="center"/>
              <w:rPr>
                <w:sz w:val="16"/>
                <w:szCs w:val="16"/>
              </w:rPr>
            </w:pPr>
            <w:r w:rsidRPr="00DD34AF">
              <w:rPr>
                <w:sz w:val="16"/>
                <w:szCs w:val="16"/>
              </w:rPr>
              <w:t>4,56</w:t>
            </w:r>
          </w:p>
        </w:tc>
        <w:tc>
          <w:tcPr>
            <w:tcW w:w="1417" w:type="dxa"/>
            <w:tcBorders>
              <w:top w:val="single" w:sz="4" w:space="0" w:color="auto"/>
              <w:left w:val="single" w:sz="4" w:space="0" w:color="auto"/>
              <w:bottom w:val="single" w:sz="4" w:space="0" w:color="auto"/>
              <w:right w:val="single" w:sz="4" w:space="0" w:color="auto"/>
            </w:tcBorders>
            <w:hideMark/>
          </w:tcPr>
          <w:p w:rsidR="00EC2A98" w:rsidRPr="00DD34AF" w:rsidRDefault="00EC2A98" w:rsidP="003C3717">
            <w:pPr>
              <w:pStyle w:val="af"/>
              <w:jc w:val="center"/>
              <w:rPr>
                <w:sz w:val="16"/>
                <w:szCs w:val="16"/>
              </w:rPr>
            </w:pPr>
            <w:r w:rsidRPr="00DD34AF">
              <w:rPr>
                <w:sz w:val="16"/>
                <w:szCs w:val="16"/>
              </w:rPr>
              <w:t>596,27</w:t>
            </w:r>
          </w:p>
        </w:tc>
      </w:tr>
      <w:tr w:rsidR="00EC2A98" w:rsidRPr="00DD34AF" w:rsidTr="003C3717">
        <w:tc>
          <w:tcPr>
            <w:tcW w:w="1701" w:type="dxa"/>
            <w:tcBorders>
              <w:top w:val="single" w:sz="4" w:space="0" w:color="auto"/>
              <w:left w:val="single" w:sz="4" w:space="0" w:color="auto"/>
              <w:bottom w:val="single" w:sz="4" w:space="0" w:color="auto"/>
              <w:right w:val="single" w:sz="4" w:space="0" w:color="auto"/>
            </w:tcBorders>
            <w:hideMark/>
          </w:tcPr>
          <w:p w:rsidR="00EC2A98" w:rsidRPr="00DD34AF" w:rsidRDefault="00EC2A98" w:rsidP="003C3717">
            <w:pPr>
              <w:pStyle w:val="af"/>
              <w:rPr>
                <w:sz w:val="16"/>
                <w:szCs w:val="16"/>
              </w:rPr>
            </w:pPr>
            <w:r w:rsidRPr="00DD34AF">
              <w:rPr>
                <w:sz w:val="16"/>
                <w:szCs w:val="16"/>
              </w:rPr>
              <w:t>Львівська</w:t>
            </w:r>
          </w:p>
        </w:tc>
        <w:tc>
          <w:tcPr>
            <w:tcW w:w="851" w:type="dxa"/>
            <w:tcBorders>
              <w:top w:val="single" w:sz="4" w:space="0" w:color="auto"/>
              <w:left w:val="single" w:sz="4" w:space="0" w:color="auto"/>
              <w:bottom w:val="single" w:sz="4" w:space="0" w:color="auto"/>
              <w:right w:val="single" w:sz="4" w:space="0" w:color="auto"/>
            </w:tcBorders>
            <w:hideMark/>
          </w:tcPr>
          <w:p w:rsidR="00EC2A98" w:rsidRPr="00DD34AF" w:rsidRDefault="00EC2A98" w:rsidP="003C3717">
            <w:pPr>
              <w:pStyle w:val="af"/>
              <w:jc w:val="center"/>
              <w:rPr>
                <w:sz w:val="16"/>
                <w:szCs w:val="16"/>
              </w:rPr>
            </w:pPr>
            <w:r w:rsidRPr="00DD34AF">
              <w:rPr>
                <w:sz w:val="16"/>
                <w:szCs w:val="16"/>
              </w:rPr>
              <w:t>4591,5</w:t>
            </w:r>
          </w:p>
        </w:tc>
        <w:tc>
          <w:tcPr>
            <w:tcW w:w="850" w:type="dxa"/>
            <w:tcBorders>
              <w:top w:val="single" w:sz="4" w:space="0" w:color="auto"/>
              <w:left w:val="single" w:sz="4" w:space="0" w:color="auto"/>
              <w:bottom w:val="single" w:sz="4" w:space="0" w:color="auto"/>
              <w:right w:val="single" w:sz="4" w:space="0" w:color="auto"/>
            </w:tcBorders>
            <w:hideMark/>
          </w:tcPr>
          <w:p w:rsidR="00EC2A98" w:rsidRPr="00DD34AF" w:rsidRDefault="00EC2A98" w:rsidP="003C3717">
            <w:pPr>
              <w:pStyle w:val="af"/>
              <w:jc w:val="center"/>
              <w:rPr>
                <w:sz w:val="16"/>
                <w:szCs w:val="16"/>
              </w:rPr>
            </w:pPr>
            <w:r w:rsidRPr="00DD34AF">
              <w:rPr>
                <w:sz w:val="16"/>
                <w:szCs w:val="16"/>
              </w:rPr>
              <w:t>48,95</w:t>
            </w:r>
          </w:p>
        </w:tc>
        <w:tc>
          <w:tcPr>
            <w:tcW w:w="1276" w:type="dxa"/>
            <w:tcBorders>
              <w:top w:val="single" w:sz="4" w:space="0" w:color="auto"/>
              <w:left w:val="single" w:sz="4" w:space="0" w:color="auto"/>
              <w:bottom w:val="single" w:sz="4" w:space="0" w:color="auto"/>
              <w:right w:val="single" w:sz="4" w:space="0" w:color="auto"/>
            </w:tcBorders>
            <w:hideMark/>
          </w:tcPr>
          <w:p w:rsidR="00EC2A98" w:rsidRPr="00DD34AF" w:rsidRDefault="00EC2A98" w:rsidP="003C3717">
            <w:pPr>
              <w:pStyle w:val="af"/>
              <w:jc w:val="center"/>
              <w:rPr>
                <w:sz w:val="16"/>
                <w:szCs w:val="16"/>
              </w:rPr>
            </w:pPr>
            <w:r w:rsidRPr="00DD34AF">
              <w:rPr>
                <w:sz w:val="16"/>
                <w:szCs w:val="16"/>
              </w:rPr>
              <w:t>3,52</w:t>
            </w:r>
          </w:p>
        </w:tc>
        <w:tc>
          <w:tcPr>
            <w:tcW w:w="1417" w:type="dxa"/>
            <w:tcBorders>
              <w:top w:val="single" w:sz="4" w:space="0" w:color="auto"/>
              <w:left w:val="single" w:sz="4" w:space="0" w:color="auto"/>
              <w:bottom w:val="single" w:sz="4" w:space="0" w:color="auto"/>
              <w:right w:val="single" w:sz="4" w:space="0" w:color="auto"/>
            </w:tcBorders>
            <w:hideMark/>
          </w:tcPr>
          <w:p w:rsidR="00EC2A98" w:rsidRPr="00DD34AF" w:rsidRDefault="00EC2A98" w:rsidP="003C3717">
            <w:pPr>
              <w:pStyle w:val="af"/>
              <w:jc w:val="center"/>
              <w:rPr>
                <w:sz w:val="16"/>
                <w:szCs w:val="16"/>
              </w:rPr>
            </w:pPr>
            <w:r w:rsidRPr="00DD34AF">
              <w:rPr>
                <w:sz w:val="16"/>
                <w:szCs w:val="16"/>
              </w:rPr>
              <w:t>1054,2</w:t>
            </w:r>
          </w:p>
        </w:tc>
      </w:tr>
      <w:tr w:rsidR="00EC2A98" w:rsidRPr="00DD34AF" w:rsidTr="003C3717">
        <w:tc>
          <w:tcPr>
            <w:tcW w:w="1701" w:type="dxa"/>
            <w:tcBorders>
              <w:top w:val="single" w:sz="4" w:space="0" w:color="auto"/>
              <w:left w:val="single" w:sz="4" w:space="0" w:color="auto"/>
              <w:bottom w:val="single" w:sz="4" w:space="0" w:color="auto"/>
              <w:right w:val="single" w:sz="4" w:space="0" w:color="auto"/>
            </w:tcBorders>
            <w:hideMark/>
          </w:tcPr>
          <w:p w:rsidR="00EC2A98" w:rsidRPr="00DD34AF" w:rsidRDefault="00EC2A98" w:rsidP="003C3717">
            <w:pPr>
              <w:pStyle w:val="af"/>
              <w:rPr>
                <w:sz w:val="16"/>
                <w:szCs w:val="16"/>
              </w:rPr>
            </w:pPr>
            <w:r w:rsidRPr="00DD34AF">
              <w:rPr>
                <w:sz w:val="16"/>
                <w:szCs w:val="16"/>
              </w:rPr>
              <w:t>Миколаївська</w:t>
            </w:r>
          </w:p>
        </w:tc>
        <w:tc>
          <w:tcPr>
            <w:tcW w:w="851" w:type="dxa"/>
            <w:tcBorders>
              <w:top w:val="single" w:sz="4" w:space="0" w:color="auto"/>
              <w:left w:val="single" w:sz="4" w:space="0" w:color="auto"/>
              <w:bottom w:val="single" w:sz="4" w:space="0" w:color="auto"/>
              <w:right w:val="single" w:sz="4" w:space="0" w:color="auto"/>
            </w:tcBorders>
            <w:hideMark/>
          </w:tcPr>
          <w:p w:rsidR="00EC2A98" w:rsidRPr="00DD34AF" w:rsidRDefault="00EC2A98" w:rsidP="003C3717">
            <w:pPr>
              <w:pStyle w:val="af"/>
              <w:jc w:val="center"/>
              <w:rPr>
                <w:sz w:val="16"/>
                <w:szCs w:val="16"/>
              </w:rPr>
            </w:pPr>
            <w:r w:rsidRPr="00DD34AF">
              <w:rPr>
                <w:sz w:val="16"/>
                <w:szCs w:val="16"/>
              </w:rPr>
              <w:t>39,3</w:t>
            </w:r>
          </w:p>
        </w:tc>
        <w:tc>
          <w:tcPr>
            <w:tcW w:w="850" w:type="dxa"/>
            <w:tcBorders>
              <w:top w:val="single" w:sz="4" w:space="0" w:color="auto"/>
              <w:left w:val="single" w:sz="4" w:space="0" w:color="auto"/>
              <w:bottom w:val="single" w:sz="4" w:space="0" w:color="auto"/>
              <w:right w:val="single" w:sz="4" w:space="0" w:color="auto"/>
            </w:tcBorders>
            <w:hideMark/>
          </w:tcPr>
          <w:p w:rsidR="00EC2A98" w:rsidRPr="00DD34AF" w:rsidRDefault="00EC2A98" w:rsidP="003C3717">
            <w:pPr>
              <w:pStyle w:val="af"/>
              <w:jc w:val="center"/>
              <w:rPr>
                <w:sz w:val="16"/>
                <w:szCs w:val="16"/>
              </w:rPr>
            </w:pPr>
            <w:r w:rsidRPr="00DD34AF">
              <w:rPr>
                <w:sz w:val="16"/>
                <w:szCs w:val="16"/>
              </w:rPr>
              <w:t>0,58</w:t>
            </w:r>
          </w:p>
        </w:tc>
        <w:tc>
          <w:tcPr>
            <w:tcW w:w="1276" w:type="dxa"/>
            <w:tcBorders>
              <w:top w:val="single" w:sz="4" w:space="0" w:color="auto"/>
              <w:left w:val="single" w:sz="4" w:space="0" w:color="auto"/>
              <w:bottom w:val="single" w:sz="4" w:space="0" w:color="auto"/>
              <w:right w:val="single" w:sz="4" w:space="0" w:color="auto"/>
            </w:tcBorders>
            <w:hideMark/>
          </w:tcPr>
          <w:p w:rsidR="00EC2A98" w:rsidRPr="00DD34AF" w:rsidRDefault="00EC2A98" w:rsidP="003C3717">
            <w:pPr>
              <w:pStyle w:val="af"/>
              <w:jc w:val="center"/>
              <w:rPr>
                <w:sz w:val="16"/>
                <w:szCs w:val="16"/>
              </w:rPr>
            </w:pPr>
            <w:r w:rsidRPr="00DD34AF">
              <w:rPr>
                <w:sz w:val="16"/>
                <w:szCs w:val="16"/>
              </w:rPr>
              <w:t>-</w:t>
            </w:r>
          </w:p>
        </w:tc>
        <w:tc>
          <w:tcPr>
            <w:tcW w:w="1417" w:type="dxa"/>
            <w:tcBorders>
              <w:top w:val="single" w:sz="4" w:space="0" w:color="auto"/>
              <w:left w:val="single" w:sz="4" w:space="0" w:color="auto"/>
              <w:bottom w:val="single" w:sz="4" w:space="0" w:color="auto"/>
              <w:right w:val="single" w:sz="4" w:space="0" w:color="auto"/>
            </w:tcBorders>
            <w:hideMark/>
          </w:tcPr>
          <w:p w:rsidR="00EC2A98" w:rsidRPr="00DD34AF" w:rsidRDefault="00EC2A98" w:rsidP="003C3717">
            <w:pPr>
              <w:pStyle w:val="af"/>
              <w:jc w:val="center"/>
              <w:rPr>
                <w:sz w:val="16"/>
                <w:szCs w:val="16"/>
              </w:rPr>
            </w:pPr>
            <w:r w:rsidRPr="00DD34AF">
              <w:rPr>
                <w:sz w:val="16"/>
                <w:szCs w:val="16"/>
              </w:rPr>
              <w:t>3,12</w:t>
            </w:r>
          </w:p>
        </w:tc>
      </w:tr>
      <w:tr w:rsidR="00EC2A98" w:rsidRPr="00DD34AF" w:rsidTr="003C3717">
        <w:tc>
          <w:tcPr>
            <w:tcW w:w="1701" w:type="dxa"/>
            <w:tcBorders>
              <w:top w:val="single" w:sz="4" w:space="0" w:color="auto"/>
              <w:left w:val="single" w:sz="4" w:space="0" w:color="auto"/>
              <w:bottom w:val="single" w:sz="4" w:space="0" w:color="auto"/>
              <w:right w:val="single" w:sz="4" w:space="0" w:color="auto"/>
            </w:tcBorders>
            <w:hideMark/>
          </w:tcPr>
          <w:p w:rsidR="00EC2A98" w:rsidRPr="00DD34AF" w:rsidRDefault="00EC2A98" w:rsidP="003C3717">
            <w:pPr>
              <w:pStyle w:val="af"/>
              <w:rPr>
                <w:sz w:val="16"/>
                <w:szCs w:val="16"/>
              </w:rPr>
            </w:pPr>
            <w:r w:rsidRPr="00DD34AF">
              <w:rPr>
                <w:sz w:val="16"/>
                <w:szCs w:val="16"/>
              </w:rPr>
              <w:t>Одеська</w:t>
            </w:r>
          </w:p>
        </w:tc>
        <w:tc>
          <w:tcPr>
            <w:tcW w:w="851" w:type="dxa"/>
            <w:tcBorders>
              <w:top w:val="single" w:sz="4" w:space="0" w:color="auto"/>
              <w:left w:val="single" w:sz="4" w:space="0" w:color="auto"/>
              <w:bottom w:val="single" w:sz="4" w:space="0" w:color="auto"/>
              <w:right w:val="single" w:sz="4" w:space="0" w:color="auto"/>
            </w:tcBorders>
            <w:hideMark/>
          </w:tcPr>
          <w:p w:rsidR="00EC2A98" w:rsidRPr="00DD34AF" w:rsidRDefault="00EC2A98" w:rsidP="003C3717">
            <w:pPr>
              <w:pStyle w:val="af"/>
              <w:jc w:val="center"/>
              <w:rPr>
                <w:sz w:val="16"/>
                <w:szCs w:val="16"/>
              </w:rPr>
            </w:pPr>
            <w:r w:rsidRPr="00DD34AF">
              <w:rPr>
                <w:sz w:val="16"/>
                <w:szCs w:val="16"/>
              </w:rPr>
              <w:t>160,6</w:t>
            </w:r>
          </w:p>
        </w:tc>
        <w:tc>
          <w:tcPr>
            <w:tcW w:w="850" w:type="dxa"/>
            <w:tcBorders>
              <w:top w:val="single" w:sz="4" w:space="0" w:color="auto"/>
              <w:left w:val="single" w:sz="4" w:space="0" w:color="auto"/>
              <w:bottom w:val="single" w:sz="4" w:space="0" w:color="auto"/>
              <w:right w:val="single" w:sz="4" w:space="0" w:color="auto"/>
            </w:tcBorders>
            <w:hideMark/>
          </w:tcPr>
          <w:p w:rsidR="00EC2A98" w:rsidRPr="00DD34AF" w:rsidRDefault="00EC2A98" w:rsidP="003C3717">
            <w:pPr>
              <w:pStyle w:val="af"/>
              <w:jc w:val="center"/>
              <w:rPr>
                <w:sz w:val="16"/>
                <w:szCs w:val="16"/>
              </w:rPr>
            </w:pPr>
            <w:r w:rsidRPr="00DD34AF">
              <w:rPr>
                <w:sz w:val="16"/>
                <w:szCs w:val="16"/>
              </w:rPr>
              <w:t>0,26</w:t>
            </w:r>
          </w:p>
        </w:tc>
        <w:tc>
          <w:tcPr>
            <w:tcW w:w="1276" w:type="dxa"/>
            <w:tcBorders>
              <w:top w:val="single" w:sz="4" w:space="0" w:color="auto"/>
              <w:left w:val="single" w:sz="4" w:space="0" w:color="auto"/>
              <w:bottom w:val="single" w:sz="4" w:space="0" w:color="auto"/>
              <w:right w:val="single" w:sz="4" w:space="0" w:color="auto"/>
            </w:tcBorders>
            <w:hideMark/>
          </w:tcPr>
          <w:p w:rsidR="00EC2A98" w:rsidRPr="00DD34AF" w:rsidRDefault="00EC2A98" w:rsidP="003C3717">
            <w:pPr>
              <w:pStyle w:val="af"/>
              <w:jc w:val="center"/>
              <w:rPr>
                <w:sz w:val="16"/>
                <w:szCs w:val="16"/>
              </w:rPr>
            </w:pPr>
            <w:r w:rsidRPr="00DD34AF">
              <w:rPr>
                <w:sz w:val="16"/>
                <w:szCs w:val="16"/>
              </w:rPr>
              <w:t>0,6</w:t>
            </w:r>
          </w:p>
        </w:tc>
        <w:tc>
          <w:tcPr>
            <w:tcW w:w="1417" w:type="dxa"/>
            <w:tcBorders>
              <w:top w:val="single" w:sz="4" w:space="0" w:color="auto"/>
              <w:left w:val="single" w:sz="4" w:space="0" w:color="auto"/>
              <w:bottom w:val="single" w:sz="4" w:space="0" w:color="auto"/>
              <w:right w:val="single" w:sz="4" w:space="0" w:color="auto"/>
            </w:tcBorders>
            <w:hideMark/>
          </w:tcPr>
          <w:p w:rsidR="00EC2A98" w:rsidRPr="00DD34AF" w:rsidRDefault="00EC2A98" w:rsidP="003C3717">
            <w:pPr>
              <w:pStyle w:val="af"/>
              <w:jc w:val="center"/>
              <w:rPr>
                <w:sz w:val="16"/>
                <w:szCs w:val="16"/>
              </w:rPr>
            </w:pPr>
            <w:r w:rsidRPr="00DD34AF">
              <w:rPr>
                <w:sz w:val="16"/>
                <w:szCs w:val="16"/>
              </w:rPr>
              <w:t>5,34</w:t>
            </w:r>
          </w:p>
        </w:tc>
      </w:tr>
      <w:tr w:rsidR="00EC2A98" w:rsidRPr="00DD34AF" w:rsidTr="003C3717">
        <w:tc>
          <w:tcPr>
            <w:tcW w:w="1701" w:type="dxa"/>
            <w:tcBorders>
              <w:top w:val="single" w:sz="4" w:space="0" w:color="auto"/>
              <w:left w:val="single" w:sz="4" w:space="0" w:color="auto"/>
              <w:bottom w:val="single" w:sz="4" w:space="0" w:color="auto"/>
              <w:right w:val="single" w:sz="4" w:space="0" w:color="auto"/>
            </w:tcBorders>
            <w:hideMark/>
          </w:tcPr>
          <w:p w:rsidR="00EC2A98" w:rsidRPr="00DD34AF" w:rsidRDefault="00EC2A98" w:rsidP="003C3717">
            <w:pPr>
              <w:pStyle w:val="af"/>
              <w:rPr>
                <w:sz w:val="16"/>
                <w:szCs w:val="16"/>
              </w:rPr>
            </w:pPr>
            <w:r w:rsidRPr="00DD34AF">
              <w:rPr>
                <w:sz w:val="16"/>
                <w:szCs w:val="16"/>
              </w:rPr>
              <w:t>Полтавська</w:t>
            </w:r>
          </w:p>
        </w:tc>
        <w:tc>
          <w:tcPr>
            <w:tcW w:w="851" w:type="dxa"/>
            <w:tcBorders>
              <w:top w:val="single" w:sz="4" w:space="0" w:color="auto"/>
              <w:left w:val="single" w:sz="4" w:space="0" w:color="auto"/>
              <w:bottom w:val="single" w:sz="4" w:space="0" w:color="auto"/>
              <w:right w:val="single" w:sz="4" w:space="0" w:color="auto"/>
            </w:tcBorders>
            <w:hideMark/>
          </w:tcPr>
          <w:p w:rsidR="00EC2A98" w:rsidRPr="00DD34AF" w:rsidRDefault="00EC2A98" w:rsidP="003C3717">
            <w:pPr>
              <w:pStyle w:val="af"/>
              <w:jc w:val="center"/>
              <w:rPr>
                <w:sz w:val="16"/>
                <w:szCs w:val="16"/>
              </w:rPr>
            </w:pPr>
            <w:r w:rsidRPr="00DD34AF">
              <w:rPr>
                <w:sz w:val="16"/>
                <w:szCs w:val="16"/>
              </w:rPr>
              <w:t>4440,6</w:t>
            </w:r>
          </w:p>
        </w:tc>
        <w:tc>
          <w:tcPr>
            <w:tcW w:w="850" w:type="dxa"/>
            <w:tcBorders>
              <w:top w:val="single" w:sz="4" w:space="0" w:color="auto"/>
              <w:left w:val="single" w:sz="4" w:space="0" w:color="auto"/>
              <w:bottom w:val="single" w:sz="4" w:space="0" w:color="auto"/>
              <w:right w:val="single" w:sz="4" w:space="0" w:color="auto"/>
            </w:tcBorders>
            <w:hideMark/>
          </w:tcPr>
          <w:p w:rsidR="00EC2A98" w:rsidRPr="00DD34AF" w:rsidRDefault="00EC2A98" w:rsidP="003C3717">
            <w:pPr>
              <w:pStyle w:val="af"/>
              <w:jc w:val="center"/>
              <w:rPr>
                <w:sz w:val="16"/>
                <w:szCs w:val="16"/>
              </w:rPr>
            </w:pPr>
            <w:r w:rsidRPr="00DD34AF">
              <w:rPr>
                <w:sz w:val="16"/>
                <w:szCs w:val="16"/>
              </w:rPr>
              <w:t>40,59</w:t>
            </w:r>
          </w:p>
        </w:tc>
        <w:tc>
          <w:tcPr>
            <w:tcW w:w="1276" w:type="dxa"/>
            <w:tcBorders>
              <w:top w:val="single" w:sz="4" w:space="0" w:color="auto"/>
              <w:left w:val="single" w:sz="4" w:space="0" w:color="auto"/>
              <w:bottom w:val="single" w:sz="4" w:space="0" w:color="auto"/>
              <w:right w:val="single" w:sz="4" w:space="0" w:color="auto"/>
            </w:tcBorders>
            <w:hideMark/>
          </w:tcPr>
          <w:p w:rsidR="00EC2A98" w:rsidRPr="00DD34AF" w:rsidRDefault="00EC2A98" w:rsidP="003C3717">
            <w:pPr>
              <w:pStyle w:val="af"/>
              <w:jc w:val="center"/>
              <w:rPr>
                <w:sz w:val="16"/>
                <w:szCs w:val="16"/>
              </w:rPr>
            </w:pPr>
            <w:r w:rsidRPr="00DD34AF">
              <w:rPr>
                <w:sz w:val="16"/>
                <w:szCs w:val="16"/>
              </w:rPr>
              <w:t>3,86</w:t>
            </w:r>
          </w:p>
        </w:tc>
        <w:tc>
          <w:tcPr>
            <w:tcW w:w="1417" w:type="dxa"/>
            <w:tcBorders>
              <w:top w:val="single" w:sz="4" w:space="0" w:color="auto"/>
              <w:left w:val="single" w:sz="4" w:space="0" w:color="auto"/>
              <w:bottom w:val="single" w:sz="4" w:space="0" w:color="auto"/>
              <w:right w:val="single" w:sz="4" w:space="0" w:color="auto"/>
            </w:tcBorders>
            <w:hideMark/>
          </w:tcPr>
          <w:p w:rsidR="00EC2A98" w:rsidRPr="00DD34AF" w:rsidRDefault="00EC2A98" w:rsidP="003C3717">
            <w:pPr>
              <w:pStyle w:val="af"/>
              <w:jc w:val="center"/>
              <w:rPr>
                <w:sz w:val="16"/>
                <w:szCs w:val="16"/>
              </w:rPr>
            </w:pPr>
            <w:r w:rsidRPr="00DD34AF">
              <w:rPr>
                <w:sz w:val="16"/>
                <w:szCs w:val="16"/>
              </w:rPr>
              <w:t>591,8</w:t>
            </w:r>
          </w:p>
        </w:tc>
      </w:tr>
      <w:tr w:rsidR="00EC2A98" w:rsidRPr="00DD34AF" w:rsidTr="003C3717">
        <w:tc>
          <w:tcPr>
            <w:tcW w:w="1701" w:type="dxa"/>
            <w:tcBorders>
              <w:top w:val="single" w:sz="4" w:space="0" w:color="auto"/>
              <w:left w:val="single" w:sz="4" w:space="0" w:color="auto"/>
              <w:bottom w:val="single" w:sz="4" w:space="0" w:color="auto"/>
              <w:right w:val="single" w:sz="4" w:space="0" w:color="auto"/>
            </w:tcBorders>
            <w:hideMark/>
          </w:tcPr>
          <w:p w:rsidR="00EC2A98" w:rsidRPr="00DD34AF" w:rsidRDefault="00EC2A98" w:rsidP="003C3717">
            <w:pPr>
              <w:pStyle w:val="af"/>
              <w:rPr>
                <w:sz w:val="16"/>
                <w:szCs w:val="16"/>
              </w:rPr>
            </w:pPr>
            <w:r w:rsidRPr="00DD34AF">
              <w:rPr>
                <w:sz w:val="16"/>
                <w:szCs w:val="16"/>
              </w:rPr>
              <w:t>Рівненська</w:t>
            </w:r>
          </w:p>
        </w:tc>
        <w:tc>
          <w:tcPr>
            <w:tcW w:w="851" w:type="dxa"/>
            <w:tcBorders>
              <w:top w:val="single" w:sz="4" w:space="0" w:color="auto"/>
              <w:left w:val="single" w:sz="4" w:space="0" w:color="auto"/>
              <w:bottom w:val="single" w:sz="4" w:space="0" w:color="auto"/>
              <w:right w:val="single" w:sz="4" w:space="0" w:color="auto"/>
            </w:tcBorders>
            <w:hideMark/>
          </w:tcPr>
          <w:p w:rsidR="00EC2A98" w:rsidRPr="00DD34AF" w:rsidRDefault="00EC2A98" w:rsidP="003C3717">
            <w:pPr>
              <w:pStyle w:val="af"/>
              <w:jc w:val="center"/>
              <w:rPr>
                <w:sz w:val="16"/>
                <w:szCs w:val="16"/>
              </w:rPr>
            </w:pPr>
            <w:r w:rsidRPr="00DD34AF">
              <w:rPr>
                <w:sz w:val="16"/>
                <w:szCs w:val="16"/>
              </w:rPr>
              <w:t>276,9</w:t>
            </w:r>
          </w:p>
        </w:tc>
        <w:tc>
          <w:tcPr>
            <w:tcW w:w="850" w:type="dxa"/>
            <w:tcBorders>
              <w:top w:val="single" w:sz="4" w:space="0" w:color="auto"/>
              <w:left w:val="single" w:sz="4" w:space="0" w:color="auto"/>
              <w:bottom w:val="single" w:sz="4" w:space="0" w:color="auto"/>
              <w:right w:val="single" w:sz="4" w:space="0" w:color="auto"/>
            </w:tcBorders>
            <w:hideMark/>
          </w:tcPr>
          <w:p w:rsidR="00EC2A98" w:rsidRPr="00DD34AF" w:rsidRDefault="00EC2A98" w:rsidP="003C3717">
            <w:pPr>
              <w:pStyle w:val="af"/>
              <w:jc w:val="center"/>
              <w:rPr>
                <w:sz w:val="16"/>
                <w:szCs w:val="16"/>
              </w:rPr>
            </w:pPr>
            <w:r w:rsidRPr="00DD34AF">
              <w:rPr>
                <w:sz w:val="16"/>
                <w:szCs w:val="16"/>
              </w:rPr>
              <w:t>2,41</w:t>
            </w:r>
          </w:p>
        </w:tc>
        <w:tc>
          <w:tcPr>
            <w:tcW w:w="1276" w:type="dxa"/>
            <w:tcBorders>
              <w:top w:val="single" w:sz="4" w:space="0" w:color="auto"/>
              <w:left w:val="single" w:sz="4" w:space="0" w:color="auto"/>
              <w:bottom w:val="single" w:sz="4" w:space="0" w:color="auto"/>
              <w:right w:val="single" w:sz="4" w:space="0" w:color="auto"/>
            </w:tcBorders>
            <w:hideMark/>
          </w:tcPr>
          <w:p w:rsidR="00EC2A98" w:rsidRPr="00DD34AF" w:rsidRDefault="00EC2A98" w:rsidP="003C3717">
            <w:pPr>
              <w:pStyle w:val="af"/>
              <w:jc w:val="center"/>
              <w:rPr>
                <w:sz w:val="16"/>
                <w:szCs w:val="16"/>
              </w:rPr>
            </w:pPr>
            <w:r w:rsidRPr="00DD34AF">
              <w:rPr>
                <w:sz w:val="16"/>
                <w:szCs w:val="16"/>
              </w:rPr>
              <w:t>0,69</w:t>
            </w:r>
          </w:p>
        </w:tc>
        <w:tc>
          <w:tcPr>
            <w:tcW w:w="1417" w:type="dxa"/>
            <w:tcBorders>
              <w:top w:val="single" w:sz="4" w:space="0" w:color="auto"/>
              <w:left w:val="single" w:sz="4" w:space="0" w:color="auto"/>
              <w:bottom w:val="single" w:sz="4" w:space="0" w:color="auto"/>
              <w:right w:val="single" w:sz="4" w:space="0" w:color="auto"/>
            </w:tcBorders>
            <w:hideMark/>
          </w:tcPr>
          <w:p w:rsidR="00EC2A98" w:rsidRPr="00DD34AF" w:rsidRDefault="00EC2A98" w:rsidP="003C3717">
            <w:pPr>
              <w:pStyle w:val="af"/>
              <w:jc w:val="center"/>
              <w:rPr>
                <w:sz w:val="16"/>
                <w:szCs w:val="16"/>
              </w:rPr>
            </w:pPr>
            <w:r w:rsidRPr="00DD34AF">
              <w:rPr>
                <w:sz w:val="16"/>
                <w:szCs w:val="16"/>
              </w:rPr>
              <w:t>24,65</w:t>
            </w:r>
          </w:p>
        </w:tc>
      </w:tr>
      <w:tr w:rsidR="00EC2A98" w:rsidRPr="00DD34AF" w:rsidTr="003C3717">
        <w:tc>
          <w:tcPr>
            <w:tcW w:w="1701" w:type="dxa"/>
            <w:tcBorders>
              <w:top w:val="single" w:sz="4" w:space="0" w:color="auto"/>
              <w:left w:val="single" w:sz="4" w:space="0" w:color="auto"/>
              <w:bottom w:val="single" w:sz="4" w:space="0" w:color="auto"/>
              <w:right w:val="single" w:sz="4" w:space="0" w:color="auto"/>
            </w:tcBorders>
            <w:hideMark/>
          </w:tcPr>
          <w:p w:rsidR="00EC2A98" w:rsidRPr="00DD34AF" w:rsidRDefault="00EC2A98" w:rsidP="003C3717">
            <w:pPr>
              <w:pStyle w:val="af"/>
              <w:rPr>
                <w:sz w:val="16"/>
                <w:szCs w:val="16"/>
              </w:rPr>
            </w:pPr>
            <w:r w:rsidRPr="00DD34AF">
              <w:rPr>
                <w:sz w:val="16"/>
                <w:szCs w:val="16"/>
              </w:rPr>
              <w:t>Сумська</w:t>
            </w:r>
          </w:p>
        </w:tc>
        <w:tc>
          <w:tcPr>
            <w:tcW w:w="851" w:type="dxa"/>
            <w:tcBorders>
              <w:top w:val="single" w:sz="4" w:space="0" w:color="auto"/>
              <w:left w:val="single" w:sz="4" w:space="0" w:color="auto"/>
              <w:bottom w:val="single" w:sz="4" w:space="0" w:color="auto"/>
              <w:right w:val="single" w:sz="4" w:space="0" w:color="auto"/>
            </w:tcBorders>
            <w:hideMark/>
          </w:tcPr>
          <w:p w:rsidR="00EC2A98" w:rsidRPr="00DD34AF" w:rsidRDefault="00EC2A98" w:rsidP="003C3717">
            <w:pPr>
              <w:pStyle w:val="af"/>
              <w:jc w:val="center"/>
              <w:rPr>
                <w:sz w:val="16"/>
                <w:szCs w:val="16"/>
              </w:rPr>
            </w:pPr>
            <w:r w:rsidRPr="00DD34AF">
              <w:rPr>
                <w:sz w:val="16"/>
                <w:szCs w:val="16"/>
              </w:rPr>
              <w:t>63,5</w:t>
            </w:r>
          </w:p>
        </w:tc>
        <w:tc>
          <w:tcPr>
            <w:tcW w:w="850" w:type="dxa"/>
            <w:tcBorders>
              <w:top w:val="single" w:sz="4" w:space="0" w:color="auto"/>
              <w:left w:val="single" w:sz="4" w:space="0" w:color="auto"/>
              <w:bottom w:val="single" w:sz="4" w:space="0" w:color="auto"/>
              <w:right w:val="single" w:sz="4" w:space="0" w:color="auto"/>
            </w:tcBorders>
            <w:hideMark/>
          </w:tcPr>
          <w:p w:rsidR="00EC2A98" w:rsidRPr="00DD34AF" w:rsidRDefault="00EC2A98" w:rsidP="003C3717">
            <w:pPr>
              <w:pStyle w:val="af"/>
              <w:jc w:val="center"/>
              <w:rPr>
                <w:sz w:val="16"/>
                <w:szCs w:val="16"/>
              </w:rPr>
            </w:pPr>
            <w:r w:rsidRPr="00DD34AF">
              <w:rPr>
                <w:sz w:val="16"/>
                <w:szCs w:val="16"/>
              </w:rPr>
              <w:t>0,84</w:t>
            </w:r>
          </w:p>
        </w:tc>
        <w:tc>
          <w:tcPr>
            <w:tcW w:w="1276" w:type="dxa"/>
            <w:tcBorders>
              <w:top w:val="single" w:sz="4" w:space="0" w:color="auto"/>
              <w:left w:val="single" w:sz="4" w:space="0" w:color="auto"/>
              <w:bottom w:val="single" w:sz="4" w:space="0" w:color="auto"/>
              <w:right w:val="single" w:sz="4" w:space="0" w:color="auto"/>
            </w:tcBorders>
            <w:hideMark/>
          </w:tcPr>
          <w:p w:rsidR="00EC2A98" w:rsidRPr="00DD34AF" w:rsidRDefault="00EC2A98" w:rsidP="003C3717">
            <w:pPr>
              <w:pStyle w:val="af"/>
              <w:jc w:val="center"/>
              <w:rPr>
                <w:sz w:val="16"/>
                <w:szCs w:val="16"/>
              </w:rPr>
            </w:pPr>
            <w:r w:rsidRPr="00DD34AF">
              <w:rPr>
                <w:sz w:val="16"/>
                <w:szCs w:val="16"/>
              </w:rPr>
              <w:t>0,46</w:t>
            </w:r>
          </w:p>
        </w:tc>
        <w:tc>
          <w:tcPr>
            <w:tcW w:w="1417" w:type="dxa"/>
            <w:tcBorders>
              <w:top w:val="single" w:sz="4" w:space="0" w:color="auto"/>
              <w:left w:val="single" w:sz="4" w:space="0" w:color="auto"/>
              <w:bottom w:val="single" w:sz="4" w:space="0" w:color="auto"/>
              <w:right w:val="single" w:sz="4" w:space="0" w:color="auto"/>
            </w:tcBorders>
            <w:hideMark/>
          </w:tcPr>
          <w:p w:rsidR="00EC2A98" w:rsidRPr="00DD34AF" w:rsidRDefault="00EC2A98" w:rsidP="003C3717">
            <w:pPr>
              <w:pStyle w:val="af"/>
              <w:jc w:val="center"/>
              <w:rPr>
                <w:sz w:val="16"/>
                <w:szCs w:val="16"/>
              </w:rPr>
            </w:pPr>
            <w:r w:rsidRPr="00DD34AF">
              <w:rPr>
                <w:sz w:val="16"/>
                <w:szCs w:val="16"/>
              </w:rPr>
              <w:t>6,98</w:t>
            </w:r>
          </w:p>
        </w:tc>
      </w:tr>
      <w:tr w:rsidR="00EC2A98" w:rsidRPr="00DD34AF" w:rsidTr="003C3717">
        <w:tc>
          <w:tcPr>
            <w:tcW w:w="1701" w:type="dxa"/>
            <w:tcBorders>
              <w:top w:val="single" w:sz="4" w:space="0" w:color="auto"/>
              <w:left w:val="single" w:sz="4" w:space="0" w:color="auto"/>
              <w:bottom w:val="single" w:sz="4" w:space="0" w:color="auto"/>
              <w:right w:val="single" w:sz="4" w:space="0" w:color="auto"/>
            </w:tcBorders>
            <w:hideMark/>
          </w:tcPr>
          <w:p w:rsidR="00EC2A98" w:rsidRPr="00DD34AF" w:rsidRDefault="00EC2A98" w:rsidP="003C3717">
            <w:pPr>
              <w:pStyle w:val="af"/>
              <w:rPr>
                <w:sz w:val="16"/>
                <w:szCs w:val="16"/>
              </w:rPr>
            </w:pPr>
            <w:r w:rsidRPr="00DD34AF">
              <w:rPr>
                <w:sz w:val="16"/>
                <w:szCs w:val="16"/>
              </w:rPr>
              <w:t>Тернопільська</w:t>
            </w:r>
          </w:p>
        </w:tc>
        <w:tc>
          <w:tcPr>
            <w:tcW w:w="851" w:type="dxa"/>
            <w:tcBorders>
              <w:top w:val="single" w:sz="4" w:space="0" w:color="auto"/>
              <w:left w:val="single" w:sz="4" w:space="0" w:color="auto"/>
              <w:bottom w:val="single" w:sz="4" w:space="0" w:color="auto"/>
              <w:right w:val="single" w:sz="4" w:space="0" w:color="auto"/>
            </w:tcBorders>
            <w:hideMark/>
          </w:tcPr>
          <w:p w:rsidR="00EC2A98" w:rsidRPr="00DD34AF" w:rsidRDefault="00EC2A98" w:rsidP="003C3717">
            <w:pPr>
              <w:pStyle w:val="af"/>
              <w:jc w:val="center"/>
              <w:rPr>
                <w:sz w:val="16"/>
                <w:szCs w:val="16"/>
              </w:rPr>
            </w:pPr>
            <w:r w:rsidRPr="00DD34AF">
              <w:rPr>
                <w:sz w:val="16"/>
                <w:szCs w:val="16"/>
              </w:rPr>
              <w:t>74,8</w:t>
            </w:r>
          </w:p>
        </w:tc>
        <w:tc>
          <w:tcPr>
            <w:tcW w:w="850" w:type="dxa"/>
            <w:tcBorders>
              <w:top w:val="single" w:sz="4" w:space="0" w:color="auto"/>
              <w:left w:val="single" w:sz="4" w:space="0" w:color="auto"/>
              <w:bottom w:val="single" w:sz="4" w:space="0" w:color="auto"/>
              <w:right w:val="single" w:sz="4" w:space="0" w:color="auto"/>
            </w:tcBorders>
            <w:hideMark/>
          </w:tcPr>
          <w:p w:rsidR="00EC2A98" w:rsidRPr="00DD34AF" w:rsidRDefault="00EC2A98" w:rsidP="003C3717">
            <w:pPr>
              <w:pStyle w:val="af"/>
              <w:jc w:val="center"/>
              <w:rPr>
                <w:sz w:val="16"/>
                <w:szCs w:val="16"/>
              </w:rPr>
            </w:pPr>
            <w:r w:rsidRPr="00DD34AF">
              <w:rPr>
                <w:sz w:val="16"/>
                <w:szCs w:val="16"/>
              </w:rPr>
              <w:t>1,34</w:t>
            </w:r>
          </w:p>
        </w:tc>
        <w:tc>
          <w:tcPr>
            <w:tcW w:w="1276" w:type="dxa"/>
            <w:tcBorders>
              <w:top w:val="single" w:sz="4" w:space="0" w:color="auto"/>
              <w:left w:val="single" w:sz="4" w:space="0" w:color="auto"/>
              <w:bottom w:val="single" w:sz="4" w:space="0" w:color="auto"/>
              <w:right w:val="single" w:sz="4" w:space="0" w:color="auto"/>
            </w:tcBorders>
            <w:hideMark/>
          </w:tcPr>
          <w:p w:rsidR="00EC2A98" w:rsidRPr="00DD34AF" w:rsidRDefault="00EC2A98" w:rsidP="003C3717">
            <w:pPr>
              <w:pStyle w:val="af"/>
              <w:jc w:val="center"/>
              <w:rPr>
                <w:sz w:val="16"/>
                <w:szCs w:val="16"/>
              </w:rPr>
            </w:pPr>
            <w:r w:rsidRPr="00DD34AF">
              <w:rPr>
                <w:sz w:val="16"/>
                <w:szCs w:val="16"/>
              </w:rPr>
              <w:t>0,36</w:t>
            </w:r>
          </w:p>
        </w:tc>
        <w:tc>
          <w:tcPr>
            <w:tcW w:w="1417" w:type="dxa"/>
            <w:tcBorders>
              <w:top w:val="single" w:sz="4" w:space="0" w:color="auto"/>
              <w:left w:val="single" w:sz="4" w:space="0" w:color="auto"/>
              <w:bottom w:val="single" w:sz="4" w:space="0" w:color="auto"/>
              <w:right w:val="single" w:sz="4" w:space="0" w:color="auto"/>
            </w:tcBorders>
            <w:hideMark/>
          </w:tcPr>
          <w:p w:rsidR="00EC2A98" w:rsidRPr="00DD34AF" w:rsidRDefault="00EC2A98" w:rsidP="003C3717">
            <w:pPr>
              <w:pStyle w:val="af"/>
              <w:jc w:val="center"/>
              <w:rPr>
                <w:sz w:val="16"/>
                <w:szCs w:val="16"/>
              </w:rPr>
            </w:pPr>
            <w:r w:rsidRPr="00DD34AF">
              <w:rPr>
                <w:sz w:val="16"/>
                <w:szCs w:val="16"/>
              </w:rPr>
              <w:t>10,45</w:t>
            </w:r>
          </w:p>
        </w:tc>
      </w:tr>
      <w:tr w:rsidR="00EC2A98" w:rsidRPr="00DD34AF" w:rsidTr="003C3717">
        <w:tc>
          <w:tcPr>
            <w:tcW w:w="1701" w:type="dxa"/>
            <w:tcBorders>
              <w:top w:val="single" w:sz="4" w:space="0" w:color="auto"/>
              <w:left w:val="single" w:sz="4" w:space="0" w:color="auto"/>
              <w:bottom w:val="single" w:sz="4" w:space="0" w:color="auto"/>
              <w:right w:val="single" w:sz="4" w:space="0" w:color="auto"/>
            </w:tcBorders>
            <w:hideMark/>
          </w:tcPr>
          <w:p w:rsidR="00EC2A98" w:rsidRPr="00DD34AF" w:rsidRDefault="00EC2A98" w:rsidP="003C3717">
            <w:pPr>
              <w:pStyle w:val="af"/>
              <w:rPr>
                <w:sz w:val="16"/>
                <w:szCs w:val="16"/>
              </w:rPr>
            </w:pPr>
            <w:r w:rsidRPr="00DD34AF">
              <w:rPr>
                <w:sz w:val="16"/>
                <w:szCs w:val="16"/>
              </w:rPr>
              <w:t>Харківська</w:t>
            </w:r>
          </w:p>
        </w:tc>
        <w:tc>
          <w:tcPr>
            <w:tcW w:w="851" w:type="dxa"/>
            <w:tcBorders>
              <w:top w:val="single" w:sz="4" w:space="0" w:color="auto"/>
              <w:left w:val="single" w:sz="4" w:space="0" w:color="auto"/>
              <w:bottom w:val="single" w:sz="4" w:space="0" w:color="auto"/>
              <w:right w:val="single" w:sz="4" w:space="0" w:color="auto"/>
            </w:tcBorders>
            <w:hideMark/>
          </w:tcPr>
          <w:p w:rsidR="00EC2A98" w:rsidRPr="00DD34AF" w:rsidRDefault="00EC2A98" w:rsidP="003C3717">
            <w:pPr>
              <w:pStyle w:val="af"/>
              <w:jc w:val="center"/>
              <w:rPr>
                <w:sz w:val="16"/>
                <w:szCs w:val="16"/>
              </w:rPr>
            </w:pPr>
            <w:r w:rsidRPr="00DD34AF">
              <w:rPr>
                <w:sz w:val="16"/>
                <w:szCs w:val="16"/>
              </w:rPr>
              <w:t>512,4</w:t>
            </w:r>
          </w:p>
        </w:tc>
        <w:tc>
          <w:tcPr>
            <w:tcW w:w="850" w:type="dxa"/>
            <w:tcBorders>
              <w:top w:val="single" w:sz="4" w:space="0" w:color="auto"/>
              <w:left w:val="single" w:sz="4" w:space="0" w:color="auto"/>
              <w:bottom w:val="single" w:sz="4" w:space="0" w:color="auto"/>
              <w:right w:val="single" w:sz="4" w:space="0" w:color="auto"/>
            </w:tcBorders>
            <w:hideMark/>
          </w:tcPr>
          <w:p w:rsidR="00EC2A98" w:rsidRPr="00DD34AF" w:rsidRDefault="00EC2A98" w:rsidP="003C3717">
            <w:pPr>
              <w:pStyle w:val="af"/>
              <w:jc w:val="center"/>
              <w:rPr>
                <w:sz w:val="16"/>
                <w:szCs w:val="16"/>
              </w:rPr>
            </w:pPr>
            <w:r w:rsidRPr="00DD34AF">
              <w:rPr>
                <w:sz w:val="16"/>
                <w:szCs w:val="16"/>
              </w:rPr>
              <w:t>2,64</w:t>
            </w:r>
          </w:p>
        </w:tc>
        <w:tc>
          <w:tcPr>
            <w:tcW w:w="1276" w:type="dxa"/>
            <w:tcBorders>
              <w:top w:val="single" w:sz="4" w:space="0" w:color="auto"/>
              <w:left w:val="single" w:sz="4" w:space="0" w:color="auto"/>
              <w:bottom w:val="single" w:sz="4" w:space="0" w:color="auto"/>
              <w:right w:val="single" w:sz="4" w:space="0" w:color="auto"/>
            </w:tcBorders>
            <w:hideMark/>
          </w:tcPr>
          <w:p w:rsidR="00EC2A98" w:rsidRPr="00DD34AF" w:rsidRDefault="00EC2A98" w:rsidP="003C3717">
            <w:pPr>
              <w:pStyle w:val="af"/>
              <w:jc w:val="center"/>
              <w:rPr>
                <w:sz w:val="16"/>
                <w:szCs w:val="16"/>
              </w:rPr>
            </w:pPr>
            <w:r w:rsidRPr="00DD34AF">
              <w:rPr>
                <w:sz w:val="16"/>
                <w:szCs w:val="16"/>
              </w:rPr>
              <w:t>0,38</w:t>
            </w:r>
          </w:p>
        </w:tc>
        <w:tc>
          <w:tcPr>
            <w:tcW w:w="1417" w:type="dxa"/>
            <w:tcBorders>
              <w:top w:val="single" w:sz="4" w:space="0" w:color="auto"/>
              <w:left w:val="single" w:sz="4" w:space="0" w:color="auto"/>
              <w:bottom w:val="single" w:sz="4" w:space="0" w:color="auto"/>
              <w:right w:val="single" w:sz="4" w:space="0" w:color="auto"/>
            </w:tcBorders>
            <w:hideMark/>
          </w:tcPr>
          <w:p w:rsidR="00EC2A98" w:rsidRPr="00DD34AF" w:rsidRDefault="00EC2A98" w:rsidP="003C3717">
            <w:pPr>
              <w:pStyle w:val="af"/>
              <w:jc w:val="center"/>
              <w:rPr>
                <w:sz w:val="16"/>
                <w:szCs w:val="16"/>
              </w:rPr>
            </w:pPr>
            <w:r w:rsidRPr="00DD34AF">
              <w:rPr>
                <w:sz w:val="16"/>
                <w:szCs w:val="16"/>
              </w:rPr>
              <w:t>11,09</w:t>
            </w:r>
          </w:p>
        </w:tc>
      </w:tr>
      <w:tr w:rsidR="00EC2A98" w:rsidRPr="00DD34AF" w:rsidTr="003C3717">
        <w:tc>
          <w:tcPr>
            <w:tcW w:w="1701" w:type="dxa"/>
            <w:tcBorders>
              <w:top w:val="single" w:sz="4" w:space="0" w:color="auto"/>
              <w:left w:val="single" w:sz="4" w:space="0" w:color="auto"/>
              <w:bottom w:val="single" w:sz="4" w:space="0" w:color="auto"/>
              <w:right w:val="single" w:sz="4" w:space="0" w:color="auto"/>
            </w:tcBorders>
            <w:hideMark/>
          </w:tcPr>
          <w:p w:rsidR="00EC2A98" w:rsidRPr="00DD34AF" w:rsidRDefault="00EC2A98" w:rsidP="003C3717">
            <w:pPr>
              <w:pStyle w:val="af"/>
              <w:rPr>
                <w:sz w:val="16"/>
                <w:szCs w:val="16"/>
              </w:rPr>
            </w:pPr>
            <w:r w:rsidRPr="00DD34AF">
              <w:rPr>
                <w:sz w:val="16"/>
                <w:szCs w:val="16"/>
              </w:rPr>
              <w:t>Херсонська</w:t>
            </w:r>
          </w:p>
        </w:tc>
        <w:tc>
          <w:tcPr>
            <w:tcW w:w="851" w:type="dxa"/>
            <w:tcBorders>
              <w:top w:val="single" w:sz="4" w:space="0" w:color="auto"/>
              <w:left w:val="single" w:sz="4" w:space="0" w:color="auto"/>
              <w:bottom w:val="single" w:sz="4" w:space="0" w:color="auto"/>
              <w:right w:val="single" w:sz="4" w:space="0" w:color="auto"/>
            </w:tcBorders>
            <w:hideMark/>
          </w:tcPr>
          <w:p w:rsidR="00EC2A98" w:rsidRPr="00DD34AF" w:rsidRDefault="00EC2A98" w:rsidP="003C3717">
            <w:pPr>
              <w:pStyle w:val="af"/>
              <w:jc w:val="center"/>
              <w:rPr>
                <w:sz w:val="16"/>
                <w:szCs w:val="16"/>
              </w:rPr>
            </w:pPr>
            <w:r w:rsidRPr="00DD34AF">
              <w:rPr>
                <w:sz w:val="16"/>
                <w:szCs w:val="16"/>
              </w:rPr>
              <w:t>90</w:t>
            </w:r>
          </w:p>
        </w:tc>
        <w:tc>
          <w:tcPr>
            <w:tcW w:w="850" w:type="dxa"/>
            <w:tcBorders>
              <w:top w:val="single" w:sz="4" w:space="0" w:color="auto"/>
              <w:left w:val="single" w:sz="4" w:space="0" w:color="auto"/>
              <w:bottom w:val="single" w:sz="4" w:space="0" w:color="auto"/>
              <w:right w:val="single" w:sz="4" w:space="0" w:color="auto"/>
            </w:tcBorders>
            <w:hideMark/>
          </w:tcPr>
          <w:p w:rsidR="00EC2A98" w:rsidRPr="00DD34AF" w:rsidRDefault="00EC2A98" w:rsidP="003C3717">
            <w:pPr>
              <w:pStyle w:val="af"/>
              <w:jc w:val="center"/>
              <w:rPr>
                <w:sz w:val="16"/>
                <w:szCs w:val="16"/>
              </w:rPr>
            </w:pPr>
            <w:r w:rsidRPr="00DD34AF">
              <w:rPr>
                <w:sz w:val="16"/>
                <w:szCs w:val="16"/>
              </w:rPr>
              <w:t>1,55</w:t>
            </w:r>
          </w:p>
        </w:tc>
        <w:tc>
          <w:tcPr>
            <w:tcW w:w="1276" w:type="dxa"/>
            <w:tcBorders>
              <w:top w:val="single" w:sz="4" w:space="0" w:color="auto"/>
              <w:left w:val="single" w:sz="4" w:space="0" w:color="auto"/>
              <w:bottom w:val="single" w:sz="4" w:space="0" w:color="auto"/>
              <w:right w:val="single" w:sz="4" w:space="0" w:color="auto"/>
            </w:tcBorders>
            <w:hideMark/>
          </w:tcPr>
          <w:p w:rsidR="00EC2A98" w:rsidRPr="00DD34AF" w:rsidRDefault="00EC2A98" w:rsidP="003C3717">
            <w:pPr>
              <w:pStyle w:val="af"/>
              <w:jc w:val="center"/>
              <w:rPr>
                <w:sz w:val="16"/>
                <w:szCs w:val="16"/>
              </w:rPr>
            </w:pPr>
            <w:r w:rsidRPr="00DD34AF">
              <w:rPr>
                <w:sz w:val="16"/>
                <w:szCs w:val="16"/>
              </w:rPr>
              <w:t>0,52</w:t>
            </w:r>
          </w:p>
        </w:tc>
        <w:tc>
          <w:tcPr>
            <w:tcW w:w="1417" w:type="dxa"/>
            <w:tcBorders>
              <w:top w:val="single" w:sz="4" w:space="0" w:color="auto"/>
              <w:left w:val="single" w:sz="4" w:space="0" w:color="auto"/>
              <w:bottom w:val="single" w:sz="4" w:space="0" w:color="auto"/>
              <w:right w:val="single" w:sz="4" w:space="0" w:color="auto"/>
            </w:tcBorders>
            <w:hideMark/>
          </w:tcPr>
          <w:p w:rsidR="00EC2A98" w:rsidRPr="00DD34AF" w:rsidRDefault="00EC2A98" w:rsidP="003C3717">
            <w:pPr>
              <w:pStyle w:val="af"/>
              <w:jc w:val="center"/>
              <w:rPr>
                <w:sz w:val="16"/>
                <w:szCs w:val="16"/>
              </w:rPr>
            </w:pPr>
            <w:r w:rsidRPr="00DD34AF">
              <w:rPr>
                <w:sz w:val="16"/>
                <w:szCs w:val="16"/>
              </w:rPr>
              <w:t>0,76</w:t>
            </w:r>
          </w:p>
        </w:tc>
      </w:tr>
      <w:tr w:rsidR="00EC2A98" w:rsidRPr="00DD34AF" w:rsidTr="003C3717">
        <w:tc>
          <w:tcPr>
            <w:tcW w:w="1701" w:type="dxa"/>
            <w:tcBorders>
              <w:top w:val="single" w:sz="4" w:space="0" w:color="auto"/>
              <w:left w:val="single" w:sz="4" w:space="0" w:color="auto"/>
              <w:bottom w:val="single" w:sz="4" w:space="0" w:color="auto"/>
              <w:right w:val="single" w:sz="4" w:space="0" w:color="auto"/>
            </w:tcBorders>
            <w:hideMark/>
          </w:tcPr>
          <w:p w:rsidR="00EC2A98" w:rsidRPr="00DD34AF" w:rsidRDefault="00EC2A98" w:rsidP="003C3717">
            <w:pPr>
              <w:pStyle w:val="af"/>
              <w:rPr>
                <w:sz w:val="16"/>
                <w:szCs w:val="16"/>
              </w:rPr>
            </w:pPr>
            <w:r w:rsidRPr="00DD34AF">
              <w:rPr>
                <w:sz w:val="16"/>
                <w:szCs w:val="16"/>
              </w:rPr>
              <w:lastRenderedPageBreak/>
              <w:t>Хмельницька</w:t>
            </w:r>
          </w:p>
        </w:tc>
        <w:tc>
          <w:tcPr>
            <w:tcW w:w="851" w:type="dxa"/>
            <w:tcBorders>
              <w:top w:val="single" w:sz="4" w:space="0" w:color="auto"/>
              <w:left w:val="single" w:sz="4" w:space="0" w:color="auto"/>
              <w:bottom w:val="single" w:sz="4" w:space="0" w:color="auto"/>
              <w:right w:val="single" w:sz="4" w:space="0" w:color="auto"/>
            </w:tcBorders>
            <w:hideMark/>
          </w:tcPr>
          <w:p w:rsidR="00EC2A98" w:rsidRPr="00DD34AF" w:rsidRDefault="00EC2A98" w:rsidP="003C3717">
            <w:pPr>
              <w:pStyle w:val="af"/>
              <w:jc w:val="center"/>
              <w:rPr>
                <w:sz w:val="16"/>
                <w:szCs w:val="16"/>
              </w:rPr>
            </w:pPr>
            <w:r w:rsidRPr="00DD34AF">
              <w:rPr>
                <w:sz w:val="16"/>
                <w:szCs w:val="16"/>
              </w:rPr>
              <w:t>201,8</w:t>
            </w:r>
          </w:p>
        </w:tc>
        <w:tc>
          <w:tcPr>
            <w:tcW w:w="850" w:type="dxa"/>
            <w:tcBorders>
              <w:top w:val="single" w:sz="4" w:space="0" w:color="auto"/>
              <w:left w:val="single" w:sz="4" w:space="0" w:color="auto"/>
              <w:bottom w:val="single" w:sz="4" w:space="0" w:color="auto"/>
              <w:right w:val="single" w:sz="4" w:space="0" w:color="auto"/>
            </w:tcBorders>
            <w:hideMark/>
          </w:tcPr>
          <w:p w:rsidR="00EC2A98" w:rsidRPr="00DD34AF" w:rsidRDefault="00EC2A98" w:rsidP="003C3717">
            <w:pPr>
              <w:pStyle w:val="af"/>
              <w:jc w:val="center"/>
              <w:rPr>
                <w:sz w:val="16"/>
                <w:szCs w:val="16"/>
              </w:rPr>
            </w:pPr>
            <w:r w:rsidRPr="00DD34AF">
              <w:rPr>
                <w:sz w:val="16"/>
                <w:szCs w:val="16"/>
              </w:rPr>
              <w:t>5,43</w:t>
            </w:r>
          </w:p>
        </w:tc>
        <w:tc>
          <w:tcPr>
            <w:tcW w:w="1276" w:type="dxa"/>
            <w:tcBorders>
              <w:top w:val="single" w:sz="4" w:space="0" w:color="auto"/>
              <w:left w:val="single" w:sz="4" w:space="0" w:color="auto"/>
              <w:bottom w:val="single" w:sz="4" w:space="0" w:color="auto"/>
              <w:right w:val="single" w:sz="4" w:space="0" w:color="auto"/>
            </w:tcBorders>
            <w:hideMark/>
          </w:tcPr>
          <w:p w:rsidR="00EC2A98" w:rsidRPr="00DD34AF" w:rsidRDefault="00EC2A98" w:rsidP="003C3717">
            <w:pPr>
              <w:pStyle w:val="af"/>
              <w:jc w:val="center"/>
              <w:rPr>
                <w:sz w:val="16"/>
                <w:szCs w:val="16"/>
              </w:rPr>
            </w:pPr>
            <w:r w:rsidRPr="00DD34AF">
              <w:rPr>
                <w:sz w:val="16"/>
                <w:szCs w:val="16"/>
              </w:rPr>
              <w:t>1,93</w:t>
            </w:r>
          </w:p>
        </w:tc>
        <w:tc>
          <w:tcPr>
            <w:tcW w:w="1417" w:type="dxa"/>
            <w:tcBorders>
              <w:top w:val="single" w:sz="4" w:space="0" w:color="auto"/>
              <w:left w:val="single" w:sz="4" w:space="0" w:color="auto"/>
              <w:bottom w:val="single" w:sz="4" w:space="0" w:color="auto"/>
              <w:right w:val="single" w:sz="4" w:space="0" w:color="auto"/>
            </w:tcBorders>
            <w:hideMark/>
          </w:tcPr>
          <w:p w:rsidR="00EC2A98" w:rsidRPr="00DD34AF" w:rsidRDefault="00EC2A98" w:rsidP="003C3717">
            <w:pPr>
              <w:pStyle w:val="af"/>
              <w:jc w:val="center"/>
              <w:rPr>
                <w:sz w:val="16"/>
                <w:szCs w:val="16"/>
              </w:rPr>
            </w:pPr>
            <w:r w:rsidRPr="00DD34AF">
              <w:rPr>
                <w:sz w:val="16"/>
                <w:szCs w:val="16"/>
              </w:rPr>
              <w:t>95,46</w:t>
            </w:r>
          </w:p>
        </w:tc>
      </w:tr>
      <w:tr w:rsidR="00EC2A98" w:rsidRPr="00DD34AF" w:rsidTr="003C3717">
        <w:tc>
          <w:tcPr>
            <w:tcW w:w="1701" w:type="dxa"/>
            <w:tcBorders>
              <w:top w:val="single" w:sz="4" w:space="0" w:color="auto"/>
              <w:left w:val="single" w:sz="4" w:space="0" w:color="auto"/>
              <w:bottom w:val="single" w:sz="4" w:space="0" w:color="auto"/>
              <w:right w:val="single" w:sz="4" w:space="0" w:color="auto"/>
            </w:tcBorders>
            <w:hideMark/>
          </w:tcPr>
          <w:p w:rsidR="00EC2A98" w:rsidRPr="00DD34AF" w:rsidRDefault="00EC2A98" w:rsidP="003C3717">
            <w:pPr>
              <w:pStyle w:val="af"/>
              <w:rPr>
                <w:sz w:val="16"/>
                <w:szCs w:val="16"/>
              </w:rPr>
            </w:pPr>
            <w:r w:rsidRPr="00DD34AF">
              <w:rPr>
                <w:sz w:val="16"/>
                <w:szCs w:val="16"/>
              </w:rPr>
              <w:t>Черкаська</w:t>
            </w:r>
          </w:p>
        </w:tc>
        <w:tc>
          <w:tcPr>
            <w:tcW w:w="851" w:type="dxa"/>
            <w:tcBorders>
              <w:top w:val="single" w:sz="4" w:space="0" w:color="auto"/>
              <w:left w:val="single" w:sz="4" w:space="0" w:color="auto"/>
              <w:bottom w:val="single" w:sz="4" w:space="0" w:color="auto"/>
              <w:right w:val="single" w:sz="4" w:space="0" w:color="auto"/>
            </w:tcBorders>
            <w:hideMark/>
          </w:tcPr>
          <w:p w:rsidR="00EC2A98" w:rsidRPr="00DD34AF" w:rsidRDefault="00EC2A98" w:rsidP="003C3717">
            <w:pPr>
              <w:pStyle w:val="af"/>
              <w:jc w:val="center"/>
              <w:rPr>
                <w:sz w:val="16"/>
                <w:szCs w:val="16"/>
              </w:rPr>
            </w:pPr>
            <w:r w:rsidRPr="00DD34AF">
              <w:rPr>
                <w:sz w:val="16"/>
                <w:szCs w:val="16"/>
              </w:rPr>
              <w:t>796,5</w:t>
            </w:r>
          </w:p>
        </w:tc>
        <w:tc>
          <w:tcPr>
            <w:tcW w:w="850" w:type="dxa"/>
            <w:tcBorders>
              <w:top w:val="single" w:sz="4" w:space="0" w:color="auto"/>
              <w:left w:val="single" w:sz="4" w:space="0" w:color="auto"/>
              <w:bottom w:val="single" w:sz="4" w:space="0" w:color="auto"/>
              <w:right w:val="single" w:sz="4" w:space="0" w:color="auto"/>
            </w:tcBorders>
            <w:hideMark/>
          </w:tcPr>
          <w:p w:rsidR="00EC2A98" w:rsidRPr="00DD34AF" w:rsidRDefault="00EC2A98" w:rsidP="003C3717">
            <w:pPr>
              <w:pStyle w:val="af"/>
              <w:jc w:val="center"/>
              <w:rPr>
                <w:sz w:val="16"/>
                <w:szCs w:val="16"/>
              </w:rPr>
            </w:pPr>
            <w:r w:rsidRPr="00DD34AF">
              <w:rPr>
                <w:sz w:val="16"/>
                <w:szCs w:val="16"/>
              </w:rPr>
              <w:t>1,28</w:t>
            </w:r>
          </w:p>
        </w:tc>
        <w:tc>
          <w:tcPr>
            <w:tcW w:w="1276" w:type="dxa"/>
            <w:tcBorders>
              <w:top w:val="single" w:sz="4" w:space="0" w:color="auto"/>
              <w:left w:val="single" w:sz="4" w:space="0" w:color="auto"/>
              <w:bottom w:val="single" w:sz="4" w:space="0" w:color="auto"/>
              <w:right w:val="single" w:sz="4" w:space="0" w:color="auto"/>
            </w:tcBorders>
            <w:hideMark/>
          </w:tcPr>
          <w:p w:rsidR="00EC2A98" w:rsidRPr="00DD34AF" w:rsidRDefault="00EC2A98" w:rsidP="003C3717">
            <w:pPr>
              <w:pStyle w:val="af"/>
              <w:jc w:val="center"/>
              <w:rPr>
                <w:sz w:val="16"/>
                <w:szCs w:val="16"/>
              </w:rPr>
            </w:pPr>
            <w:r w:rsidRPr="00DD34AF">
              <w:rPr>
                <w:sz w:val="16"/>
                <w:szCs w:val="16"/>
              </w:rPr>
              <w:t>0,59</w:t>
            </w:r>
          </w:p>
        </w:tc>
        <w:tc>
          <w:tcPr>
            <w:tcW w:w="1417" w:type="dxa"/>
            <w:tcBorders>
              <w:top w:val="single" w:sz="4" w:space="0" w:color="auto"/>
              <w:left w:val="single" w:sz="4" w:space="0" w:color="auto"/>
              <w:bottom w:val="single" w:sz="4" w:space="0" w:color="auto"/>
              <w:right w:val="single" w:sz="4" w:space="0" w:color="auto"/>
            </w:tcBorders>
            <w:hideMark/>
          </w:tcPr>
          <w:p w:rsidR="00EC2A98" w:rsidRPr="00DD34AF" w:rsidRDefault="00EC2A98" w:rsidP="003C3717">
            <w:pPr>
              <w:pStyle w:val="af"/>
              <w:jc w:val="center"/>
              <w:rPr>
                <w:sz w:val="16"/>
                <w:szCs w:val="16"/>
              </w:rPr>
            </w:pPr>
            <w:r w:rsidRPr="00DD34AF">
              <w:rPr>
                <w:sz w:val="16"/>
                <w:szCs w:val="16"/>
              </w:rPr>
              <w:t>8,67</w:t>
            </w:r>
          </w:p>
        </w:tc>
      </w:tr>
      <w:tr w:rsidR="00EC2A98" w:rsidRPr="00DD34AF" w:rsidTr="003C3717">
        <w:tc>
          <w:tcPr>
            <w:tcW w:w="1701" w:type="dxa"/>
            <w:tcBorders>
              <w:top w:val="single" w:sz="4" w:space="0" w:color="auto"/>
              <w:left w:val="single" w:sz="4" w:space="0" w:color="auto"/>
              <w:bottom w:val="single" w:sz="4" w:space="0" w:color="auto"/>
              <w:right w:val="single" w:sz="4" w:space="0" w:color="auto"/>
            </w:tcBorders>
            <w:hideMark/>
          </w:tcPr>
          <w:p w:rsidR="00EC2A98" w:rsidRPr="00DD34AF" w:rsidRDefault="00EC2A98" w:rsidP="003C3717">
            <w:pPr>
              <w:pStyle w:val="af"/>
              <w:rPr>
                <w:sz w:val="16"/>
                <w:szCs w:val="16"/>
              </w:rPr>
            </w:pPr>
            <w:r w:rsidRPr="00DD34AF">
              <w:rPr>
                <w:sz w:val="16"/>
                <w:szCs w:val="16"/>
              </w:rPr>
              <w:t>Чернігівська</w:t>
            </w:r>
          </w:p>
        </w:tc>
        <w:tc>
          <w:tcPr>
            <w:tcW w:w="851" w:type="dxa"/>
            <w:tcBorders>
              <w:top w:val="single" w:sz="4" w:space="0" w:color="auto"/>
              <w:left w:val="single" w:sz="4" w:space="0" w:color="auto"/>
              <w:bottom w:val="single" w:sz="4" w:space="0" w:color="auto"/>
              <w:right w:val="single" w:sz="4" w:space="0" w:color="auto"/>
            </w:tcBorders>
            <w:hideMark/>
          </w:tcPr>
          <w:p w:rsidR="00EC2A98" w:rsidRPr="00DD34AF" w:rsidRDefault="00EC2A98" w:rsidP="003C3717">
            <w:pPr>
              <w:pStyle w:val="af"/>
              <w:jc w:val="center"/>
              <w:rPr>
                <w:sz w:val="16"/>
                <w:szCs w:val="16"/>
              </w:rPr>
            </w:pPr>
            <w:r w:rsidRPr="00DD34AF">
              <w:rPr>
                <w:sz w:val="16"/>
                <w:szCs w:val="16"/>
              </w:rPr>
              <w:t>224</w:t>
            </w:r>
          </w:p>
        </w:tc>
        <w:tc>
          <w:tcPr>
            <w:tcW w:w="850" w:type="dxa"/>
            <w:tcBorders>
              <w:top w:val="single" w:sz="4" w:space="0" w:color="auto"/>
              <w:left w:val="single" w:sz="4" w:space="0" w:color="auto"/>
              <w:bottom w:val="single" w:sz="4" w:space="0" w:color="auto"/>
              <w:right w:val="single" w:sz="4" w:space="0" w:color="auto"/>
            </w:tcBorders>
            <w:hideMark/>
          </w:tcPr>
          <w:p w:rsidR="00EC2A98" w:rsidRPr="00DD34AF" w:rsidRDefault="00EC2A98" w:rsidP="003C3717">
            <w:pPr>
              <w:pStyle w:val="af"/>
              <w:jc w:val="center"/>
              <w:rPr>
                <w:sz w:val="16"/>
                <w:szCs w:val="16"/>
              </w:rPr>
            </w:pPr>
            <w:r w:rsidRPr="00DD34AF">
              <w:rPr>
                <w:sz w:val="16"/>
                <w:szCs w:val="16"/>
              </w:rPr>
              <w:t>0,12</w:t>
            </w:r>
          </w:p>
        </w:tc>
        <w:tc>
          <w:tcPr>
            <w:tcW w:w="1276" w:type="dxa"/>
            <w:tcBorders>
              <w:top w:val="single" w:sz="4" w:space="0" w:color="auto"/>
              <w:left w:val="single" w:sz="4" w:space="0" w:color="auto"/>
              <w:bottom w:val="single" w:sz="4" w:space="0" w:color="auto"/>
              <w:right w:val="single" w:sz="4" w:space="0" w:color="auto"/>
            </w:tcBorders>
            <w:hideMark/>
          </w:tcPr>
          <w:p w:rsidR="00EC2A98" w:rsidRPr="00DD34AF" w:rsidRDefault="00EC2A98" w:rsidP="003C3717">
            <w:pPr>
              <w:pStyle w:val="af"/>
              <w:jc w:val="center"/>
              <w:rPr>
                <w:sz w:val="16"/>
                <w:szCs w:val="16"/>
              </w:rPr>
            </w:pPr>
            <w:r w:rsidRPr="00DD34AF">
              <w:rPr>
                <w:sz w:val="16"/>
                <w:szCs w:val="16"/>
              </w:rPr>
              <w:t>0,19</w:t>
            </w:r>
          </w:p>
        </w:tc>
        <w:tc>
          <w:tcPr>
            <w:tcW w:w="1417" w:type="dxa"/>
            <w:tcBorders>
              <w:top w:val="single" w:sz="4" w:space="0" w:color="auto"/>
              <w:left w:val="single" w:sz="4" w:space="0" w:color="auto"/>
              <w:bottom w:val="single" w:sz="4" w:space="0" w:color="auto"/>
              <w:right w:val="single" w:sz="4" w:space="0" w:color="auto"/>
            </w:tcBorders>
            <w:hideMark/>
          </w:tcPr>
          <w:p w:rsidR="00EC2A98" w:rsidRPr="00DD34AF" w:rsidRDefault="00EC2A98" w:rsidP="003C3717">
            <w:pPr>
              <w:pStyle w:val="af"/>
              <w:jc w:val="center"/>
              <w:rPr>
                <w:sz w:val="16"/>
                <w:szCs w:val="16"/>
              </w:rPr>
            </w:pPr>
            <w:r w:rsidRPr="00DD34AF">
              <w:rPr>
                <w:sz w:val="16"/>
                <w:szCs w:val="16"/>
              </w:rPr>
              <w:t>1,46</w:t>
            </w:r>
          </w:p>
        </w:tc>
      </w:tr>
      <w:tr w:rsidR="00EC2A98" w:rsidRPr="00DD34AF" w:rsidTr="003C3717">
        <w:tc>
          <w:tcPr>
            <w:tcW w:w="1701" w:type="dxa"/>
            <w:tcBorders>
              <w:top w:val="single" w:sz="4" w:space="0" w:color="auto"/>
              <w:left w:val="single" w:sz="4" w:space="0" w:color="auto"/>
              <w:bottom w:val="single" w:sz="4" w:space="0" w:color="auto"/>
              <w:right w:val="single" w:sz="4" w:space="0" w:color="auto"/>
            </w:tcBorders>
            <w:hideMark/>
          </w:tcPr>
          <w:p w:rsidR="00EC2A98" w:rsidRPr="00DD34AF" w:rsidRDefault="00EC2A98" w:rsidP="003C3717">
            <w:pPr>
              <w:pStyle w:val="af"/>
              <w:rPr>
                <w:sz w:val="16"/>
                <w:szCs w:val="16"/>
              </w:rPr>
            </w:pPr>
            <w:r w:rsidRPr="00DD34AF">
              <w:rPr>
                <w:sz w:val="16"/>
                <w:szCs w:val="16"/>
              </w:rPr>
              <w:t>Чернівецька</w:t>
            </w:r>
          </w:p>
        </w:tc>
        <w:tc>
          <w:tcPr>
            <w:tcW w:w="851" w:type="dxa"/>
            <w:tcBorders>
              <w:top w:val="single" w:sz="4" w:space="0" w:color="auto"/>
              <w:left w:val="single" w:sz="4" w:space="0" w:color="auto"/>
              <w:bottom w:val="single" w:sz="4" w:space="0" w:color="auto"/>
              <w:right w:val="single" w:sz="4" w:space="0" w:color="auto"/>
            </w:tcBorders>
            <w:hideMark/>
          </w:tcPr>
          <w:p w:rsidR="00EC2A98" w:rsidRPr="00DD34AF" w:rsidRDefault="00EC2A98" w:rsidP="003C3717">
            <w:pPr>
              <w:pStyle w:val="af"/>
              <w:jc w:val="center"/>
              <w:rPr>
                <w:sz w:val="16"/>
                <w:szCs w:val="16"/>
              </w:rPr>
            </w:pPr>
            <w:r w:rsidRPr="00DD34AF">
              <w:rPr>
                <w:sz w:val="16"/>
                <w:szCs w:val="16"/>
              </w:rPr>
              <w:t>94,6</w:t>
            </w:r>
          </w:p>
        </w:tc>
        <w:tc>
          <w:tcPr>
            <w:tcW w:w="850" w:type="dxa"/>
            <w:tcBorders>
              <w:top w:val="single" w:sz="4" w:space="0" w:color="auto"/>
              <w:left w:val="single" w:sz="4" w:space="0" w:color="auto"/>
              <w:bottom w:val="single" w:sz="4" w:space="0" w:color="auto"/>
              <w:right w:val="single" w:sz="4" w:space="0" w:color="auto"/>
            </w:tcBorders>
            <w:hideMark/>
          </w:tcPr>
          <w:p w:rsidR="00EC2A98" w:rsidRPr="00DD34AF" w:rsidRDefault="00EC2A98" w:rsidP="003C3717">
            <w:pPr>
              <w:pStyle w:val="af"/>
              <w:jc w:val="center"/>
              <w:rPr>
                <w:sz w:val="16"/>
                <w:szCs w:val="16"/>
              </w:rPr>
            </w:pPr>
            <w:r w:rsidRPr="00DD34AF">
              <w:rPr>
                <w:sz w:val="16"/>
                <w:szCs w:val="16"/>
              </w:rPr>
              <w:t>0,12</w:t>
            </w:r>
          </w:p>
        </w:tc>
        <w:tc>
          <w:tcPr>
            <w:tcW w:w="1276" w:type="dxa"/>
            <w:tcBorders>
              <w:top w:val="single" w:sz="4" w:space="0" w:color="auto"/>
              <w:left w:val="single" w:sz="4" w:space="0" w:color="auto"/>
              <w:bottom w:val="single" w:sz="4" w:space="0" w:color="auto"/>
              <w:right w:val="single" w:sz="4" w:space="0" w:color="auto"/>
            </w:tcBorders>
            <w:hideMark/>
          </w:tcPr>
          <w:p w:rsidR="00EC2A98" w:rsidRPr="00DD34AF" w:rsidRDefault="00EC2A98" w:rsidP="003C3717">
            <w:pPr>
              <w:pStyle w:val="af"/>
              <w:jc w:val="center"/>
              <w:rPr>
                <w:sz w:val="16"/>
                <w:szCs w:val="16"/>
              </w:rPr>
            </w:pPr>
            <w:r w:rsidRPr="00DD34AF">
              <w:rPr>
                <w:sz w:val="16"/>
                <w:szCs w:val="16"/>
              </w:rPr>
              <w:t>0,09</w:t>
            </w:r>
          </w:p>
        </w:tc>
        <w:tc>
          <w:tcPr>
            <w:tcW w:w="1417" w:type="dxa"/>
            <w:tcBorders>
              <w:top w:val="single" w:sz="4" w:space="0" w:color="auto"/>
              <w:left w:val="single" w:sz="4" w:space="0" w:color="auto"/>
              <w:bottom w:val="single" w:sz="4" w:space="0" w:color="auto"/>
              <w:right w:val="single" w:sz="4" w:space="0" w:color="auto"/>
            </w:tcBorders>
            <w:hideMark/>
          </w:tcPr>
          <w:p w:rsidR="00EC2A98" w:rsidRPr="00DD34AF" w:rsidRDefault="00EC2A98" w:rsidP="003C3717">
            <w:pPr>
              <w:pStyle w:val="af"/>
              <w:jc w:val="center"/>
              <w:rPr>
                <w:sz w:val="16"/>
                <w:szCs w:val="16"/>
              </w:rPr>
            </w:pPr>
            <w:r w:rsidRPr="00DD34AF">
              <w:rPr>
                <w:sz w:val="16"/>
                <w:szCs w:val="16"/>
              </w:rPr>
              <w:t>0,43</w:t>
            </w:r>
          </w:p>
        </w:tc>
      </w:tr>
      <w:tr w:rsidR="00EC2A98" w:rsidRPr="00DD34AF" w:rsidTr="003C3717">
        <w:tc>
          <w:tcPr>
            <w:tcW w:w="1701" w:type="dxa"/>
            <w:tcBorders>
              <w:top w:val="single" w:sz="4" w:space="0" w:color="auto"/>
              <w:left w:val="single" w:sz="4" w:space="0" w:color="auto"/>
              <w:bottom w:val="single" w:sz="4" w:space="0" w:color="auto"/>
              <w:right w:val="single" w:sz="4" w:space="0" w:color="auto"/>
            </w:tcBorders>
            <w:hideMark/>
          </w:tcPr>
          <w:p w:rsidR="00EC2A98" w:rsidRPr="00DD34AF" w:rsidRDefault="00EC2A98" w:rsidP="003C3717">
            <w:pPr>
              <w:pStyle w:val="af"/>
              <w:jc w:val="center"/>
              <w:rPr>
                <w:b/>
                <w:sz w:val="16"/>
                <w:szCs w:val="16"/>
              </w:rPr>
            </w:pPr>
            <w:r w:rsidRPr="00DD34AF">
              <w:rPr>
                <w:b/>
                <w:sz w:val="16"/>
                <w:szCs w:val="16"/>
              </w:rPr>
              <w:t>ВСЬОГО</w:t>
            </w:r>
          </w:p>
        </w:tc>
        <w:tc>
          <w:tcPr>
            <w:tcW w:w="851" w:type="dxa"/>
            <w:tcBorders>
              <w:top w:val="single" w:sz="4" w:space="0" w:color="auto"/>
              <w:left w:val="single" w:sz="4" w:space="0" w:color="auto"/>
              <w:bottom w:val="single" w:sz="4" w:space="0" w:color="auto"/>
              <w:right w:val="single" w:sz="4" w:space="0" w:color="auto"/>
            </w:tcBorders>
            <w:hideMark/>
          </w:tcPr>
          <w:p w:rsidR="00EC2A98" w:rsidRPr="00DD34AF" w:rsidRDefault="00EC2A98" w:rsidP="003C3717">
            <w:pPr>
              <w:pStyle w:val="af"/>
              <w:jc w:val="center"/>
              <w:rPr>
                <w:b/>
                <w:sz w:val="16"/>
                <w:szCs w:val="16"/>
              </w:rPr>
            </w:pPr>
            <w:r w:rsidRPr="00DD34AF">
              <w:rPr>
                <w:b/>
                <w:sz w:val="16"/>
                <w:szCs w:val="16"/>
              </w:rPr>
              <w:t>53128,4</w:t>
            </w:r>
          </w:p>
        </w:tc>
        <w:tc>
          <w:tcPr>
            <w:tcW w:w="850" w:type="dxa"/>
            <w:tcBorders>
              <w:top w:val="single" w:sz="4" w:space="0" w:color="auto"/>
              <w:left w:val="single" w:sz="4" w:space="0" w:color="auto"/>
              <w:bottom w:val="single" w:sz="4" w:space="0" w:color="auto"/>
              <w:right w:val="single" w:sz="4" w:space="0" w:color="auto"/>
            </w:tcBorders>
            <w:hideMark/>
          </w:tcPr>
          <w:p w:rsidR="00EC2A98" w:rsidRPr="00DD34AF" w:rsidRDefault="00EC2A98" w:rsidP="003C3717">
            <w:pPr>
              <w:pStyle w:val="af"/>
              <w:jc w:val="center"/>
              <w:rPr>
                <w:b/>
                <w:sz w:val="16"/>
                <w:szCs w:val="16"/>
              </w:rPr>
            </w:pPr>
            <w:r w:rsidRPr="00DD34AF">
              <w:rPr>
                <w:b/>
                <w:sz w:val="16"/>
                <w:szCs w:val="16"/>
              </w:rPr>
              <w:t>554,67</w:t>
            </w:r>
          </w:p>
        </w:tc>
        <w:tc>
          <w:tcPr>
            <w:tcW w:w="1276" w:type="dxa"/>
            <w:tcBorders>
              <w:top w:val="single" w:sz="4" w:space="0" w:color="auto"/>
              <w:left w:val="single" w:sz="4" w:space="0" w:color="auto"/>
              <w:bottom w:val="single" w:sz="4" w:space="0" w:color="auto"/>
              <w:right w:val="single" w:sz="4" w:space="0" w:color="auto"/>
            </w:tcBorders>
            <w:hideMark/>
          </w:tcPr>
          <w:p w:rsidR="00EC2A98" w:rsidRPr="00DD34AF" w:rsidRDefault="00EC2A98" w:rsidP="003C3717">
            <w:pPr>
              <w:pStyle w:val="af"/>
              <w:jc w:val="center"/>
              <w:rPr>
                <w:b/>
                <w:sz w:val="16"/>
                <w:szCs w:val="16"/>
              </w:rPr>
            </w:pPr>
            <w:r w:rsidRPr="00DD34AF">
              <w:rPr>
                <w:b/>
                <w:sz w:val="16"/>
                <w:szCs w:val="16"/>
              </w:rPr>
              <w:t>105,33</w:t>
            </w:r>
          </w:p>
        </w:tc>
        <w:tc>
          <w:tcPr>
            <w:tcW w:w="1417" w:type="dxa"/>
            <w:tcBorders>
              <w:top w:val="single" w:sz="4" w:space="0" w:color="auto"/>
              <w:left w:val="single" w:sz="4" w:space="0" w:color="auto"/>
              <w:bottom w:val="single" w:sz="4" w:space="0" w:color="auto"/>
              <w:right w:val="single" w:sz="4" w:space="0" w:color="auto"/>
            </w:tcBorders>
            <w:hideMark/>
          </w:tcPr>
          <w:p w:rsidR="00EC2A98" w:rsidRPr="00DD34AF" w:rsidRDefault="00EC2A98" w:rsidP="003C3717">
            <w:pPr>
              <w:pStyle w:val="af"/>
              <w:jc w:val="center"/>
              <w:rPr>
                <w:b/>
                <w:sz w:val="16"/>
                <w:szCs w:val="16"/>
              </w:rPr>
            </w:pPr>
            <w:r w:rsidRPr="00DD34AF">
              <w:rPr>
                <w:b/>
                <w:sz w:val="16"/>
                <w:szCs w:val="16"/>
              </w:rPr>
              <w:t>7643,92</w:t>
            </w:r>
          </w:p>
        </w:tc>
      </w:tr>
    </w:tbl>
    <w:p w:rsidR="00EC2A98" w:rsidRPr="00EC2A98" w:rsidRDefault="00EC2A98" w:rsidP="00EC2A98">
      <w:pPr>
        <w:ind w:firstLine="709"/>
        <w:jc w:val="both"/>
        <w:rPr>
          <w:sz w:val="8"/>
          <w:szCs w:val="8"/>
        </w:rPr>
      </w:pPr>
    </w:p>
    <w:p w:rsidR="00EC2A98" w:rsidRPr="00DD34AF" w:rsidRDefault="00EC2A98" w:rsidP="00EC2A98">
      <w:pPr>
        <w:jc w:val="both"/>
        <w:rPr>
          <w:sz w:val="18"/>
          <w:szCs w:val="18"/>
        </w:rPr>
      </w:pPr>
      <w:r w:rsidRPr="00DD34AF">
        <w:rPr>
          <w:b/>
          <w:sz w:val="18"/>
          <w:szCs w:val="18"/>
        </w:rPr>
        <w:t xml:space="preserve">Використані джерела: </w:t>
      </w:r>
      <w:r w:rsidRPr="00C36615">
        <w:rPr>
          <w:b/>
          <w:sz w:val="18"/>
          <w:szCs w:val="18"/>
        </w:rPr>
        <w:t>1</w:t>
      </w:r>
      <w:r w:rsidRPr="00DD34AF">
        <w:rPr>
          <w:sz w:val="18"/>
          <w:szCs w:val="18"/>
        </w:rPr>
        <w:t xml:space="preserve">.Звіт «Узагальнення матеріалів інженерно-геологічного до вивчення території України з метою підготовки геологічного забезпечення протизсувних заходів та УІАС НС на державному рівні», / Л. Климчук та ін. – 2017. – 240 с. </w:t>
      </w:r>
      <w:r w:rsidRPr="00C36615">
        <w:rPr>
          <w:b/>
          <w:sz w:val="18"/>
          <w:szCs w:val="18"/>
        </w:rPr>
        <w:t>2</w:t>
      </w:r>
      <w:r w:rsidRPr="00DD34AF">
        <w:rPr>
          <w:sz w:val="18"/>
          <w:szCs w:val="18"/>
        </w:rPr>
        <w:t xml:space="preserve">.Сучасні інженерно-геологічні умови України як складова безпеки життєдіяльності / Відп. Ред. Л. Климчук, - Київ, 2008. – 240 с. </w:t>
      </w:r>
      <w:r w:rsidRPr="006F7A8C">
        <w:rPr>
          <w:b/>
          <w:sz w:val="18"/>
          <w:szCs w:val="18"/>
        </w:rPr>
        <w:t>3</w:t>
      </w:r>
      <w:r w:rsidRPr="00DD34AF">
        <w:rPr>
          <w:sz w:val="18"/>
          <w:szCs w:val="18"/>
        </w:rPr>
        <w:t>.Экологическая геология Украины. Справочное пособие / Отв. ред. Шнюков Е.Ф. – К. Наукова думка. – 1993. – 407 с.</w:t>
      </w:r>
    </w:p>
    <w:p w:rsidR="00EC2A98" w:rsidRDefault="00EC2A98" w:rsidP="00EC2A98">
      <w:pPr>
        <w:shd w:val="clear" w:color="auto" w:fill="FFFFFF"/>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212121"/>
          <w:sz w:val="20"/>
          <w:szCs w:val="20"/>
          <w:lang w:eastAsia="ru-RU"/>
        </w:rPr>
      </w:pPr>
    </w:p>
    <w:p w:rsidR="00EC2A98" w:rsidRDefault="00EC2A98" w:rsidP="00761B38">
      <w:pPr>
        <w:ind w:firstLine="426"/>
        <w:jc w:val="both"/>
        <w:rPr>
          <w:sz w:val="20"/>
          <w:szCs w:val="20"/>
        </w:rPr>
      </w:pPr>
    </w:p>
    <w:p w:rsidR="00E30AEE" w:rsidRPr="00C417F2" w:rsidRDefault="00E30AEE" w:rsidP="00724900">
      <w:pPr>
        <w:shd w:val="clear" w:color="auto" w:fill="FFFFFF"/>
        <w:ind w:left="14" w:right="459" w:firstLine="270"/>
        <w:jc w:val="center"/>
        <w:rPr>
          <w:b/>
          <w:bCs/>
          <w:color w:val="000000"/>
          <w:spacing w:val="-7"/>
          <w:sz w:val="20"/>
          <w:szCs w:val="20"/>
        </w:rPr>
      </w:pPr>
      <w:r w:rsidRPr="00C417F2">
        <w:rPr>
          <w:b/>
          <w:bCs/>
          <w:color w:val="000000"/>
          <w:spacing w:val="-7"/>
          <w:sz w:val="20"/>
          <w:szCs w:val="20"/>
        </w:rPr>
        <w:t>АГРОЕКОЛОГІЧНІ ОСОБЛИВОСТІ СТВОРЕННЯ РАННЬОСТИГЛИХ СОРТІВ ПШЕНИЦІ М’ЯКОЇ ОЗИМОЇ</w:t>
      </w:r>
    </w:p>
    <w:p w:rsidR="00E30AEE" w:rsidRPr="006F7A8C" w:rsidRDefault="00E30AEE" w:rsidP="00E30AEE">
      <w:pPr>
        <w:ind w:firstLine="42"/>
        <w:jc w:val="center"/>
        <w:rPr>
          <w:b/>
          <w:i/>
          <w:sz w:val="20"/>
          <w:szCs w:val="20"/>
        </w:rPr>
      </w:pPr>
      <w:r w:rsidRPr="006F7A8C">
        <w:rPr>
          <w:b/>
          <w:bCs/>
          <w:i/>
          <w:sz w:val="20"/>
          <w:szCs w:val="20"/>
        </w:rPr>
        <w:t>Рябовол Я.С.</w:t>
      </w:r>
      <w:r w:rsidRPr="006F7A8C">
        <w:rPr>
          <w:i/>
          <w:sz w:val="20"/>
          <w:szCs w:val="20"/>
        </w:rPr>
        <w:t>,</w:t>
      </w:r>
      <w:r>
        <w:rPr>
          <w:i/>
          <w:sz w:val="20"/>
          <w:szCs w:val="20"/>
        </w:rPr>
        <w:t>*</w:t>
      </w:r>
      <w:r w:rsidRPr="006C7B47">
        <w:rPr>
          <w:rStyle w:val="a5"/>
          <w:i/>
          <w:color w:val="FFFFFF" w:themeColor="background1"/>
          <w:sz w:val="20"/>
          <w:szCs w:val="20"/>
        </w:rPr>
        <w:footnoteReference w:id="7"/>
      </w:r>
      <w:r w:rsidRPr="006F7A8C">
        <w:rPr>
          <w:b/>
          <w:bCs/>
          <w:i/>
          <w:sz w:val="20"/>
          <w:szCs w:val="20"/>
        </w:rPr>
        <w:t>Рябовол Л.О.,</w:t>
      </w:r>
      <w:r>
        <w:rPr>
          <w:b/>
          <w:bCs/>
          <w:i/>
          <w:sz w:val="20"/>
          <w:szCs w:val="20"/>
        </w:rPr>
        <w:t>**</w:t>
      </w:r>
      <w:r w:rsidRPr="006F7A8C">
        <w:rPr>
          <w:b/>
          <w:i/>
          <w:sz w:val="20"/>
          <w:szCs w:val="20"/>
        </w:rPr>
        <w:t>Діордієва І.П.</w:t>
      </w:r>
      <w:r>
        <w:rPr>
          <w:b/>
          <w:i/>
          <w:sz w:val="20"/>
          <w:szCs w:val="20"/>
        </w:rPr>
        <w:t>**</w:t>
      </w:r>
      <w:r w:rsidR="00006DF4">
        <w:rPr>
          <w:b/>
          <w:i/>
          <w:sz w:val="20"/>
          <w:szCs w:val="20"/>
        </w:rPr>
        <w:t>*</w:t>
      </w:r>
    </w:p>
    <w:p w:rsidR="00E30AEE" w:rsidRPr="006C7B47" w:rsidRDefault="00E30AEE" w:rsidP="00E30AEE">
      <w:pPr>
        <w:ind w:firstLine="720"/>
        <w:jc w:val="both"/>
        <w:rPr>
          <w:sz w:val="8"/>
          <w:szCs w:val="8"/>
        </w:rPr>
      </w:pPr>
    </w:p>
    <w:p w:rsidR="00E30AEE" w:rsidRPr="00C417F2" w:rsidRDefault="00E30AEE" w:rsidP="00E30AEE">
      <w:pPr>
        <w:ind w:firstLine="284"/>
        <w:jc w:val="both"/>
        <w:rPr>
          <w:sz w:val="20"/>
          <w:szCs w:val="20"/>
        </w:rPr>
      </w:pPr>
      <w:r w:rsidRPr="00C417F2">
        <w:rPr>
          <w:sz w:val="20"/>
          <w:szCs w:val="20"/>
        </w:rPr>
        <w:t>Культурні рослини агроценозів</w:t>
      </w:r>
      <w:r w:rsidRPr="00C417F2">
        <w:rPr>
          <w:sz w:val="20"/>
          <w:szCs w:val="20"/>
          <w:lang w:val="ru-RU"/>
        </w:rPr>
        <w:t xml:space="preserve"> </w:t>
      </w:r>
      <w:r w:rsidRPr="00C417F2">
        <w:rPr>
          <w:sz w:val="20"/>
          <w:szCs w:val="20"/>
        </w:rPr>
        <w:t>перебувають у стані постійної адаптації до динамічних параметрів навколишнього середовища. Біотичні та абіотичні чинники, модифіковані та посилені техногенними хімічними і фізичними впливами, деструктивною екологією мегаполісів стають визначальними постулатами теорії продуктивності сільськогосподарських культур. Реакція взаємодії генотип–середовище та успіх онтогенезу рослин в умовах стресу забезпечується повною реалізацією генетичного потенціалу організму від рівня клітини до інтактної рослини [1].</w:t>
      </w:r>
    </w:p>
    <w:p w:rsidR="00E30AEE" w:rsidRPr="00C417F2" w:rsidRDefault="00E30AEE" w:rsidP="00E30AEE">
      <w:pPr>
        <w:ind w:firstLine="284"/>
        <w:jc w:val="both"/>
        <w:rPr>
          <w:sz w:val="20"/>
          <w:szCs w:val="20"/>
        </w:rPr>
      </w:pPr>
      <w:r w:rsidRPr="00C417F2">
        <w:rPr>
          <w:sz w:val="20"/>
          <w:szCs w:val="20"/>
        </w:rPr>
        <w:t xml:space="preserve">Високі температури навколишнього середовища та посухи призводять до низької продуктивності агроценозів.  Саме непередбачуваність погодних флуктуацій протягом періоду вегетації рослин обумовлює необхідність створення нових сортів із запасом екологічної стійкості до стресових абіотичних чинників. Створений </w:t>
      </w:r>
      <w:r w:rsidRPr="00C417F2">
        <w:rPr>
          <w:sz w:val="20"/>
          <w:szCs w:val="20"/>
        </w:rPr>
        <w:lastRenderedPageBreak/>
        <w:t>матеріал повинен поєднувати високу потенційну продуктивність з екологічною стійкістю. Селекційну роботу в цьому напрямку слід розглядати як вирішальну умову підвищення продуктивності сільськогосподарських культур [2, 3].</w:t>
      </w:r>
    </w:p>
    <w:p w:rsidR="00E30AEE" w:rsidRPr="00C417F2" w:rsidRDefault="00E30AEE" w:rsidP="00E30AEE">
      <w:pPr>
        <w:ind w:firstLine="284"/>
        <w:jc w:val="both"/>
        <w:rPr>
          <w:sz w:val="20"/>
          <w:szCs w:val="20"/>
        </w:rPr>
      </w:pPr>
      <w:r w:rsidRPr="00C417F2">
        <w:rPr>
          <w:sz w:val="20"/>
          <w:szCs w:val="20"/>
        </w:rPr>
        <w:t>Одним із основних механізмів стійкості вищих рослин до негативних чинників навколишнього середовища є уникнення екологічного стресу за рахунок зміни ритмів росту та розвитку протягом вегетації. Це положення використовується в селекції. Зокрема, ранньостиглі сорти пшениці уникають ранньоосінніх заморозків, літньої спеки, враження іржею тощо.</w:t>
      </w:r>
    </w:p>
    <w:p w:rsidR="00E30AEE" w:rsidRPr="00C417F2" w:rsidRDefault="00E30AEE" w:rsidP="00E30AEE">
      <w:pPr>
        <w:ind w:firstLine="284"/>
        <w:jc w:val="both"/>
        <w:rPr>
          <w:sz w:val="20"/>
          <w:szCs w:val="20"/>
        </w:rPr>
      </w:pPr>
      <w:r w:rsidRPr="00C417F2">
        <w:rPr>
          <w:sz w:val="20"/>
          <w:szCs w:val="20"/>
        </w:rPr>
        <w:t>У селекційному процесі при поєднанні в генотипі високої продуктивності та екологічної стійкості необхідно враховувати рівень модифікаційної та фенотипічної мінливості основних компонентів урожаю за варіюючих умов навколишнього середовища, характер кореляційних зв’язків між ними, фізіолого-біохімічні, біоенергетичні, морфоанатомічні і генетичні особливості, специфічні для кожного екотипу рослин. Необхідно враховувати і особливості впливу кожної фази онтогенезу на формування величини та якості врожаю.  Нині гостро стоїть проблема поєднання в одному сорті високої потенційної продуктивності, екологічної стійкості та якості продукції.</w:t>
      </w:r>
    </w:p>
    <w:p w:rsidR="00E30AEE" w:rsidRPr="00C417F2" w:rsidRDefault="00E30AEE" w:rsidP="00E30AEE">
      <w:pPr>
        <w:ind w:firstLine="284"/>
        <w:jc w:val="both"/>
        <w:rPr>
          <w:sz w:val="20"/>
          <w:szCs w:val="20"/>
        </w:rPr>
      </w:pPr>
      <w:r w:rsidRPr="00C417F2">
        <w:rPr>
          <w:sz w:val="20"/>
          <w:szCs w:val="20"/>
        </w:rPr>
        <w:t xml:space="preserve">Створення ранньостиглих сортів пшениці м’якої озимої для зони нестійкого зволоження дасть змогу скорегувати процеси росту і розвитку рослин та уникнути істотного впливу на продуктивність культури літніх посух та високих температур довкілля.  </w:t>
      </w:r>
    </w:p>
    <w:p w:rsidR="00E30AEE" w:rsidRPr="00C417F2" w:rsidRDefault="00E30AEE" w:rsidP="00E30AEE">
      <w:pPr>
        <w:ind w:firstLine="284"/>
        <w:jc w:val="both"/>
        <w:rPr>
          <w:sz w:val="20"/>
          <w:szCs w:val="20"/>
        </w:rPr>
      </w:pPr>
      <w:r w:rsidRPr="00C417F2">
        <w:rPr>
          <w:sz w:val="20"/>
          <w:szCs w:val="20"/>
        </w:rPr>
        <w:t xml:space="preserve">Метою наших досліджень було отримання ранньостиглих зразків пшениці м’якої озимої за використання в селекційній схемі матеріалів з географічно віддалених регіонів. </w:t>
      </w:r>
    </w:p>
    <w:p w:rsidR="00E30AEE" w:rsidRPr="00C417F2" w:rsidRDefault="00E30AEE" w:rsidP="00E30AEE">
      <w:pPr>
        <w:ind w:firstLine="284"/>
        <w:jc w:val="both"/>
        <w:rPr>
          <w:color w:val="000000"/>
          <w:spacing w:val="-4"/>
          <w:sz w:val="20"/>
          <w:szCs w:val="20"/>
        </w:rPr>
      </w:pPr>
      <w:r w:rsidRPr="00C417F2">
        <w:rPr>
          <w:sz w:val="20"/>
          <w:szCs w:val="20"/>
        </w:rPr>
        <w:t xml:space="preserve">У процесі селекційної роботи отримано ранньостиглі форми, що поєднали високу продуктивність та стійкість проти посухи.  Особливо вирізнявся зразок 6274, повну стиглість зерна якого фіксували в першій декаді червня місяця впродовж 2016–2018 років. Матеріал характеризується середньою врожайністю на рівні 7,0 т/ га, високою зимостійкістю, стійкістю проти вилягання та посухи (9 балів), резистентністю до  борошнистої роси, бурої іржі, фузаріозу колоса та сенторіозу, високою якістю зерна (білок на рівні 16 %, вміст сирої клейковини – 37 %).  Натура зерна – 780 г/л. </w:t>
      </w:r>
      <w:r w:rsidRPr="00C417F2">
        <w:rPr>
          <w:spacing w:val="-4"/>
          <w:sz w:val="20"/>
          <w:szCs w:val="20"/>
        </w:rPr>
        <w:t xml:space="preserve">Створений зразок після розмноження </w:t>
      </w:r>
      <w:r w:rsidRPr="00C417F2">
        <w:rPr>
          <w:color w:val="000000"/>
          <w:spacing w:val="-4"/>
          <w:sz w:val="20"/>
          <w:szCs w:val="20"/>
        </w:rPr>
        <w:t>планується до передачі на Державну науково-технічну експертизу.</w:t>
      </w:r>
    </w:p>
    <w:p w:rsidR="00E30AEE" w:rsidRDefault="00E30AEE" w:rsidP="00E30AEE">
      <w:pPr>
        <w:ind w:firstLine="284"/>
        <w:jc w:val="both"/>
        <w:rPr>
          <w:bCs/>
          <w:color w:val="000000"/>
          <w:sz w:val="20"/>
          <w:szCs w:val="20"/>
        </w:rPr>
      </w:pPr>
      <w:r w:rsidRPr="00C417F2">
        <w:rPr>
          <w:color w:val="000000"/>
          <w:spacing w:val="-4"/>
          <w:sz w:val="20"/>
          <w:szCs w:val="20"/>
        </w:rPr>
        <w:t xml:space="preserve">Отже, за гібридизації географічно віддалених форм створено ранньостиглий зразок </w:t>
      </w:r>
      <w:r w:rsidRPr="00C417F2">
        <w:rPr>
          <w:sz w:val="20"/>
          <w:szCs w:val="20"/>
        </w:rPr>
        <w:t xml:space="preserve">пшениці м’якої озимої 6274. </w:t>
      </w:r>
      <w:r w:rsidRPr="00C417F2">
        <w:rPr>
          <w:bCs/>
          <w:color w:val="000000"/>
          <w:sz w:val="20"/>
          <w:szCs w:val="20"/>
        </w:rPr>
        <w:t xml:space="preserve">Підтверджено </w:t>
      </w:r>
      <w:r w:rsidRPr="00C417F2">
        <w:rPr>
          <w:bCs/>
          <w:color w:val="000000"/>
          <w:sz w:val="20"/>
          <w:szCs w:val="20"/>
        </w:rPr>
        <w:lastRenderedPageBreak/>
        <w:t>значення рекомбінацій з точки зору створення адаптованих до абіотичних чинників матеріалів.</w:t>
      </w:r>
    </w:p>
    <w:p w:rsidR="00E30AEE" w:rsidRPr="006C7B47" w:rsidRDefault="00E30AEE" w:rsidP="00E30AEE">
      <w:pPr>
        <w:ind w:firstLine="284"/>
        <w:jc w:val="both"/>
        <w:rPr>
          <w:sz w:val="8"/>
          <w:szCs w:val="8"/>
        </w:rPr>
      </w:pPr>
    </w:p>
    <w:p w:rsidR="00E30AEE" w:rsidRPr="006C7B47" w:rsidRDefault="00E30AEE" w:rsidP="00E30AEE">
      <w:pPr>
        <w:tabs>
          <w:tab w:val="num" w:pos="350"/>
        </w:tabs>
        <w:jc w:val="both"/>
        <w:rPr>
          <w:sz w:val="18"/>
          <w:szCs w:val="18"/>
        </w:rPr>
      </w:pPr>
      <w:r>
        <w:rPr>
          <w:b/>
          <w:sz w:val="18"/>
          <w:szCs w:val="18"/>
        </w:rPr>
        <w:t>В</w:t>
      </w:r>
      <w:r w:rsidRPr="006C7B47">
        <w:rPr>
          <w:b/>
          <w:sz w:val="18"/>
          <w:szCs w:val="18"/>
        </w:rPr>
        <w:t>икористан</w:t>
      </w:r>
      <w:r>
        <w:rPr>
          <w:b/>
          <w:sz w:val="18"/>
          <w:szCs w:val="18"/>
        </w:rPr>
        <w:t>і</w:t>
      </w:r>
      <w:r w:rsidRPr="006C7B47">
        <w:rPr>
          <w:b/>
          <w:sz w:val="18"/>
          <w:szCs w:val="18"/>
        </w:rPr>
        <w:t xml:space="preserve"> джерел</w:t>
      </w:r>
      <w:r>
        <w:rPr>
          <w:b/>
          <w:sz w:val="18"/>
          <w:szCs w:val="18"/>
        </w:rPr>
        <w:t xml:space="preserve">а: </w:t>
      </w:r>
      <w:r w:rsidRPr="00006DF4">
        <w:rPr>
          <w:b/>
          <w:sz w:val="18"/>
          <w:szCs w:val="18"/>
        </w:rPr>
        <w:t>1.</w:t>
      </w:r>
      <w:r w:rsidRPr="00006DF4">
        <w:rPr>
          <w:bCs/>
          <w:color w:val="000000"/>
          <w:sz w:val="18"/>
          <w:szCs w:val="18"/>
        </w:rPr>
        <w:t>Сергеева Л.Е.</w:t>
      </w:r>
      <w:r w:rsidRPr="00006DF4">
        <w:rPr>
          <w:b/>
          <w:bCs/>
          <w:color w:val="000000"/>
          <w:sz w:val="18"/>
          <w:szCs w:val="18"/>
          <w:lang w:val="ru-RU"/>
        </w:rPr>
        <w:t xml:space="preserve"> </w:t>
      </w:r>
      <w:r w:rsidRPr="00006DF4">
        <w:rPr>
          <w:color w:val="000000"/>
          <w:sz w:val="18"/>
          <w:szCs w:val="18"/>
        </w:rPr>
        <w:t xml:space="preserve">Клеточная селекция с ионами тяжёлых металлов для получения генотипов растений с комплексной устойчивостью к абиотическим стрессам: монография. К.: Логос, 2013. </w:t>
      </w:r>
      <w:r w:rsidRPr="00006DF4">
        <w:rPr>
          <w:color w:val="000000"/>
          <w:sz w:val="18"/>
          <w:szCs w:val="18"/>
          <w:lang w:val="ru-RU"/>
        </w:rPr>
        <w:t>С. 4–6</w:t>
      </w:r>
      <w:r w:rsidRPr="00006DF4">
        <w:rPr>
          <w:color w:val="000000"/>
          <w:sz w:val="18"/>
          <w:szCs w:val="18"/>
        </w:rPr>
        <w:t xml:space="preserve">. </w:t>
      </w:r>
      <w:r w:rsidRPr="00006DF4">
        <w:rPr>
          <w:b/>
          <w:color w:val="000000"/>
          <w:sz w:val="18"/>
          <w:szCs w:val="18"/>
        </w:rPr>
        <w:t>2.</w:t>
      </w:r>
      <w:r w:rsidRPr="00006DF4">
        <w:rPr>
          <w:color w:val="000000"/>
          <w:sz w:val="18"/>
          <w:szCs w:val="18"/>
        </w:rPr>
        <w:t xml:space="preserve">Жученко А. А. </w:t>
      </w:r>
      <w:r w:rsidRPr="00006DF4">
        <w:rPr>
          <w:color w:val="000000"/>
          <w:sz w:val="18"/>
          <w:szCs w:val="18"/>
          <w:lang w:val="ru-RU"/>
        </w:rPr>
        <w:t xml:space="preserve">Адаптивный потенциал культурных растений (еколого-генетические основы). Кишинев: «Штиинца», 1988. 767с. </w:t>
      </w:r>
      <w:r w:rsidRPr="00006DF4">
        <w:rPr>
          <w:b/>
          <w:color w:val="000000"/>
          <w:sz w:val="18"/>
          <w:szCs w:val="18"/>
          <w:lang w:val="ru-RU"/>
        </w:rPr>
        <w:t>3.</w:t>
      </w:r>
      <w:r w:rsidRPr="00006DF4">
        <w:rPr>
          <w:sz w:val="18"/>
          <w:szCs w:val="18"/>
        </w:rPr>
        <w:t>Рябовол</w:t>
      </w:r>
      <w:r w:rsidRPr="00006DF4">
        <w:rPr>
          <w:iCs/>
          <w:sz w:val="18"/>
          <w:szCs w:val="18"/>
        </w:rPr>
        <w:t xml:space="preserve"> Я. С., </w:t>
      </w:r>
      <w:r w:rsidRPr="00006DF4">
        <w:rPr>
          <w:sz w:val="18"/>
          <w:szCs w:val="18"/>
        </w:rPr>
        <w:t xml:space="preserve">Рябовол </w:t>
      </w:r>
      <w:r w:rsidRPr="00006DF4">
        <w:rPr>
          <w:iCs/>
          <w:sz w:val="18"/>
          <w:szCs w:val="18"/>
        </w:rPr>
        <w:t>Л. О. Селекція пшениці озимої на стійкість до церкоспорозної гнилі</w:t>
      </w:r>
      <w:r w:rsidRPr="00006DF4">
        <w:rPr>
          <w:sz w:val="18"/>
          <w:szCs w:val="18"/>
        </w:rPr>
        <w:t>. Матеріали Міжнар. наук. конф. «</w:t>
      </w:r>
      <w:r w:rsidRPr="00006DF4">
        <w:rPr>
          <w:i/>
          <w:sz w:val="18"/>
          <w:szCs w:val="18"/>
        </w:rPr>
        <w:t>Селекційно-генетична наука і освіта</w:t>
      </w:r>
      <w:r w:rsidRPr="00006DF4">
        <w:rPr>
          <w:sz w:val="18"/>
          <w:szCs w:val="18"/>
        </w:rPr>
        <w:t>». Умань, 2017. С. 217–219.</w:t>
      </w:r>
    </w:p>
    <w:p w:rsidR="00E30AEE" w:rsidRPr="00E56C4A" w:rsidRDefault="00E30AEE" w:rsidP="00761B38">
      <w:pPr>
        <w:ind w:firstLine="426"/>
        <w:jc w:val="both"/>
        <w:rPr>
          <w:sz w:val="20"/>
          <w:szCs w:val="20"/>
        </w:rPr>
      </w:pPr>
    </w:p>
    <w:p w:rsidR="00E30AEE" w:rsidRPr="00E56C4A" w:rsidRDefault="00E30AEE" w:rsidP="00761B38">
      <w:pPr>
        <w:ind w:firstLine="426"/>
        <w:jc w:val="both"/>
        <w:rPr>
          <w:sz w:val="20"/>
          <w:szCs w:val="20"/>
        </w:rPr>
      </w:pPr>
    </w:p>
    <w:p w:rsidR="00761B38" w:rsidRPr="00DE3B11" w:rsidRDefault="00761B38" w:rsidP="00761B38">
      <w:pPr>
        <w:ind w:firstLine="284"/>
        <w:jc w:val="center"/>
        <w:rPr>
          <w:b/>
          <w:sz w:val="20"/>
          <w:szCs w:val="20"/>
        </w:rPr>
      </w:pPr>
      <w:r w:rsidRPr="00DE3B11">
        <w:rPr>
          <w:b/>
          <w:sz w:val="20"/>
          <w:szCs w:val="20"/>
        </w:rPr>
        <w:t>ЕКОЛОГІЧНИЙ ТУРИЗМ В КОНТЕКСТІ РОЗВИТКУ ВІДПОВІДАЛЬНОГО ПІДПРИЄМНИЦТВА</w:t>
      </w:r>
    </w:p>
    <w:p w:rsidR="00761B38" w:rsidRPr="00761B38" w:rsidRDefault="00761B38" w:rsidP="00761B38">
      <w:pPr>
        <w:ind w:firstLine="284"/>
        <w:jc w:val="center"/>
        <w:rPr>
          <w:b/>
          <w:i/>
          <w:sz w:val="20"/>
          <w:szCs w:val="20"/>
        </w:rPr>
      </w:pPr>
      <w:r w:rsidRPr="00761B38">
        <w:rPr>
          <w:b/>
          <w:i/>
          <w:sz w:val="20"/>
          <w:szCs w:val="20"/>
        </w:rPr>
        <w:t>Школьний О.О.</w:t>
      </w:r>
      <w:r>
        <w:rPr>
          <w:b/>
          <w:i/>
          <w:sz w:val="20"/>
          <w:szCs w:val="20"/>
        </w:rPr>
        <w:t>*</w:t>
      </w:r>
      <w:r w:rsidRPr="00761B38">
        <w:rPr>
          <w:rStyle w:val="a5"/>
          <w:b/>
          <w:i/>
          <w:color w:val="FFFFFF" w:themeColor="background1"/>
          <w:sz w:val="20"/>
          <w:szCs w:val="20"/>
        </w:rPr>
        <w:footnoteReference w:id="8"/>
      </w:r>
    </w:p>
    <w:p w:rsidR="00761B38" w:rsidRPr="00761B38" w:rsidRDefault="00761B38" w:rsidP="00761B38">
      <w:pPr>
        <w:ind w:firstLine="284"/>
        <w:rPr>
          <w:b/>
          <w:sz w:val="8"/>
          <w:szCs w:val="8"/>
        </w:rPr>
      </w:pPr>
    </w:p>
    <w:p w:rsidR="00761B38" w:rsidRPr="00DE3B11" w:rsidRDefault="00761B38" w:rsidP="00761B38">
      <w:pPr>
        <w:ind w:firstLine="284"/>
        <w:jc w:val="both"/>
        <w:rPr>
          <w:sz w:val="20"/>
          <w:szCs w:val="20"/>
        </w:rPr>
      </w:pPr>
      <w:r w:rsidRPr="00DE3B11">
        <w:rPr>
          <w:sz w:val="20"/>
          <w:szCs w:val="20"/>
        </w:rPr>
        <w:t xml:space="preserve">Туризм займає значну питому частку у глобальній сфері послуг. Спочатку ця галузь вважалася безвідходною і не зумовлювала забруднення навколишнього середовища. Проте нині її розвиток супроводжується рядом негативних ефектів, зокрема знищенням рослин і тварин, погіршенням санітарного стану водойм, агресивним впливом на соціально-культурне середовище рекреаційних регіонів. </w:t>
      </w:r>
    </w:p>
    <w:p w:rsidR="00761B38" w:rsidRPr="00DE3B11" w:rsidRDefault="00761B38" w:rsidP="00761B38">
      <w:pPr>
        <w:ind w:firstLine="284"/>
        <w:jc w:val="both"/>
        <w:rPr>
          <w:sz w:val="20"/>
          <w:szCs w:val="20"/>
        </w:rPr>
      </w:pPr>
      <w:r w:rsidRPr="00DE3B11">
        <w:rPr>
          <w:sz w:val="20"/>
          <w:szCs w:val="20"/>
        </w:rPr>
        <w:t xml:space="preserve">Прагнення підприємців отримувати максимальні прибутки без урахування природоохоронних вимог, масове відвідування регіонів із вразливими екосистемами призводить до загострення екологічних проблем. Масовий туризм також має негативний вплив на традиційну місцеву культуру. </w:t>
      </w:r>
    </w:p>
    <w:p w:rsidR="00761B38" w:rsidRPr="00DE3B11" w:rsidRDefault="00761B38" w:rsidP="00761B38">
      <w:pPr>
        <w:ind w:firstLine="284"/>
        <w:jc w:val="both"/>
        <w:rPr>
          <w:sz w:val="20"/>
          <w:szCs w:val="20"/>
        </w:rPr>
      </w:pPr>
      <w:r w:rsidRPr="00DE3B11">
        <w:rPr>
          <w:sz w:val="20"/>
          <w:szCs w:val="20"/>
        </w:rPr>
        <w:t xml:space="preserve">Прояви зовнішніх ефектів (екстерналій) в процесі надання послуг призводять до протестів з боку широкої громадськості. Загострення проблем, пов’язаних з глобальними змінами клімату на Землі, змушує здійснювати пошук альтернатив високотехнологічному масовому туризму. </w:t>
      </w:r>
    </w:p>
    <w:p w:rsidR="00761B38" w:rsidRPr="00DE3B11" w:rsidRDefault="00761B38" w:rsidP="00761B38">
      <w:pPr>
        <w:ind w:firstLine="284"/>
        <w:jc w:val="both"/>
        <w:rPr>
          <w:sz w:val="20"/>
          <w:szCs w:val="20"/>
        </w:rPr>
      </w:pPr>
      <w:r w:rsidRPr="00DE3B11">
        <w:rPr>
          <w:sz w:val="20"/>
          <w:szCs w:val="20"/>
        </w:rPr>
        <w:t xml:space="preserve">Відповідальне підприємництво орієнтоване на формування принципово нових емоційних цілей та естетичних цінностей. При цьому важливо забезпечити диверсифікацію туристичного бізнесу, зокрема розвивати «зелений» туризм, який передбачає бережливе ставлення до природи, врахування традиційної культури і вивчення звичаїв місцевих громад, а також економічне оздоровлення останніх. </w:t>
      </w:r>
    </w:p>
    <w:p w:rsidR="00761B38" w:rsidRPr="00DE3B11" w:rsidRDefault="00761B38" w:rsidP="00761B38">
      <w:pPr>
        <w:autoSpaceDE w:val="0"/>
        <w:autoSpaceDN w:val="0"/>
        <w:adjustRightInd w:val="0"/>
        <w:ind w:firstLine="284"/>
        <w:jc w:val="both"/>
        <w:rPr>
          <w:sz w:val="20"/>
          <w:szCs w:val="20"/>
        </w:rPr>
      </w:pPr>
      <w:r w:rsidRPr="00DE3B11">
        <w:rPr>
          <w:sz w:val="20"/>
          <w:szCs w:val="20"/>
        </w:rPr>
        <w:t xml:space="preserve">Екологізація суспільної свідомості та вищий рівень обізнаності споживачів щодо глобальних проблем сучасності стимулює розвиток </w:t>
      </w:r>
      <w:r w:rsidRPr="00DE3B11">
        <w:rPr>
          <w:sz w:val="20"/>
          <w:szCs w:val="20"/>
        </w:rPr>
        <w:lastRenderedPageBreak/>
        <w:t>екологічно орієнтованих громадських організацій та зумовлює необхідність відображення природоохоронних критеріїв у економічній діяльності підприємців сфери послуг. Нині спостерігається тенденція зростання в структурі послуг питомої ваги екологічного туризму, який враховує екологічні та соціальні критерії. Його основними видами є [1]:</w:t>
      </w:r>
    </w:p>
    <w:p w:rsidR="00761B38" w:rsidRPr="00DE3B11" w:rsidRDefault="00761B38" w:rsidP="00761B38">
      <w:pPr>
        <w:numPr>
          <w:ilvl w:val="0"/>
          <w:numId w:val="30"/>
        </w:numPr>
        <w:autoSpaceDE w:val="0"/>
        <w:autoSpaceDN w:val="0"/>
        <w:adjustRightInd w:val="0"/>
        <w:ind w:left="0" w:firstLine="284"/>
        <w:jc w:val="both"/>
        <w:rPr>
          <w:sz w:val="20"/>
          <w:szCs w:val="20"/>
        </w:rPr>
      </w:pPr>
      <w:r w:rsidRPr="00DE3B11">
        <w:rPr>
          <w:sz w:val="20"/>
          <w:szCs w:val="20"/>
        </w:rPr>
        <w:t>науковий туризм (участь у дослідженнях природи під час науково-дослідних експедицій та польових практик студентів);</w:t>
      </w:r>
    </w:p>
    <w:p w:rsidR="00761B38" w:rsidRPr="00DE3B11" w:rsidRDefault="00761B38" w:rsidP="00761B38">
      <w:pPr>
        <w:numPr>
          <w:ilvl w:val="0"/>
          <w:numId w:val="30"/>
        </w:numPr>
        <w:autoSpaceDE w:val="0"/>
        <w:autoSpaceDN w:val="0"/>
        <w:adjustRightInd w:val="0"/>
        <w:ind w:left="0" w:firstLine="284"/>
        <w:jc w:val="both"/>
        <w:rPr>
          <w:sz w:val="20"/>
          <w:szCs w:val="20"/>
        </w:rPr>
      </w:pPr>
      <w:r w:rsidRPr="00DE3B11">
        <w:rPr>
          <w:sz w:val="20"/>
          <w:szCs w:val="20"/>
        </w:rPr>
        <w:t>тури, пов’язані з історією природи (пізнання навколишньої природи та місцевої культури під час навчальних, науково-популярних і тематичних екскурсій екологічними стежками);</w:t>
      </w:r>
    </w:p>
    <w:p w:rsidR="00761B38" w:rsidRPr="00DE3B11" w:rsidRDefault="00761B38" w:rsidP="00761B38">
      <w:pPr>
        <w:numPr>
          <w:ilvl w:val="0"/>
          <w:numId w:val="30"/>
        </w:numPr>
        <w:autoSpaceDE w:val="0"/>
        <w:autoSpaceDN w:val="0"/>
        <w:adjustRightInd w:val="0"/>
        <w:ind w:left="0" w:firstLine="284"/>
        <w:jc w:val="both"/>
        <w:rPr>
          <w:sz w:val="20"/>
          <w:szCs w:val="20"/>
        </w:rPr>
      </w:pPr>
      <w:r w:rsidRPr="00DE3B11">
        <w:rPr>
          <w:sz w:val="20"/>
          <w:szCs w:val="20"/>
        </w:rPr>
        <w:t>пригодницький туризм (активні способи переміщення і відпочинку на природі з метою отримання нових відчуттів, вражень, поліпшення фізичної форми – альпінізм, скелелазіння, льодолазіння, спелеотуризм, гірський і пішохідний туризм, водний, лижний і гірськолижний туризм, каньйонінг, кінний туризм, маунтбайкінг, дайвінг, пара-планеризм);</w:t>
      </w:r>
    </w:p>
    <w:p w:rsidR="00761B38" w:rsidRPr="00DE3B11" w:rsidRDefault="00761B38" w:rsidP="00761B38">
      <w:pPr>
        <w:numPr>
          <w:ilvl w:val="0"/>
          <w:numId w:val="30"/>
        </w:numPr>
        <w:autoSpaceDE w:val="0"/>
        <w:autoSpaceDN w:val="0"/>
        <w:adjustRightInd w:val="0"/>
        <w:ind w:left="0" w:firstLine="284"/>
        <w:jc w:val="both"/>
        <w:rPr>
          <w:sz w:val="20"/>
          <w:szCs w:val="20"/>
        </w:rPr>
      </w:pPr>
      <w:r w:rsidRPr="00DE3B11">
        <w:rPr>
          <w:sz w:val="20"/>
          <w:szCs w:val="20"/>
        </w:rPr>
        <w:t>подорожі в природні резервати з використанням екологічних екскурсій.</w:t>
      </w:r>
    </w:p>
    <w:p w:rsidR="00761B38" w:rsidRPr="00DE3B11" w:rsidRDefault="00761B38" w:rsidP="00761B38">
      <w:pPr>
        <w:ind w:firstLine="284"/>
        <w:jc w:val="both"/>
        <w:rPr>
          <w:sz w:val="20"/>
          <w:szCs w:val="20"/>
        </w:rPr>
      </w:pPr>
      <w:r w:rsidRPr="00DE3B11">
        <w:rPr>
          <w:sz w:val="20"/>
          <w:szCs w:val="20"/>
        </w:rPr>
        <w:t>Серед основних принципів екологічно орієнтованого туризму слід виділити такі [3]:</w:t>
      </w:r>
    </w:p>
    <w:p w:rsidR="00761B38" w:rsidRPr="00DE3B11" w:rsidRDefault="00761B38" w:rsidP="00761B38">
      <w:pPr>
        <w:numPr>
          <w:ilvl w:val="0"/>
          <w:numId w:val="31"/>
        </w:numPr>
        <w:ind w:left="0" w:firstLine="284"/>
        <w:jc w:val="both"/>
        <w:rPr>
          <w:sz w:val="20"/>
          <w:szCs w:val="20"/>
        </w:rPr>
      </w:pPr>
      <w:r w:rsidRPr="00DE3B11">
        <w:rPr>
          <w:sz w:val="20"/>
          <w:szCs w:val="20"/>
        </w:rPr>
        <w:t>зменшення фізичного, соціального та психологічного тиску на екосистеми та місцеві громади;</w:t>
      </w:r>
    </w:p>
    <w:p w:rsidR="00761B38" w:rsidRPr="00DE3B11" w:rsidRDefault="00761B38" w:rsidP="00761B38">
      <w:pPr>
        <w:numPr>
          <w:ilvl w:val="0"/>
          <w:numId w:val="31"/>
        </w:numPr>
        <w:ind w:left="0" w:firstLine="284"/>
        <w:jc w:val="both"/>
        <w:rPr>
          <w:sz w:val="20"/>
          <w:szCs w:val="20"/>
        </w:rPr>
      </w:pPr>
      <w:r w:rsidRPr="00DE3B11">
        <w:rPr>
          <w:sz w:val="20"/>
          <w:szCs w:val="20"/>
        </w:rPr>
        <w:t xml:space="preserve">формування культурної свідомості та поваги щодо природоохоронної політики; </w:t>
      </w:r>
    </w:p>
    <w:p w:rsidR="00761B38" w:rsidRPr="00DE3B11" w:rsidRDefault="00761B38" w:rsidP="00761B38">
      <w:pPr>
        <w:numPr>
          <w:ilvl w:val="0"/>
          <w:numId w:val="31"/>
        </w:numPr>
        <w:ind w:left="0" w:firstLine="284"/>
        <w:jc w:val="both"/>
        <w:rPr>
          <w:sz w:val="20"/>
          <w:szCs w:val="20"/>
        </w:rPr>
      </w:pPr>
      <w:r w:rsidRPr="00DE3B11">
        <w:rPr>
          <w:sz w:val="20"/>
          <w:szCs w:val="20"/>
        </w:rPr>
        <w:t>створення позитивної атмосфери як для відвідувачів, так і для приймаючої сторони в процесі здійснення туристичних програм;</w:t>
      </w:r>
    </w:p>
    <w:p w:rsidR="00761B38" w:rsidRPr="00DE3B11" w:rsidRDefault="00761B38" w:rsidP="00761B38">
      <w:pPr>
        <w:numPr>
          <w:ilvl w:val="0"/>
          <w:numId w:val="31"/>
        </w:numPr>
        <w:ind w:left="0" w:firstLine="284"/>
        <w:jc w:val="both"/>
        <w:rPr>
          <w:sz w:val="20"/>
          <w:szCs w:val="20"/>
        </w:rPr>
      </w:pPr>
      <w:r w:rsidRPr="00DE3B11">
        <w:rPr>
          <w:sz w:val="20"/>
          <w:szCs w:val="20"/>
        </w:rPr>
        <w:t>забезпечення передумов для фінансової підтримки місцевих громад та природоохоронних заходів;</w:t>
      </w:r>
    </w:p>
    <w:p w:rsidR="00761B38" w:rsidRPr="00DE3B11" w:rsidRDefault="00761B38" w:rsidP="00761B38">
      <w:pPr>
        <w:numPr>
          <w:ilvl w:val="0"/>
          <w:numId w:val="31"/>
        </w:numPr>
        <w:ind w:left="0" w:firstLine="284"/>
        <w:jc w:val="both"/>
        <w:rPr>
          <w:sz w:val="20"/>
          <w:szCs w:val="20"/>
        </w:rPr>
      </w:pPr>
      <w:r w:rsidRPr="00DE3B11">
        <w:rPr>
          <w:sz w:val="20"/>
          <w:szCs w:val="20"/>
        </w:rPr>
        <w:t>проектування, будівництво та експлуатація об’єктів інфраструктури екологічного туризму;</w:t>
      </w:r>
    </w:p>
    <w:p w:rsidR="00761B38" w:rsidRPr="00DE3B11" w:rsidRDefault="00761B38" w:rsidP="00761B38">
      <w:pPr>
        <w:numPr>
          <w:ilvl w:val="0"/>
          <w:numId w:val="31"/>
        </w:numPr>
        <w:ind w:left="0" w:firstLine="284"/>
        <w:jc w:val="both"/>
        <w:rPr>
          <w:sz w:val="20"/>
          <w:szCs w:val="20"/>
        </w:rPr>
      </w:pPr>
      <w:r w:rsidRPr="00DE3B11">
        <w:rPr>
          <w:sz w:val="20"/>
          <w:szCs w:val="20"/>
        </w:rPr>
        <w:t>урахування прав та переконань корінних жителів.</w:t>
      </w:r>
    </w:p>
    <w:p w:rsidR="00761B38" w:rsidRPr="00DE3B11" w:rsidRDefault="00761B38" w:rsidP="00761B38">
      <w:pPr>
        <w:autoSpaceDE w:val="0"/>
        <w:autoSpaceDN w:val="0"/>
        <w:adjustRightInd w:val="0"/>
        <w:ind w:firstLine="284"/>
        <w:jc w:val="both"/>
        <w:rPr>
          <w:sz w:val="20"/>
          <w:szCs w:val="20"/>
        </w:rPr>
      </w:pPr>
      <w:r w:rsidRPr="00DE3B11">
        <w:rPr>
          <w:sz w:val="20"/>
          <w:szCs w:val="20"/>
        </w:rPr>
        <w:t xml:space="preserve">Сільська місцевість є джерелом формування продовольчого потенціалу України. Поряд з цим, унікальність етнографічних особливостей та культурної спадщини регіонів є передумовою розвитку ринку нових послуг. Оскільки агропродовольчі товари займають суттєву частку в експорті країни, то для багатьох іноземних туристів може представляти інтерес вітчизняний сільський зелений туризм. Проте його розвитку перешкоджає низький рівень інфраструктурного та нормативного-правового забезпечення. </w:t>
      </w:r>
      <w:r w:rsidRPr="00DE3B11">
        <w:rPr>
          <w:sz w:val="20"/>
          <w:szCs w:val="20"/>
        </w:rPr>
        <w:lastRenderedPageBreak/>
        <w:t>Критичний стан доріг в сільській місцевості вимагає залучення цільових державних програм.</w:t>
      </w:r>
    </w:p>
    <w:p w:rsidR="00761B38" w:rsidRPr="00DE3B11" w:rsidRDefault="00761B38" w:rsidP="00761B38">
      <w:pPr>
        <w:autoSpaceDE w:val="0"/>
        <w:autoSpaceDN w:val="0"/>
        <w:adjustRightInd w:val="0"/>
        <w:ind w:firstLine="284"/>
        <w:jc w:val="both"/>
        <w:rPr>
          <w:sz w:val="20"/>
          <w:szCs w:val="20"/>
        </w:rPr>
      </w:pPr>
      <w:r w:rsidRPr="00DE3B11">
        <w:rPr>
          <w:sz w:val="20"/>
          <w:szCs w:val="20"/>
        </w:rPr>
        <w:t xml:space="preserve">Значний еколого-туристичний потенціал мають Івано-Франківська, Львівська, Миколаївська, Тернопільська, Херсонська, Хмельницька, та Черкаська області України [1]. </w:t>
      </w:r>
    </w:p>
    <w:p w:rsidR="00761B38" w:rsidRPr="00DE3B11" w:rsidRDefault="00761B38" w:rsidP="00761B38">
      <w:pPr>
        <w:autoSpaceDE w:val="0"/>
        <w:autoSpaceDN w:val="0"/>
        <w:adjustRightInd w:val="0"/>
        <w:ind w:firstLine="284"/>
        <w:jc w:val="both"/>
        <w:rPr>
          <w:sz w:val="20"/>
          <w:szCs w:val="20"/>
        </w:rPr>
      </w:pPr>
      <w:r w:rsidRPr="00DE3B11">
        <w:rPr>
          <w:sz w:val="20"/>
          <w:szCs w:val="20"/>
        </w:rPr>
        <w:t>Відсутність стратегічного планування підприємницької діяльності, пов’язаної з екологічним туризмом, недосконалість механізму обліку економічного і соціального ефектів від екологічно спрямованої туристичної діяльності, відсутність інструментів гарантування участі місцевих жителів в управлінні розвитком екологічного туризму, недосконалість систем контролю якості екотуристичних послуг, негативний вплив туристичної діяльності на екосистеми, недостатнє інформаційне забезпечення цього виду послуг відзначаються серед проблем стратегічного розвитку екологічного туризму на рекреаційних територіях [2].</w:t>
      </w:r>
    </w:p>
    <w:p w:rsidR="00761B38" w:rsidRDefault="00761B38" w:rsidP="00761B38">
      <w:pPr>
        <w:autoSpaceDE w:val="0"/>
        <w:autoSpaceDN w:val="0"/>
        <w:adjustRightInd w:val="0"/>
        <w:ind w:firstLine="284"/>
        <w:jc w:val="both"/>
        <w:rPr>
          <w:sz w:val="20"/>
          <w:szCs w:val="20"/>
        </w:rPr>
      </w:pPr>
      <w:r w:rsidRPr="00DE3B11">
        <w:rPr>
          <w:sz w:val="20"/>
          <w:szCs w:val="20"/>
        </w:rPr>
        <w:t>Стимулювання розвитку екологічного туризму в Україні сприятиме залучення передових концепцій бізнесу, вдосконалення інфраструктури рекреаційних територій, поліпшення кадрового забезпечення, розширення діапазону пропозиції та вдосконалення механізму державної підтримки підприємницької діяльності в цій сфері.</w:t>
      </w:r>
    </w:p>
    <w:p w:rsidR="00EC2A98" w:rsidRPr="00EC2A98" w:rsidRDefault="00EC2A98" w:rsidP="00761B38">
      <w:pPr>
        <w:autoSpaceDE w:val="0"/>
        <w:autoSpaceDN w:val="0"/>
        <w:adjustRightInd w:val="0"/>
        <w:ind w:firstLine="284"/>
        <w:jc w:val="both"/>
        <w:rPr>
          <w:sz w:val="8"/>
          <w:szCs w:val="8"/>
        </w:rPr>
      </w:pPr>
    </w:p>
    <w:p w:rsidR="00761B38" w:rsidRPr="00761B38" w:rsidRDefault="00761B38" w:rsidP="00761B38">
      <w:pPr>
        <w:autoSpaceDE w:val="0"/>
        <w:autoSpaceDN w:val="0"/>
        <w:adjustRightInd w:val="0"/>
        <w:jc w:val="both"/>
        <w:rPr>
          <w:sz w:val="18"/>
          <w:szCs w:val="18"/>
        </w:rPr>
      </w:pPr>
      <w:r>
        <w:rPr>
          <w:b/>
          <w:sz w:val="18"/>
          <w:szCs w:val="18"/>
        </w:rPr>
        <w:t>В</w:t>
      </w:r>
      <w:r w:rsidRPr="00761B38">
        <w:rPr>
          <w:b/>
          <w:sz w:val="18"/>
          <w:szCs w:val="18"/>
        </w:rPr>
        <w:t>икористан</w:t>
      </w:r>
      <w:r>
        <w:rPr>
          <w:b/>
          <w:sz w:val="18"/>
          <w:szCs w:val="18"/>
        </w:rPr>
        <w:t>і</w:t>
      </w:r>
      <w:r w:rsidRPr="00761B38">
        <w:rPr>
          <w:b/>
          <w:sz w:val="18"/>
          <w:szCs w:val="18"/>
        </w:rPr>
        <w:t xml:space="preserve"> джерел</w:t>
      </w:r>
      <w:r>
        <w:rPr>
          <w:b/>
          <w:sz w:val="18"/>
          <w:szCs w:val="18"/>
        </w:rPr>
        <w:t>а</w:t>
      </w:r>
      <w:r w:rsidRPr="00761B38">
        <w:rPr>
          <w:sz w:val="18"/>
          <w:szCs w:val="18"/>
        </w:rPr>
        <w:t xml:space="preserve"> </w:t>
      </w:r>
      <w:r w:rsidRPr="00761B38">
        <w:rPr>
          <w:b/>
          <w:sz w:val="18"/>
          <w:szCs w:val="18"/>
          <w:lang w:val="ru-RU"/>
        </w:rPr>
        <w:t>1</w:t>
      </w:r>
      <w:r w:rsidRPr="00761B38">
        <w:rPr>
          <w:sz w:val="18"/>
          <w:szCs w:val="18"/>
          <w:lang w:val="ru-RU"/>
        </w:rPr>
        <w:t>.</w:t>
      </w:r>
      <w:r w:rsidRPr="00761B38">
        <w:rPr>
          <w:sz w:val="18"/>
          <w:szCs w:val="18"/>
        </w:rPr>
        <w:t xml:space="preserve">Піменов В.Г. Розвиток екологічного туризму в Україні: основні поняття, проблеми, сучасний стан / В. Г. Піменов // Вісник Харківської державної академії культури. Серія : Соціальні комунікації. – 2018. – Вип. 52. – С. 198-208. </w:t>
      </w:r>
      <w:r w:rsidRPr="00A631BA">
        <w:rPr>
          <w:b/>
          <w:sz w:val="18"/>
          <w:szCs w:val="18"/>
        </w:rPr>
        <w:t>2</w:t>
      </w:r>
      <w:r w:rsidRPr="00A631BA">
        <w:rPr>
          <w:sz w:val="18"/>
          <w:szCs w:val="18"/>
        </w:rPr>
        <w:t>.</w:t>
      </w:r>
      <w:r w:rsidRPr="00761B38">
        <w:rPr>
          <w:sz w:val="18"/>
          <w:szCs w:val="18"/>
        </w:rPr>
        <w:t xml:space="preserve">Ступень Н.М. Світовий досвід розвитку екологічного туризму на рекреаційних територіях / Н. М. Ступень // Збалансоване природокористування. – 2016. – № 3. – С. 94-99. </w:t>
      </w:r>
      <w:r w:rsidRPr="00761B38">
        <w:rPr>
          <w:b/>
          <w:sz w:val="18"/>
          <w:szCs w:val="18"/>
        </w:rPr>
        <w:t>3</w:t>
      </w:r>
      <w:r w:rsidRPr="00761B38">
        <w:rPr>
          <w:sz w:val="18"/>
          <w:szCs w:val="18"/>
        </w:rPr>
        <w:t xml:space="preserve">. </w:t>
      </w:r>
      <w:r w:rsidRPr="00761B38">
        <w:rPr>
          <w:sz w:val="18"/>
          <w:szCs w:val="18"/>
          <w:lang w:val="en-US"/>
        </w:rPr>
        <w:t>Principles</w:t>
      </w:r>
      <w:r w:rsidRPr="00761B38">
        <w:rPr>
          <w:sz w:val="18"/>
          <w:szCs w:val="18"/>
        </w:rPr>
        <w:t xml:space="preserve"> </w:t>
      </w:r>
      <w:r w:rsidRPr="00761B38">
        <w:rPr>
          <w:sz w:val="18"/>
          <w:szCs w:val="18"/>
          <w:lang w:val="en-US"/>
        </w:rPr>
        <w:t>of</w:t>
      </w:r>
      <w:r w:rsidRPr="00761B38">
        <w:rPr>
          <w:sz w:val="18"/>
          <w:szCs w:val="18"/>
        </w:rPr>
        <w:t xml:space="preserve"> </w:t>
      </w:r>
      <w:r w:rsidRPr="00761B38">
        <w:rPr>
          <w:sz w:val="18"/>
          <w:szCs w:val="18"/>
          <w:lang w:val="en-US"/>
        </w:rPr>
        <w:t>Ecotourism</w:t>
      </w:r>
      <w:r w:rsidRPr="00761B38">
        <w:rPr>
          <w:sz w:val="18"/>
          <w:szCs w:val="18"/>
        </w:rPr>
        <w:t xml:space="preserve"> [Електронний ресурс]. – Режим доступу: http://www.ecotourism.org/what-is-ecotourism. </w:t>
      </w:r>
    </w:p>
    <w:p w:rsidR="00EC2A98" w:rsidRDefault="00EC2A98" w:rsidP="004B00E5">
      <w:pPr>
        <w:ind w:firstLine="709"/>
        <w:jc w:val="center"/>
        <w:rPr>
          <w:b/>
          <w:sz w:val="20"/>
          <w:szCs w:val="20"/>
        </w:rPr>
      </w:pPr>
    </w:p>
    <w:p w:rsidR="00EC2A98" w:rsidRDefault="00EC2A98" w:rsidP="004B00E5">
      <w:pPr>
        <w:ind w:firstLine="709"/>
        <w:jc w:val="center"/>
        <w:rPr>
          <w:b/>
          <w:sz w:val="20"/>
          <w:szCs w:val="20"/>
        </w:rPr>
      </w:pPr>
    </w:p>
    <w:p w:rsidR="00647C99" w:rsidRPr="00332572" w:rsidRDefault="00647C99" w:rsidP="004B00E5">
      <w:pPr>
        <w:ind w:firstLine="709"/>
        <w:jc w:val="center"/>
        <w:rPr>
          <w:b/>
          <w:sz w:val="20"/>
          <w:szCs w:val="20"/>
        </w:rPr>
      </w:pPr>
      <w:r w:rsidRPr="00332572">
        <w:rPr>
          <w:b/>
          <w:sz w:val="20"/>
          <w:szCs w:val="20"/>
        </w:rPr>
        <w:t>ПІДГОТОВКА МАЙБУТНІХ ЕКОЛОГІВ У ЗВО ЧЕРКАСЬКОЇ ОБЛАСТІ</w:t>
      </w:r>
    </w:p>
    <w:p w:rsidR="00647C99" w:rsidRPr="004B00E5" w:rsidRDefault="00647C99" w:rsidP="004B00E5">
      <w:pPr>
        <w:ind w:firstLine="709"/>
        <w:jc w:val="center"/>
        <w:rPr>
          <w:b/>
          <w:i/>
          <w:sz w:val="20"/>
          <w:szCs w:val="20"/>
        </w:rPr>
      </w:pPr>
      <w:r w:rsidRPr="004B00E5">
        <w:rPr>
          <w:b/>
          <w:i/>
          <w:sz w:val="20"/>
          <w:szCs w:val="20"/>
        </w:rPr>
        <w:t>Каричковська С.П.</w:t>
      </w:r>
      <w:r w:rsidR="004B00E5">
        <w:rPr>
          <w:b/>
          <w:i/>
          <w:sz w:val="20"/>
          <w:szCs w:val="20"/>
        </w:rPr>
        <w:t>*</w:t>
      </w:r>
      <w:r w:rsidR="004B00E5" w:rsidRPr="004B00E5">
        <w:rPr>
          <w:rStyle w:val="a5"/>
          <w:b/>
          <w:i/>
          <w:color w:val="FFFFFF" w:themeColor="background1"/>
          <w:sz w:val="20"/>
          <w:szCs w:val="20"/>
        </w:rPr>
        <w:footnoteReference w:id="9"/>
      </w:r>
    </w:p>
    <w:p w:rsidR="00647C99" w:rsidRPr="004B00E5" w:rsidRDefault="00647C99" w:rsidP="00647C99">
      <w:pPr>
        <w:ind w:firstLine="709"/>
        <w:jc w:val="both"/>
        <w:rPr>
          <w:b/>
          <w:sz w:val="8"/>
          <w:szCs w:val="8"/>
        </w:rPr>
      </w:pPr>
    </w:p>
    <w:p w:rsidR="00647C99" w:rsidRPr="00332572" w:rsidRDefault="00647C99" w:rsidP="00E30AEE">
      <w:pPr>
        <w:ind w:firstLine="284"/>
        <w:jc w:val="both"/>
        <w:rPr>
          <w:color w:val="000000"/>
          <w:sz w:val="20"/>
          <w:szCs w:val="20"/>
        </w:rPr>
      </w:pPr>
      <w:r w:rsidRPr="00332572">
        <w:rPr>
          <w:sz w:val="20"/>
          <w:szCs w:val="20"/>
        </w:rPr>
        <w:t xml:space="preserve">На сучасному етапі одним з пріоритетних напрямів світової політики держав є формування екологічної освіти як інтеграції процесів навчання, виховання та розвитку особистості. Відповідно до постанови Кабінету Міністрів України «Про затвердження переліку </w:t>
      </w:r>
      <w:r w:rsidRPr="00332572">
        <w:rPr>
          <w:sz w:val="20"/>
          <w:szCs w:val="20"/>
        </w:rPr>
        <w:lastRenderedPageBreak/>
        <w:t>галузей знань і спеціальностей, за якими здійснюється підготовка здобувачів вищої освіти» [1]</w:t>
      </w:r>
      <w:r w:rsidRPr="00332572">
        <w:rPr>
          <w:i/>
          <w:sz w:val="20"/>
          <w:szCs w:val="20"/>
        </w:rPr>
        <w:t xml:space="preserve"> </w:t>
      </w:r>
      <w:r w:rsidRPr="00332572">
        <w:rPr>
          <w:sz w:val="20"/>
          <w:szCs w:val="20"/>
        </w:rPr>
        <w:t xml:space="preserve">підготовка майбутніх фахівців здійснюється за 27 галузями знань за різними спеціальностями, у тому числі екологів за спеціальністю 101 «Екологія» галузі знань 10 «Природничі науки». </w:t>
      </w:r>
    </w:p>
    <w:p w:rsidR="00647C99" w:rsidRPr="00332572" w:rsidRDefault="00647C99" w:rsidP="00E30AEE">
      <w:pPr>
        <w:ind w:firstLine="284"/>
        <w:jc w:val="both"/>
        <w:rPr>
          <w:color w:val="000000"/>
          <w:sz w:val="20"/>
          <w:szCs w:val="20"/>
        </w:rPr>
      </w:pPr>
      <w:r w:rsidRPr="00332572">
        <w:rPr>
          <w:color w:val="000000"/>
          <w:sz w:val="20"/>
          <w:szCs w:val="20"/>
        </w:rPr>
        <w:t>З метою визначення масштабів набору бакалаврів за спеціальністю 101 «Екологія», порівняно з іншими спеціальностями, розглянемо дані таблиці 1, з яких видно, що кількість поданих абітурієнтами заяв складає 1,44% від їх загальної кількості, а обсяг місць державного замовлення даної спеціальності від загальної чисельності – 1,28%. Середній конкурс на місця державного замовлення спеціальності «Екологія» у 2018 році становив 10,47 заяв на місце, тоді як конкурс за іншими спеціальностями за вказаний період варіював від 0 до 96,8 заяв на місце, що свідчить про відносну популярність серед абітурієнтів професії еколога.</w:t>
      </w:r>
    </w:p>
    <w:p w:rsidR="00647C99" w:rsidRPr="00647C99" w:rsidRDefault="00647C99" w:rsidP="00647C99">
      <w:pPr>
        <w:ind w:firstLine="709"/>
        <w:jc w:val="right"/>
        <w:rPr>
          <w:i/>
          <w:color w:val="000000"/>
          <w:sz w:val="20"/>
          <w:szCs w:val="20"/>
        </w:rPr>
      </w:pPr>
      <w:r w:rsidRPr="00647C99">
        <w:rPr>
          <w:i/>
          <w:color w:val="000000"/>
          <w:sz w:val="20"/>
          <w:szCs w:val="20"/>
        </w:rPr>
        <w:t>Таблиця 1</w:t>
      </w:r>
    </w:p>
    <w:p w:rsidR="00647C99" w:rsidRDefault="00647C99" w:rsidP="00647C99">
      <w:pPr>
        <w:jc w:val="center"/>
        <w:rPr>
          <w:b/>
          <w:color w:val="000000"/>
          <w:sz w:val="20"/>
          <w:szCs w:val="20"/>
        </w:rPr>
      </w:pPr>
      <w:r w:rsidRPr="00647C99">
        <w:rPr>
          <w:b/>
          <w:color w:val="000000"/>
          <w:sz w:val="20"/>
          <w:szCs w:val="20"/>
        </w:rPr>
        <w:t>Набір бакалаврів денної форми навчання на базі повної середньої освіти за спеціальністю 101 «Екологія» у 2018 році</w:t>
      </w:r>
    </w:p>
    <w:p w:rsidR="00B45EA2" w:rsidRPr="00B45EA2" w:rsidRDefault="00B45EA2" w:rsidP="00647C99">
      <w:pPr>
        <w:jc w:val="center"/>
        <w:rPr>
          <w:b/>
          <w:color w:val="000000"/>
          <w:sz w:val="8"/>
          <w:szCs w:val="8"/>
        </w:rPr>
      </w:pPr>
    </w:p>
    <w:tbl>
      <w:tblPr>
        <w:tblW w:w="6394" w:type="dxa"/>
        <w:tblInd w:w="93" w:type="dxa"/>
        <w:tblLook w:val="04A0" w:firstRow="1" w:lastRow="0" w:firstColumn="1" w:lastColumn="0" w:noHBand="0" w:noVBand="1"/>
      </w:tblPr>
      <w:tblGrid>
        <w:gridCol w:w="2992"/>
        <w:gridCol w:w="1418"/>
        <w:gridCol w:w="1984"/>
      </w:tblGrid>
      <w:tr w:rsidR="00647C99" w:rsidRPr="00332572" w:rsidTr="004C004B">
        <w:trPr>
          <w:trHeight w:val="305"/>
        </w:trPr>
        <w:tc>
          <w:tcPr>
            <w:tcW w:w="2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7C99" w:rsidRPr="00332572" w:rsidRDefault="00647C99" w:rsidP="004C004B">
            <w:pPr>
              <w:jc w:val="both"/>
              <w:rPr>
                <w:color w:val="000000"/>
                <w:sz w:val="20"/>
                <w:szCs w:val="20"/>
              </w:rPr>
            </w:pPr>
            <w:r w:rsidRPr="00332572">
              <w:rPr>
                <w:color w:val="000000"/>
                <w:sz w:val="20"/>
                <w:szCs w:val="20"/>
              </w:rPr>
              <w:t>Форма навчання денна</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647C99" w:rsidRPr="00332572" w:rsidRDefault="00647C99" w:rsidP="00EE0E77">
            <w:pPr>
              <w:jc w:val="center"/>
              <w:rPr>
                <w:color w:val="000000"/>
                <w:sz w:val="20"/>
                <w:szCs w:val="20"/>
              </w:rPr>
            </w:pPr>
            <w:r w:rsidRPr="00332572">
              <w:rPr>
                <w:color w:val="000000"/>
                <w:sz w:val="20"/>
                <w:szCs w:val="20"/>
              </w:rPr>
              <w:t>101 Екологія</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47C99" w:rsidRPr="00332572" w:rsidRDefault="00647C99" w:rsidP="00EE0E77">
            <w:pPr>
              <w:jc w:val="center"/>
              <w:rPr>
                <w:color w:val="000000"/>
                <w:sz w:val="20"/>
                <w:szCs w:val="20"/>
              </w:rPr>
            </w:pPr>
            <w:r w:rsidRPr="00332572">
              <w:rPr>
                <w:color w:val="000000"/>
                <w:sz w:val="20"/>
                <w:szCs w:val="20"/>
              </w:rPr>
              <w:t>По Україні</w:t>
            </w:r>
          </w:p>
        </w:tc>
      </w:tr>
      <w:tr w:rsidR="00647C99" w:rsidRPr="00332572" w:rsidTr="004C004B">
        <w:trPr>
          <w:trHeight w:val="305"/>
        </w:trPr>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647C99" w:rsidRPr="00332572" w:rsidRDefault="00647C99" w:rsidP="004C004B">
            <w:pPr>
              <w:jc w:val="both"/>
              <w:rPr>
                <w:color w:val="000000"/>
                <w:sz w:val="20"/>
                <w:szCs w:val="20"/>
              </w:rPr>
            </w:pPr>
            <w:r w:rsidRPr="00332572">
              <w:rPr>
                <w:color w:val="000000"/>
                <w:sz w:val="20"/>
                <w:szCs w:val="20"/>
              </w:rPr>
              <w:t>Всього заяв</w:t>
            </w:r>
          </w:p>
        </w:tc>
        <w:tc>
          <w:tcPr>
            <w:tcW w:w="1418" w:type="dxa"/>
            <w:tcBorders>
              <w:top w:val="nil"/>
              <w:left w:val="nil"/>
              <w:bottom w:val="single" w:sz="4" w:space="0" w:color="auto"/>
              <w:right w:val="single" w:sz="4" w:space="0" w:color="auto"/>
            </w:tcBorders>
            <w:shd w:val="clear" w:color="auto" w:fill="auto"/>
            <w:vAlign w:val="center"/>
            <w:hideMark/>
          </w:tcPr>
          <w:p w:rsidR="00647C99" w:rsidRPr="00332572" w:rsidRDefault="00647C99" w:rsidP="00EE0E77">
            <w:pPr>
              <w:jc w:val="center"/>
              <w:rPr>
                <w:color w:val="000000"/>
                <w:sz w:val="20"/>
                <w:szCs w:val="20"/>
              </w:rPr>
            </w:pPr>
            <w:r w:rsidRPr="00332572">
              <w:rPr>
                <w:color w:val="000000"/>
                <w:sz w:val="20"/>
                <w:szCs w:val="20"/>
              </w:rPr>
              <w:t>6557</w:t>
            </w:r>
          </w:p>
        </w:tc>
        <w:tc>
          <w:tcPr>
            <w:tcW w:w="1984" w:type="dxa"/>
            <w:tcBorders>
              <w:top w:val="nil"/>
              <w:left w:val="nil"/>
              <w:bottom w:val="single" w:sz="4" w:space="0" w:color="auto"/>
              <w:right w:val="single" w:sz="4" w:space="0" w:color="auto"/>
            </w:tcBorders>
            <w:shd w:val="clear" w:color="auto" w:fill="auto"/>
            <w:noWrap/>
            <w:vAlign w:val="bottom"/>
            <w:hideMark/>
          </w:tcPr>
          <w:p w:rsidR="00647C99" w:rsidRPr="00332572" w:rsidRDefault="00647C99" w:rsidP="00EE0E77">
            <w:pPr>
              <w:jc w:val="center"/>
              <w:rPr>
                <w:color w:val="000000"/>
                <w:sz w:val="20"/>
                <w:szCs w:val="20"/>
              </w:rPr>
            </w:pPr>
            <w:r w:rsidRPr="00332572">
              <w:rPr>
                <w:color w:val="000000"/>
                <w:sz w:val="20"/>
                <w:szCs w:val="20"/>
              </w:rPr>
              <w:t>456823</w:t>
            </w:r>
          </w:p>
        </w:tc>
      </w:tr>
      <w:tr w:rsidR="00647C99" w:rsidRPr="00332572" w:rsidTr="004C004B">
        <w:trPr>
          <w:trHeight w:val="305"/>
        </w:trPr>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647C99" w:rsidRPr="00332572" w:rsidRDefault="00647C99" w:rsidP="004C004B">
            <w:pPr>
              <w:jc w:val="both"/>
              <w:rPr>
                <w:color w:val="000000"/>
                <w:sz w:val="20"/>
                <w:szCs w:val="20"/>
              </w:rPr>
            </w:pPr>
            <w:r w:rsidRPr="00332572">
              <w:rPr>
                <w:color w:val="000000"/>
                <w:sz w:val="20"/>
                <w:szCs w:val="20"/>
              </w:rPr>
              <w:t>Конкурс на бюджет</w:t>
            </w:r>
          </w:p>
        </w:tc>
        <w:tc>
          <w:tcPr>
            <w:tcW w:w="1418" w:type="dxa"/>
            <w:tcBorders>
              <w:top w:val="nil"/>
              <w:left w:val="nil"/>
              <w:bottom w:val="single" w:sz="4" w:space="0" w:color="auto"/>
              <w:right w:val="single" w:sz="4" w:space="0" w:color="auto"/>
            </w:tcBorders>
            <w:shd w:val="clear" w:color="auto" w:fill="auto"/>
            <w:vAlign w:val="center"/>
            <w:hideMark/>
          </w:tcPr>
          <w:p w:rsidR="00647C99" w:rsidRPr="00332572" w:rsidRDefault="00647C99" w:rsidP="00EE0E77">
            <w:pPr>
              <w:jc w:val="center"/>
              <w:rPr>
                <w:color w:val="000000"/>
                <w:sz w:val="20"/>
                <w:szCs w:val="20"/>
              </w:rPr>
            </w:pPr>
            <w:r w:rsidRPr="00332572">
              <w:rPr>
                <w:color w:val="000000"/>
                <w:sz w:val="20"/>
                <w:szCs w:val="20"/>
              </w:rPr>
              <w:t>10,47</w:t>
            </w:r>
          </w:p>
        </w:tc>
        <w:tc>
          <w:tcPr>
            <w:tcW w:w="1984" w:type="dxa"/>
            <w:tcBorders>
              <w:top w:val="nil"/>
              <w:left w:val="nil"/>
              <w:bottom w:val="single" w:sz="4" w:space="0" w:color="auto"/>
              <w:right w:val="single" w:sz="4" w:space="0" w:color="auto"/>
            </w:tcBorders>
            <w:shd w:val="clear" w:color="auto" w:fill="auto"/>
            <w:noWrap/>
            <w:vAlign w:val="bottom"/>
            <w:hideMark/>
          </w:tcPr>
          <w:p w:rsidR="00647C99" w:rsidRPr="00332572" w:rsidRDefault="00647C99" w:rsidP="00EE0E77">
            <w:pPr>
              <w:jc w:val="center"/>
              <w:rPr>
                <w:color w:val="000000"/>
                <w:sz w:val="20"/>
                <w:szCs w:val="20"/>
              </w:rPr>
            </w:pPr>
            <w:r w:rsidRPr="00332572">
              <w:rPr>
                <w:color w:val="000000"/>
                <w:sz w:val="20"/>
                <w:szCs w:val="20"/>
              </w:rPr>
              <w:t>0-96,8</w:t>
            </w:r>
          </w:p>
        </w:tc>
      </w:tr>
      <w:tr w:rsidR="00647C99" w:rsidRPr="00332572" w:rsidTr="004C004B">
        <w:trPr>
          <w:trHeight w:val="305"/>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647C99" w:rsidRPr="00332572" w:rsidRDefault="00647C99" w:rsidP="004C004B">
            <w:pPr>
              <w:jc w:val="both"/>
              <w:rPr>
                <w:color w:val="000000"/>
                <w:sz w:val="20"/>
                <w:szCs w:val="20"/>
              </w:rPr>
            </w:pPr>
            <w:r w:rsidRPr="00332572">
              <w:rPr>
                <w:color w:val="000000"/>
                <w:sz w:val="20"/>
                <w:szCs w:val="20"/>
              </w:rPr>
              <w:t>Обсяг державного замовлення</w:t>
            </w:r>
          </w:p>
        </w:tc>
        <w:tc>
          <w:tcPr>
            <w:tcW w:w="1418" w:type="dxa"/>
            <w:tcBorders>
              <w:top w:val="nil"/>
              <w:left w:val="nil"/>
              <w:bottom w:val="single" w:sz="4" w:space="0" w:color="auto"/>
              <w:right w:val="single" w:sz="4" w:space="0" w:color="auto"/>
            </w:tcBorders>
            <w:shd w:val="clear" w:color="auto" w:fill="auto"/>
            <w:vAlign w:val="center"/>
            <w:hideMark/>
          </w:tcPr>
          <w:p w:rsidR="00647C99" w:rsidRPr="00332572" w:rsidRDefault="00647C99" w:rsidP="00EE0E77">
            <w:pPr>
              <w:jc w:val="center"/>
              <w:rPr>
                <w:color w:val="000000"/>
                <w:sz w:val="20"/>
                <w:szCs w:val="20"/>
              </w:rPr>
            </w:pPr>
            <w:r w:rsidRPr="00332572">
              <w:rPr>
                <w:color w:val="000000"/>
                <w:sz w:val="20"/>
                <w:szCs w:val="20"/>
              </w:rPr>
              <w:t>626</w:t>
            </w:r>
          </w:p>
        </w:tc>
        <w:tc>
          <w:tcPr>
            <w:tcW w:w="1984" w:type="dxa"/>
            <w:tcBorders>
              <w:top w:val="nil"/>
              <w:left w:val="nil"/>
              <w:bottom w:val="single" w:sz="4" w:space="0" w:color="auto"/>
              <w:right w:val="single" w:sz="4" w:space="0" w:color="auto"/>
            </w:tcBorders>
            <w:shd w:val="clear" w:color="auto" w:fill="auto"/>
            <w:noWrap/>
            <w:vAlign w:val="bottom"/>
            <w:hideMark/>
          </w:tcPr>
          <w:p w:rsidR="00647C99" w:rsidRPr="00332572" w:rsidRDefault="00647C99" w:rsidP="00EE0E77">
            <w:pPr>
              <w:jc w:val="center"/>
              <w:rPr>
                <w:color w:val="000000"/>
                <w:sz w:val="20"/>
                <w:szCs w:val="20"/>
              </w:rPr>
            </w:pPr>
            <w:r w:rsidRPr="00332572">
              <w:rPr>
                <w:color w:val="000000"/>
                <w:sz w:val="20"/>
                <w:szCs w:val="20"/>
              </w:rPr>
              <w:t>48979</w:t>
            </w:r>
          </w:p>
        </w:tc>
      </w:tr>
    </w:tbl>
    <w:p w:rsidR="00E30AEE" w:rsidRPr="00E30AEE" w:rsidRDefault="00E30AEE" w:rsidP="00647C99">
      <w:pPr>
        <w:ind w:firstLine="709"/>
        <w:jc w:val="both"/>
        <w:rPr>
          <w:sz w:val="8"/>
          <w:szCs w:val="8"/>
        </w:rPr>
      </w:pPr>
    </w:p>
    <w:p w:rsidR="00647C99" w:rsidRPr="00332572" w:rsidRDefault="00647C99" w:rsidP="00E30AEE">
      <w:pPr>
        <w:ind w:firstLine="284"/>
        <w:jc w:val="both"/>
        <w:rPr>
          <w:color w:val="000000"/>
          <w:sz w:val="20"/>
          <w:szCs w:val="20"/>
        </w:rPr>
      </w:pPr>
      <w:r w:rsidRPr="00332572">
        <w:rPr>
          <w:sz w:val="20"/>
          <w:szCs w:val="20"/>
        </w:rPr>
        <w:t xml:space="preserve">У Черкаській області у 2018 році підготовку бакалаврів на базі повної загальної середньої освіти [2] здійснюють 5 закладів вищої освіти: </w:t>
      </w:r>
      <w:r w:rsidRPr="00332572">
        <w:rPr>
          <w:color w:val="000000"/>
          <w:sz w:val="20"/>
          <w:szCs w:val="20"/>
        </w:rPr>
        <w:t>Уманський національний університет садівництва; Черкаський державний технологічний університет; Черкаський національний університет імені Богдана Хмельницького; Уманський державний педагогічний університет імені Павла Тичини та Черкаський інститут пожежної безпеки імені Героїв Чорнобиля Національного університету цивільного захисту України. Набір студентів освітнього ступеня бакалавр проводився за денною та заочною формами навчання, що відображено у таблицях 2, 3.</w:t>
      </w:r>
    </w:p>
    <w:p w:rsidR="00647C99" w:rsidRPr="00647C99" w:rsidRDefault="00647C99" w:rsidP="00647C99">
      <w:pPr>
        <w:ind w:firstLine="709"/>
        <w:jc w:val="right"/>
        <w:rPr>
          <w:i/>
          <w:color w:val="000000"/>
          <w:sz w:val="20"/>
          <w:szCs w:val="20"/>
        </w:rPr>
      </w:pPr>
      <w:r w:rsidRPr="00647C99">
        <w:rPr>
          <w:i/>
          <w:color w:val="000000"/>
          <w:sz w:val="20"/>
          <w:szCs w:val="20"/>
        </w:rPr>
        <w:t>Таблиця 2</w:t>
      </w:r>
    </w:p>
    <w:p w:rsidR="00647C99" w:rsidRDefault="00647C99" w:rsidP="00647C99">
      <w:pPr>
        <w:jc w:val="center"/>
        <w:rPr>
          <w:b/>
          <w:color w:val="000000"/>
          <w:sz w:val="20"/>
          <w:szCs w:val="20"/>
        </w:rPr>
      </w:pPr>
      <w:r w:rsidRPr="00647C99">
        <w:rPr>
          <w:b/>
          <w:color w:val="000000"/>
          <w:sz w:val="20"/>
          <w:szCs w:val="20"/>
        </w:rPr>
        <w:t>Набір студентів спеціальності 101 «Екологія» денної форми навчання</w:t>
      </w:r>
      <w:r>
        <w:rPr>
          <w:b/>
          <w:color w:val="000000"/>
          <w:sz w:val="20"/>
          <w:szCs w:val="20"/>
        </w:rPr>
        <w:t xml:space="preserve"> </w:t>
      </w:r>
      <w:r w:rsidRPr="00647C99">
        <w:rPr>
          <w:b/>
          <w:color w:val="000000"/>
          <w:sz w:val="20"/>
          <w:szCs w:val="20"/>
        </w:rPr>
        <w:t>у ЗВО Черкаської області</w:t>
      </w:r>
    </w:p>
    <w:p w:rsidR="00B45EA2" w:rsidRPr="00B45EA2" w:rsidRDefault="00B45EA2" w:rsidP="00647C99">
      <w:pPr>
        <w:jc w:val="center"/>
        <w:rPr>
          <w:b/>
          <w:color w:val="000000"/>
          <w:sz w:val="8"/>
          <w:szCs w:val="8"/>
        </w:rPr>
      </w:pPr>
    </w:p>
    <w:tbl>
      <w:tblPr>
        <w:tblW w:w="611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3"/>
        <w:gridCol w:w="904"/>
        <w:gridCol w:w="1389"/>
        <w:gridCol w:w="1353"/>
        <w:gridCol w:w="1088"/>
      </w:tblGrid>
      <w:tr w:rsidR="00647C99" w:rsidRPr="00647C99" w:rsidTr="00647C99">
        <w:trPr>
          <w:trHeight w:val="315"/>
        </w:trPr>
        <w:tc>
          <w:tcPr>
            <w:tcW w:w="1433" w:type="dxa"/>
            <w:vAlign w:val="center"/>
            <w:hideMark/>
          </w:tcPr>
          <w:p w:rsidR="00647C99" w:rsidRPr="00647C99" w:rsidRDefault="00647C99" w:rsidP="004C004B">
            <w:pPr>
              <w:jc w:val="both"/>
              <w:rPr>
                <w:color w:val="000000"/>
                <w:sz w:val="18"/>
                <w:szCs w:val="18"/>
              </w:rPr>
            </w:pPr>
            <w:r w:rsidRPr="00647C99">
              <w:rPr>
                <w:color w:val="000000"/>
                <w:sz w:val="18"/>
                <w:szCs w:val="18"/>
              </w:rPr>
              <w:t>ЗВО</w:t>
            </w:r>
          </w:p>
        </w:tc>
        <w:tc>
          <w:tcPr>
            <w:tcW w:w="850" w:type="dxa"/>
            <w:shd w:val="clear" w:color="auto" w:fill="auto"/>
            <w:noWrap/>
            <w:vAlign w:val="bottom"/>
            <w:hideMark/>
          </w:tcPr>
          <w:p w:rsidR="00647C99" w:rsidRPr="00647C99" w:rsidRDefault="00647C99" w:rsidP="00647C99">
            <w:pPr>
              <w:jc w:val="center"/>
              <w:rPr>
                <w:color w:val="000000"/>
                <w:sz w:val="18"/>
                <w:szCs w:val="18"/>
              </w:rPr>
            </w:pPr>
            <w:r w:rsidRPr="00647C99">
              <w:rPr>
                <w:color w:val="000000"/>
                <w:sz w:val="18"/>
                <w:szCs w:val="18"/>
              </w:rPr>
              <w:t>Загальна кількість місць</w:t>
            </w:r>
          </w:p>
        </w:tc>
        <w:tc>
          <w:tcPr>
            <w:tcW w:w="1389" w:type="dxa"/>
            <w:shd w:val="clear" w:color="auto" w:fill="auto"/>
            <w:noWrap/>
            <w:vAlign w:val="bottom"/>
            <w:hideMark/>
          </w:tcPr>
          <w:p w:rsidR="00647C99" w:rsidRPr="00647C99" w:rsidRDefault="00647C99" w:rsidP="00647C99">
            <w:pPr>
              <w:jc w:val="center"/>
              <w:rPr>
                <w:color w:val="000000"/>
                <w:sz w:val="18"/>
                <w:szCs w:val="18"/>
              </w:rPr>
            </w:pPr>
            <w:r w:rsidRPr="00647C99">
              <w:rPr>
                <w:color w:val="000000"/>
                <w:sz w:val="18"/>
                <w:szCs w:val="18"/>
              </w:rPr>
              <w:t xml:space="preserve">Максимально можлива кількість бюджетних </w:t>
            </w:r>
            <w:r w:rsidRPr="00647C99">
              <w:rPr>
                <w:color w:val="000000"/>
                <w:sz w:val="18"/>
                <w:szCs w:val="18"/>
              </w:rPr>
              <w:lastRenderedPageBreak/>
              <w:t>місць</w:t>
            </w:r>
          </w:p>
        </w:tc>
        <w:tc>
          <w:tcPr>
            <w:tcW w:w="1353" w:type="dxa"/>
            <w:shd w:val="clear" w:color="auto" w:fill="auto"/>
            <w:noWrap/>
            <w:vAlign w:val="bottom"/>
            <w:hideMark/>
          </w:tcPr>
          <w:p w:rsidR="00647C99" w:rsidRPr="00647C99" w:rsidRDefault="00647C99" w:rsidP="00647C99">
            <w:pPr>
              <w:jc w:val="center"/>
              <w:rPr>
                <w:color w:val="000000"/>
                <w:sz w:val="18"/>
                <w:szCs w:val="18"/>
              </w:rPr>
            </w:pPr>
            <w:r w:rsidRPr="00647C99">
              <w:rPr>
                <w:color w:val="000000"/>
                <w:sz w:val="18"/>
                <w:szCs w:val="18"/>
              </w:rPr>
              <w:lastRenderedPageBreak/>
              <w:t>Подано заяв</w:t>
            </w:r>
          </w:p>
          <w:p w:rsidR="00647C99" w:rsidRPr="00647C99" w:rsidRDefault="00647C99" w:rsidP="00647C99">
            <w:pPr>
              <w:jc w:val="center"/>
              <w:rPr>
                <w:color w:val="000000"/>
                <w:sz w:val="18"/>
                <w:szCs w:val="18"/>
              </w:rPr>
            </w:pPr>
          </w:p>
        </w:tc>
        <w:tc>
          <w:tcPr>
            <w:tcW w:w="1088" w:type="dxa"/>
            <w:shd w:val="clear" w:color="auto" w:fill="auto"/>
            <w:noWrap/>
            <w:vAlign w:val="bottom"/>
            <w:hideMark/>
          </w:tcPr>
          <w:p w:rsidR="00647C99" w:rsidRPr="00647C99" w:rsidRDefault="00647C99" w:rsidP="00647C99">
            <w:pPr>
              <w:jc w:val="center"/>
              <w:rPr>
                <w:color w:val="000000"/>
                <w:sz w:val="18"/>
                <w:szCs w:val="18"/>
              </w:rPr>
            </w:pPr>
            <w:r w:rsidRPr="00647C99">
              <w:rPr>
                <w:color w:val="000000"/>
                <w:sz w:val="18"/>
                <w:szCs w:val="18"/>
              </w:rPr>
              <w:t>Зараховано</w:t>
            </w:r>
          </w:p>
          <w:p w:rsidR="00647C99" w:rsidRPr="00647C99" w:rsidRDefault="00647C99" w:rsidP="00647C99">
            <w:pPr>
              <w:jc w:val="center"/>
              <w:rPr>
                <w:color w:val="000000"/>
                <w:sz w:val="18"/>
                <w:szCs w:val="18"/>
              </w:rPr>
            </w:pPr>
          </w:p>
        </w:tc>
      </w:tr>
      <w:tr w:rsidR="00647C99" w:rsidRPr="00647C99" w:rsidTr="00647C99">
        <w:trPr>
          <w:trHeight w:val="315"/>
        </w:trPr>
        <w:tc>
          <w:tcPr>
            <w:tcW w:w="6113" w:type="dxa"/>
            <w:gridSpan w:val="5"/>
            <w:shd w:val="clear" w:color="auto" w:fill="auto"/>
            <w:noWrap/>
            <w:vAlign w:val="bottom"/>
          </w:tcPr>
          <w:p w:rsidR="00647C99" w:rsidRPr="00647C99" w:rsidRDefault="00647C99" w:rsidP="00647C99">
            <w:pPr>
              <w:jc w:val="center"/>
              <w:rPr>
                <w:color w:val="000000"/>
                <w:sz w:val="18"/>
                <w:szCs w:val="18"/>
              </w:rPr>
            </w:pPr>
            <w:r w:rsidRPr="00647C99">
              <w:rPr>
                <w:color w:val="000000"/>
                <w:sz w:val="18"/>
                <w:szCs w:val="18"/>
              </w:rPr>
              <w:lastRenderedPageBreak/>
              <w:t>Навчання на місцях бюджетного замовлення</w:t>
            </w:r>
          </w:p>
        </w:tc>
      </w:tr>
      <w:tr w:rsidR="00647C99" w:rsidRPr="00647C99" w:rsidTr="00647C99">
        <w:trPr>
          <w:trHeight w:val="315"/>
        </w:trPr>
        <w:tc>
          <w:tcPr>
            <w:tcW w:w="1433" w:type="dxa"/>
            <w:shd w:val="clear" w:color="auto" w:fill="auto"/>
            <w:noWrap/>
            <w:vAlign w:val="bottom"/>
            <w:hideMark/>
          </w:tcPr>
          <w:p w:rsidR="00647C99" w:rsidRPr="00647C99" w:rsidRDefault="00647C99" w:rsidP="004C004B">
            <w:pPr>
              <w:jc w:val="both"/>
              <w:rPr>
                <w:color w:val="000000"/>
                <w:sz w:val="18"/>
                <w:szCs w:val="18"/>
              </w:rPr>
            </w:pPr>
            <w:r w:rsidRPr="00647C99">
              <w:rPr>
                <w:color w:val="000000"/>
                <w:sz w:val="18"/>
                <w:szCs w:val="18"/>
              </w:rPr>
              <w:t>Уманський НУС</w:t>
            </w:r>
          </w:p>
        </w:tc>
        <w:tc>
          <w:tcPr>
            <w:tcW w:w="850" w:type="dxa"/>
            <w:shd w:val="clear" w:color="auto" w:fill="auto"/>
            <w:noWrap/>
            <w:vAlign w:val="bottom"/>
            <w:hideMark/>
          </w:tcPr>
          <w:p w:rsidR="00647C99" w:rsidRPr="00647C99" w:rsidRDefault="00647C99" w:rsidP="00647C99">
            <w:pPr>
              <w:jc w:val="center"/>
              <w:rPr>
                <w:color w:val="000000"/>
                <w:sz w:val="18"/>
                <w:szCs w:val="18"/>
              </w:rPr>
            </w:pPr>
            <w:r w:rsidRPr="00647C99">
              <w:rPr>
                <w:color w:val="000000"/>
                <w:sz w:val="18"/>
                <w:szCs w:val="18"/>
              </w:rPr>
              <w:t>15</w:t>
            </w:r>
          </w:p>
        </w:tc>
        <w:tc>
          <w:tcPr>
            <w:tcW w:w="1389" w:type="dxa"/>
            <w:shd w:val="clear" w:color="auto" w:fill="auto"/>
            <w:noWrap/>
            <w:vAlign w:val="bottom"/>
            <w:hideMark/>
          </w:tcPr>
          <w:p w:rsidR="00647C99" w:rsidRPr="00647C99" w:rsidRDefault="00647C99" w:rsidP="00647C99">
            <w:pPr>
              <w:jc w:val="center"/>
              <w:rPr>
                <w:color w:val="000000"/>
                <w:sz w:val="18"/>
                <w:szCs w:val="18"/>
              </w:rPr>
            </w:pPr>
            <w:r w:rsidRPr="00647C99">
              <w:rPr>
                <w:color w:val="000000"/>
                <w:sz w:val="18"/>
                <w:szCs w:val="18"/>
              </w:rPr>
              <w:t>10</w:t>
            </w:r>
          </w:p>
        </w:tc>
        <w:tc>
          <w:tcPr>
            <w:tcW w:w="1353" w:type="dxa"/>
            <w:shd w:val="clear" w:color="auto" w:fill="auto"/>
            <w:noWrap/>
            <w:vAlign w:val="bottom"/>
            <w:hideMark/>
          </w:tcPr>
          <w:p w:rsidR="00647C99" w:rsidRPr="00647C99" w:rsidRDefault="00647C99" w:rsidP="00647C99">
            <w:pPr>
              <w:jc w:val="center"/>
              <w:rPr>
                <w:color w:val="000000"/>
                <w:sz w:val="18"/>
                <w:szCs w:val="18"/>
              </w:rPr>
            </w:pPr>
            <w:r w:rsidRPr="00647C99">
              <w:rPr>
                <w:color w:val="000000"/>
                <w:sz w:val="18"/>
                <w:szCs w:val="18"/>
              </w:rPr>
              <w:t>83</w:t>
            </w:r>
          </w:p>
        </w:tc>
        <w:tc>
          <w:tcPr>
            <w:tcW w:w="1088" w:type="dxa"/>
            <w:shd w:val="clear" w:color="auto" w:fill="auto"/>
            <w:noWrap/>
            <w:vAlign w:val="bottom"/>
            <w:hideMark/>
          </w:tcPr>
          <w:p w:rsidR="00647C99" w:rsidRPr="00647C99" w:rsidRDefault="00647C99" w:rsidP="00647C99">
            <w:pPr>
              <w:jc w:val="center"/>
              <w:rPr>
                <w:color w:val="000000"/>
                <w:sz w:val="18"/>
                <w:szCs w:val="18"/>
              </w:rPr>
            </w:pPr>
            <w:r w:rsidRPr="00647C99">
              <w:rPr>
                <w:color w:val="000000"/>
                <w:sz w:val="18"/>
                <w:szCs w:val="18"/>
              </w:rPr>
              <w:t>11</w:t>
            </w:r>
          </w:p>
        </w:tc>
      </w:tr>
      <w:tr w:rsidR="00647C99" w:rsidRPr="00647C99" w:rsidTr="00647C99">
        <w:trPr>
          <w:trHeight w:val="315"/>
        </w:trPr>
        <w:tc>
          <w:tcPr>
            <w:tcW w:w="1433" w:type="dxa"/>
            <w:shd w:val="clear" w:color="auto" w:fill="auto"/>
            <w:noWrap/>
            <w:vAlign w:val="bottom"/>
            <w:hideMark/>
          </w:tcPr>
          <w:p w:rsidR="00647C99" w:rsidRPr="00647C99" w:rsidRDefault="00647C99" w:rsidP="004C004B">
            <w:pPr>
              <w:jc w:val="both"/>
              <w:rPr>
                <w:color w:val="000000"/>
                <w:sz w:val="18"/>
                <w:szCs w:val="18"/>
              </w:rPr>
            </w:pPr>
            <w:r w:rsidRPr="00647C99">
              <w:rPr>
                <w:color w:val="000000"/>
                <w:sz w:val="18"/>
                <w:szCs w:val="18"/>
              </w:rPr>
              <w:t>Черкаський ДТУ</w:t>
            </w:r>
          </w:p>
        </w:tc>
        <w:tc>
          <w:tcPr>
            <w:tcW w:w="850" w:type="dxa"/>
            <w:shd w:val="clear" w:color="auto" w:fill="auto"/>
            <w:noWrap/>
            <w:vAlign w:val="bottom"/>
            <w:hideMark/>
          </w:tcPr>
          <w:p w:rsidR="00647C99" w:rsidRPr="00647C99" w:rsidRDefault="00647C99" w:rsidP="00647C99">
            <w:pPr>
              <w:jc w:val="center"/>
              <w:rPr>
                <w:color w:val="000000"/>
                <w:sz w:val="18"/>
                <w:szCs w:val="18"/>
              </w:rPr>
            </w:pPr>
            <w:r w:rsidRPr="00647C99">
              <w:rPr>
                <w:color w:val="000000"/>
                <w:sz w:val="18"/>
                <w:szCs w:val="18"/>
              </w:rPr>
              <w:t>22</w:t>
            </w:r>
          </w:p>
        </w:tc>
        <w:tc>
          <w:tcPr>
            <w:tcW w:w="1389" w:type="dxa"/>
            <w:shd w:val="clear" w:color="auto" w:fill="auto"/>
            <w:noWrap/>
            <w:vAlign w:val="bottom"/>
            <w:hideMark/>
          </w:tcPr>
          <w:p w:rsidR="00647C99" w:rsidRPr="00647C99" w:rsidRDefault="00647C99" w:rsidP="00647C99">
            <w:pPr>
              <w:jc w:val="center"/>
              <w:rPr>
                <w:color w:val="000000"/>
                <w:sz w:val="18"/>
                <w:szCs w:val="18"/>
              </w:rPr>
            </w:pPr>
            <w:r w:rsidRPr="00647C99">
              <w:rPr>
                <w:color w:val="000000"/>
                <w:sz w:val="18"/>
                <w:szCs w:val="18"/>
              </w:rPr>
              <w:t>20</w:t>
            </w:r>
          </w:p>
        </w:tc>
        <w:tc>
          <w:tcPr>
            <w:tcW w:w="1353" w:type="dxa"/>
            <w:shd w:val="clear" w:color="auto" w:fill="auto"/>
            <w:noWrap/>
            <w:vAlign w:val="bottom"/>
            <w:hideMark/>
          </w:tcPr>
          <w:p w:rsidR="00647C99" w:rsidRPr="00647C99" w:rsidRDefault="00647C99" w:rsidP="00647C99">
            <w:pPr>
              <w:jc w:val="center"/>
              <w:rPr>
                <w:color w:val="000000"/>
                <w:sz w:val="18"/>
                <w:szCs w:val="18"/>
              </w:rPr>
            </w:pPr>
            <w:r w:rsidRPr="00647C99">
              <w:rPr>
                <w:color w:val="000000"/>
                <w:sz w:val="18"/>
                <w:szCs w:val="18"/>
              </w:rPr>
              <w:t>61</w:t>
            </w:r>
          </w:p>
        </w:tc>
        <w:tc>
          <w:tcPr>
            <w:tcW w:w="1088" w:type="dxa"/>
            <w:shd w:val="clear" w:color="auto" w:fill="auto"/>
            <w:noWrap/>
            <w:vAlign w:val="bottom"/>
            <w:hideMark/>
          </w:tcPr>
          <w:p w:rsidR="00647C99" w:rsidRPr="00647C99" w:rsidRDefault="00647C99" w:rsidP="00647C99">
            <w:pPr>
              <w:jc w:val="center"/>
              <w:rPr>
                <w:color w:val="000000"/>
                <w:sz w:val="18"/>
                <w:szCs w:val="18"/>
              </w:rPr>
            </w:pPr>
            <w:r w:rsidRPr="00647C99">
              <w:rPr>
                <w:color w:val="000000"/>
                <w:sz w:val="18"/>
                <w:szCs w:val="18"/>
              </w:rPr>
              <w:t>8</w:t>
            </w:r>
          </w:p>
        </w:tc>
      </w:tr>
      <w:tr w:rsidR="00647C99" w:rsidRPr="00647C99" w:rsidTr="00647C99">
        <w:trPr>
          <w:trHeight w:val="315"/>
        </w:trPr>
        <w:tc>
          <w:tcPr>
            <w:tcW w:w="1433" w:type="dxa"/>
            <w:shd w:val="clear" w:color="auto" w:fill="auto"/>
            <w:noWrap/>
            <w:vAlign w:val="bottom"/>
            <w:hideMark/>
          </w:tcPr>
          <w:p w:rsidR="00647C99" w:rsidRPr="00647C99" w:rsidRDefault="00647C99" w:rsidP="004C004B">
            <w:pPr>
              <w:jc w:val="both"/>
              <w:rPr>
                <w:color w:val="000000"/>
                <w:sz w:val="18"/>
                <w:szCs w:val="18"/>
              </w:rPr>
            </w:pPr>
            <w:r w:rsidRPr="00647C99">
              <w:rPr>
                <w:color w:val="000000"/>
                <w:sz w:val="18"/>
                <w:szCs w:val="18"/>
              </w:rPr>
              <w:t>Черкаський НУ</w:t>
            </w:r>
          </w:p>
        </w:tc>
        <w:tc>
          <w:tcPr>
            <w:tcW w:w="850" w:type="dxa"/>
            <w:shd w:val="clear" w:color="auto" w:fill="auto"/>
            <w:noWrap/>
            <w:vAlign w:val="bottom"/>
            <w:hideMark/>
          </w:tcPr>
          <w:p w:rsidR="00647C99" w:rsidRPr="00647C99" w:rsidRDefault="00647C99" w:rsidP="00647C99">
            <w:pPr>
              <w:jc w:val="center"/>
              <w:rPr>
                <w:color w:val="000000"/>
                <w:sz w:val="18"/>
                <w:szCs w:val="18"/>
              </w:rPr>
            </w:pPr>
            <w:r w:rsidRPr="00647C99">
              <w:rPr>
                <w:color w:val="000000"/>
                <w:sz w:val="18"/>
                <w:szCs w:val="18"/>
              </w:rPr>
              <w:t>21</w:t>
            </w:r>
          </w:p>
        </w:tc>
        <w:tc>
          <w:tcPr>
            <w:tcW w:w="1389" w:type="dxa"/>
            <w:shd w:val="clear" w:color="auto" w:fill="auto"/>
            <w:noWrap/>
            <w:vAlign w:val="bottom"/>
            <w:hideMark/>
          </w:tcPr>
          <w:p w:rsidR="00647C99" w:rsidRPr="00647C99" w:rsidRDefault="00647C99" w:rsidP="00647C99">
            <w:pPr>
              <w:jc w:val="center"/>
              <w:rPr>
                <w:color w:val="000000"/>
                <w:sz w:val="18"/>
                <w:szCs w:val="18"/>
              </w:rPr>
            </w:pPr>
            <w:r w:rsidRPr="00647C99">
              <w:rPr>
                <w:color w:val="000000"/>
                <w:sz w:val="18"/>
                <w:szCs w:val="18"/>
              </w:rPr>
              <w:t>10</w:t>
            </w:r>
          </w:p>
        </w:tc>
        <w:tc>
          <w:tcPr>
            <w:tcW w:w="1353" w:type="dxa"/>
            <w:shd w:val="clear" w:color="auto" w:fill="auto"/>
            <w:noWrap/>
            <w:vAlign w:val="bottom"/>
            <w:hideMark/>
          </w:tcPr>
          <w:p w:rsidR="00647C99" w:rsidRPr="00647C99" w:rsidRDefault="00647C99" w:rsidP="00647C99">
            <w:pPr>
              <w:jc w:val="center"/>
              <w:rPr>
                <w:color w:val="000000"/>
                <w:sz w:val="18"/>
                <w:szCs w:val="18"/>
              </w:rPr>
            </w:pPr>
            <w:r w:rsidRPr="00647C99">
              <w:rPr>
                <w:color w:val="000000"/>
                <w:sz w:val="18"/>
                <w:szCs w:val="18"/>
              </w:rPr>
              <w:t>57</w:t>
            </w:r>
          </w:p>
        </w:tc>
        <w:tc>
          <w:tcPr>
            <w:tcW w:w="1088" w:type="dxa"/>
            <w:shd w:val="clear" w:color="auto" w:fill="auto"/>
            <w:noWrap/>
            <w:vAlign w:val="bottom"/>
            <w:hideMark/>
          </w:tcPr>
          <w:p w:rsidR="00647C99" w:rsidRPr="00647C99" w:rsidRDefault="00647C99" w:rsidP="00647C99">
            <w:pPr>
              <w:jc w:val="center"/>
              <w:rPr>
                <w:color w:val="000000"/>
                <w:sz w:val="18"/>
                <w:szCs w:val="18"/>
              </w:rPr>
            </w:pPr>
            <w:r w:rsidRPr="00647C99">
              <w:rPr>
                <w:color w:val="000000"/>
                <w:sz w:val="18"/>
                <w:szCs w:val="18"/>
              </w:rPr>
              <w:t>10</w:t>
            </w:r>
          </w:p>
        </w:tc>
      </w:tr>
      <w:tr w:rsidR="00647C99" w:rsidRPr="00647C99" w:rsidTr="00647C99">
        <w:trPr>
          <w:trHeight w:val="315"/>
        </w:trPr>
        <w:tc>
          <w:tcPr>
            <w:tcW w:w="1433" w:type="dxa"/>
            <w:shd w:val="clear" w:color="auto" w:fill="auto"/>
            <w:noWrap/>
            <w:vAlign w:val="bottom"/>
            <w:hideMark/>
          </w:tcPr>
          <w:p w:rsidR="00647C99" w:rsidRPr="00647C99" w:rsidRDefault="00647C99" w:rsidP="004C004B">
            <w:pPr>
              <w:jc w:val="both"/>
              <w:rPr>
                <w:color w:val="000000"/>
                <w:sz w:val="18"/>
                <w:szCs w:val="18"/>
              </w:rPr>
            </w:pPr>
            <w:r w:rsidRPr="00647C99">
              <w:rPr>
                <w:color w:val="000000"/>
                <w:sz w:val="18"/>
                <w:szCs w:val="18"/>
              </w:rPr>
              <w:t>Уманський ДПУ</w:t>
            </w:r>
          </w:p>
        </w:tc>
        <w:tc>
          <w:tcPr>
            <w:tcW w:w="850" w:type="dxa"/>
            <w:shd w:val="clear" w:color="auto" w:fill="auto"/>
            <w:noWrap/>
            <w:vAlign w:val="bottom"/>
            <w:hideMark/>
          </w:tcPr>
          <w:p w:rsidR="00647C99" w:rsidRPr="00647C99" w:rsidRDefault="00647C99" w:rsidP="00647C99">
            <w:pPr>
              <w:jc w:val="center"/>
              <w:rPr>
                <w:color w:val="000000"/>
                <w:sz w:val="18"/>
                <w:szCs w:val="18"/>
              </w:rPr>
            </w:pPr>
            <w:r w:rsidRPr="00647C99">
              <w:rPr>
                <w:color w:val="000000"/>
                <w:sz w:val="18"/>
                <w:szCs w:val="18"/>
              </w:rPr>
              <w:t>15</w:t>
            </w:r>
          </w:p>
        </w:tc>
        <w:tc>
          <w:tcPr>
            <w:tcW w:w="1389" w:type="dxa"/>
            <w:shd w:val="clear" w:color="auto" w:fill="auto"/>
            <w:noWrap/>
            <w:vAlign w:val="bottom"/>
            <w:hideMark/>
          </w:tcPr>
          <w:p w:rsidR="00647C99" w:rsidRPr="00647C99" w:rsidRDefault="00647C99" w:rsidP="00647C99">
            <w:pPr>
              <w:jc w:val="center"/>
              <w:rPr>
                <w:color w:val="000000"/>
                <w:sz w:val="18"/>
                <w:szCs w:val="18"/>
              </w:rPr>
            </w:pPr>
            <w:r w:rsidRPr="00647C99">
              <w:rPr>
                <w:color w:val="000000"/>
                <w:sz w:val="18"/>
                <w:szCs w:val="18"/>
              </w:rPr>
              <w:t>3</w:t>
            </w:r>
          </w:p>
        </w:tc>
        <w:tc>
          <w:tcPr>
            <w:tcW w:w="1353" w:type="dxa"/>
            <w:shd w:val="clear" w:color="auto" w:fill="auto"/>
            <w:noWrap/>
            <w:vAlign w:val="bottom"/>
            <w:hideMark/>
          </w:tcPr>
          <w:p w:rsidR="00647C99" w:rsidRPr="00647C99" w:rsidRDefault="00647C99" w:rsidP="00647C99">
            <w:pPr>
              <w:jc w:val="center"/>
              <w:rPr>
                <w:color w:val="000000"/>
                <w:sz w:val="18"/>
                <w:szCs w:val="18"/>
              </w:rPr>
            </w:pPr>
            <w:r w:rsidRPr="00647C99">
              <w:rPr>
                <w:color w:val="000000"/>
                <w:sz w:val="18"/>
                <w:szCs w:val="18"/>
              </w:rPr>
              <w:t>48</w:t>
            </w:r>
          </w:p>
        </w:tc>
        <w:tc>
          <w:tcPr>
            <w:tcW w:w="1088" w:type="dxa"/>
            <w:shd w:val="clear" w:color="auto" w:fill="auto"/>
            <w:noWrap/>
            <w:vAlign w:val="bottom"/>
            <w:hideMark/>
          </w:tcPr>
          <w:p w:rsidR="00647C99" w:rsidRPr="00647C99" w:rsidRDefault="00647C99" w:rsidP="00647C99">
            <w:pPr>
              <w:jc w:val="center"/>
              <w:rPr>
                <w:color w:val="000000"/>
                <w:sz w:val="18"/>
                <w:szCs w:val="18"/>
              </w:rPr>
            </w:pPr>
            <w:r w:rsidRPr="00647C99">
              <w:rPr>
                <w:color w:val="000000"/>
                <w:sz w:val="18"/>
                <w:szCs w:val="18"/>
              </w:rPr>
              <w:t>8</w:t>
            </w:r>
          </w:p>
        </w:tc>
      </w:tr>
      <w:tr w:rsidR="00647C99" w:rsidRPr="00647C99" w:rsidTr="00647C99">
        <w:trPr>
          <w:trHeight w:val="315"/>
        </w:trPr>
        <w:tc>
          <w:tcPr>
            <w:tcW w:w="6113" w:type="dxa"/>
            <w:gridSpan w:val="5"/>
            <w:shd w:val="clear" w:color="auto" w:fill="auto"/>
            <w:noWrap/>
            <w:vAlign w:val="bottom"/>
          </w:tcPr>
          <w:p w:rsidR="00647C99" w:rsidRPr="00647C99" w:rsidRDefault="00647C99" w:rsidP="00647C99">
            <w:pPr>
              <w:jc w:val="center"/>
              <w:rPr>
                <w:color w:val="000000"/>
                <w:sz w:val="18"/>
                <w:szCs w:val="18"/>
              </w:rPr>
            </w:pPr>
            <w:r w:rsidRPr="00647C99">
              <w:rPr>
                <w:color w:val="000000"/>
                <w:sz w:val="18"/>
                <w:szCs w:val="18"/>
              </w:rPr>
              <w:t>Навчання на основі контракту</w:t>
            </w:r>
          </w:p>
        </w:tc>
      </w:tr>
      <w:tr w:rsidR="00647C99" w:rsidRPr="00647C99" w:rsidTr="00647C99">
        <w:trPr>
          <w:trHeight w:val="315"/>
        </w:trPr>
        <w:tc>
          <w:tcPr>
            <w:tcW w:w="1433" w:type="dxa"/>
            <w:shd w:val="clear" w:color="auto" w:fill="auto"/>
            <w:noWrap/>
            <w:vAlign w:val="bottom"/>
            <w:hideMark/>
          </w:tcPr>
          <w:p w:rsidR="00647C99" w:rsidRPr="00647C99" w:rsidRDefault="00647C99" w:rsidP="004C004B">
            <w:pPr>
              <w:jc w:val="both"/>
              <w:rPr>
                <w:color w:val="000000"/>
                <w:sz w:val="18"/>
                <w:szCs w:val="18"/>
              </w:rPr>
            </w:pPr>
            <w:r w:rsidRPr="00647C99">
              <w:rPr>
                <w:color w:val="000000"/>
                <w:sz w:val="18"/>
                <w:szCs w:val="18"/>
              </w:rPr>
              <w:t>Черкаський ІПБ</w:t>
            </w:r>
          </w:p>
        </w:tc>
        <w:tc>
          <w:tcPr>
            <w:tcW w:w="850" w:type="dxa"/>
            <w:shd w:val="clear" w:color="auto" w:fill="auto"/>
            <w:noWrap/>
            <w:vAlign w:val="bottom"/>
            <w:hideMark/>
          </w:tcPr>
          <w:p w:rsidR="00647C99" w:rsidRPr="00647C99" w:rsidRDefault="00647C99" w:rsidP="00647C99">
            <w:pPr>
              <w:jc w:val="center"/>
              <w:rPr>
                <w:color w:val="000000"/>
                <w:sz w:val="18"/>
                <w:szCs w:val="18"/>
              </w:rPr>
            </w:pPr>
            <w:r w:rsidRPr="00647C99">
              <w:rPr>
                <w:color w:val="000000"/>
                <w:sz w:val="18"/>
                <w:szCs w:val="18"/>
              </w:rPr>
              <w:t>20</w:t>
            </w:r>
          </w:p>
        </w:tc>
        <w:tc>
          <w:tcPr>
            <w:tcW w:w="1389" w:type="dxa"/>
            <w:shd w:val="clear" w:color="auto" w:fill="auto"/>
            <w:noWrap/>
            <w:vAlign w:val="bottom"/>
            <w:hideMark/>
          </w:tcPr>
          <w:p w:rsidR="00647C99" w:rsidRPr="00647C99" w:rsidRDefault="00647C99" w:rsidP="00647C99">
            <w:pPr>
              <w:jc w:val="center"/>
              <w:rPr>
                <w:color w:val="000000"/>
                <w:sz w:val="18"/>
                <w:szCs w:val="18"/>
              </w:rPr>
            </w:pPr>
            <w:r w:rsidRPr="00647C99">
              <w:rPr>
                <w:color w:val="000000"/>
                <w:sz w:val="18"/>
                <w:szCs w:val="18"/>
              </w:rPr>
              <w:t>0</w:t>
            </w:r>
          </w:p>
        </w:tc>
        <w:tc>
          <w:tcPr>
            <w:tcW w:w="1353" w:type="dxa"/>
            <w:shd w:val="clear" w:color="auto" w:fill="auto"/>
            <w:noWrap/>
            <w:vAlign w:val="bottom"/>
            <w:hideMark/>
          </w:tcPr>
          <w:p w:rsidR="00647C99" w:rsidRPr="00647C99" w:rsidRDefault="00647C99" w:rsidP="00647C99">
            <w:pPr>
              <w:jc w:val="center"/>
              <w:rPr>
                <w:color w:val="000000"/>
                <w:sz w:val="18"/>
                <w:szCs w:val="18"/>
              </w:rPr>
            </w:pPr>
            <w:r w:rsidRPr="00647C99">
              <w:rPr>
                <w:color w:val="000000"/>
                <w:sz w:val="18"/>
                <w:szCs w:val="18"/>
              </w:rPr>
              <w:t>43</w:t>
            </w:r>
          </w:p>
        </w:tc>
        <w:tc>
          <w:tcPr>
            <w:tcW w:w="1088" w:type="dxa"/>
            <w:shd w:val="clear" w:color="auto" w:fill="auto"/>
            <w:noWrap/>
            <w:vAlign w:val="bottom"/>
            <w:hideMark/>
          </w:tcPr>
          <w:p w:rsidR="00647C99" w:rsidRPr="00647C99" w:rsidRDefault="00647C99" w:rsidP="00647C99">
            <w:pPr>
              <w:jc w:val="center"/>
              <w:rPr>
                <w:color w:val="000000"/>
                <w:sz w:val="18"/>
                <w:szCs w:val="18"/>
              </w:rPr>
            </w:pPr>
            <w:r w:rsidRPr="00647C99">
              <w:rPr>
                <w:color w:val="000000"/>
                <w:sz w:val="18"/>
                <w:szCs w:val="18"/>
              </w:rPr>
              <w:t>2</w:t>
            </w:r>
          </w:p>
        </w:tc>
      </w:tr>
      <w:tr w:rsidR="00647C99" w:rsidRPr="00647C99" w:rsidTr="00647C99">
        <w:trPr>
          <w:trHeight w:val="315"/>
        </w:trPr>
        <w:tc>
          <w:tcPr>
            <w:tcW w:w="1433" w:type="dxa"/>
            <w:shd w:val="clear" w:color="auto" w:fill="auto"/>
            <w:noWrap/>
            <w:vAlign w:val="bottom"/>
            <w:hideMark/>
          </w:tcPr>
          <w:p w:rsidR="00647C99" w:rsidRPr="00647C99" w:rsidRDefault="00647C99" w:rsidP="004C004B">
            <w:pPr>
              <w:jc w:val="both"/>
              <w:rPr>
                <w:color w:val="000000"/>
                <w:sz w:val="18"/>
                <w:szCs w:val="18"/>
              </w:rPr>
            </w:pPr>
            <w:r w:rsidRPr="00647C99">
              <w:rPr>
                <w:color w:val="000000"/>
                <w:sz w:val="18"/>
                <w:szCs w:val="18"/>
              </w:rPr>
              <w:t>Уманський НУС</w:t>
            </w:r>
          </w:p>
        </w:tc>
        <w:tc>
          <w:tcPr>
            <w:tcW w:w="850" w:type="dxa"/>
            <w:shd w:val="clear" w:color="auto" w:fill="auto"/>
            <w:noWrap/>
            <w:vAlign w:val="bottom"/>
            <w:hideMark/>
          </w:tcPr>
          <w:p w:rsidR="00647C99" w:rsidRPr="00647C99" w:rsidRDefault="00647C99" w:rsidP="00647C99">
            <w:pPr>
              <w:jc w:val="center"/>
              <w:rPr>
                <w:color w:val="000000"/>
                <w:sz w:val="18"/>
                <w:szCs w:val="18"/>
              </w:rPr>
            </w:pPr>
            <w:r w:rsidRPr="00647C99">
              <w:rPr>
                <w:color w:val="000000"/>
                <w:sz w:val="18"/>
                <w:szCs w:val="18"/>
              </w:rPr>
              <w:t>5</w:t>
            </w:r>
          </w:p>
        </w:tc>
        <w:tc>
          <w:tcPr>
            <w:tcW w:w="1389" w:type="dxa"/>
            <w:shd w:val="clear" w:color="auto" w:fill="auto"/>
            <w:noWrap/>
            <w:vAlign w:val="bottom"/>
            <w:hideMark/>
          </w:tcPr>
          <w:p w:rsidR="00647C99" w:rsidRPr="00647C99" w:rsidRDefault="00647C99" w:rsidP="00647C99">
            <w:pPr>
              <w:jc w:val="center"/>
              <w:rPr>
                <w:color w:val="000000"/>
                <w:sz w:val="18"/>
                <w:szCs w:val="18"/>
              </w:rPr>
            </w:pPr>
            <w:r w:rsidRPr="00647C99">
              <w:rPr>
                <w:color w:val="000000"/>
                <w:sz w:val="18"/>
                <w:szCs w:val="18"/>
              </w:rPr>
              <w:t>0</w:t>
            </w:r>
          </w:p>
        </w:tc>
        <w:tc>
          <w:tcPr>
            <w:tcW w:w="1353" w:type="dxa"/>
            <w:shd w:val="clear" w:color="auto" w:fill="auto"/>
            <w:noWrap/>
            <w:vAlign w:val="bottom"/>
            <w:hideMark/>
          </w:tcPr>
          <w:p w:rsidR="00647C99" w:rsidRPr="00647C99" w:rsidRDefault="00647C99" w:rsidP="00647C99">
            <w:pPr>
              <w:jc w:val="center"/>
              <w:rPr>
                <w:color w:val="000000"/>
                <w:sz w:val="18"/>
                <w:szCs w:val="18"/>
              </w:rPr>
            </w:pPr>
            <w:r w:rsidRPr="00647C99">
              <w:rPr>
                <w:color w:val="000000"/>
                <w:sz w:val="18"/>
                <w:szCs w:val="18"/>
              </w:rPr>
              <w:t>21</w:t>
            </w:r>
          </w:p>
        </w:tc>
        <w:tc>
          <w:tcPr>
            <w:tcW w:w="1088" w:type="dxa"/>
            <w:shd w:val="clear" w:color="auto" w:fill="auto"/>
            <w:noWrap/>
            <w:vAlign w:val="bottom"/>
            <w:hideMark/>
          </w:tcPr>
          <w:p w:rsidR="00647C99" w:rsidRPr="00647C99" w:rsidRDefault="00647C99" w:rsidP="00647C99">
            <w:pPr>
              <w:jc w:val="center"/>
              <w:rPr>
                <w:color w:val="000000"/>
                <w:sz w:val="18"/>
                <w:szCs w:val="18"/>
              </w:rPr>
            </w:pPr>
            <w:r w:rsidRPr="00647C99">
              <w:rPr>
                <w:color w:val="000000"/>
                <w:sz w:val="18"/>
                <w:szCs w:val="18"/>
              </w:rPr>
              <w:t>3</w:t>
            </w:r>
          </w:p>
        </w:tc>
      </w:tr>
      <w:tr w:rsidR="00647C99" w:rsidRPr="00647C99" w:rsidTr="00647C99">
        <w:trPr>
          <w:trHeight w:val="315"/>
        </w:trPr>
        <w:tc>
          <w:tcPr>
            <w:tcW w:w="1433" w:type="dxa"/>
            <w:shd w:val="clear" w:color="auto" w:fill="auto"/>
            <w:noWrap/>
            <w:vAlign w:val="bottom"/>
            <w:hideMark/>
          </w:tcPr>
          <w:p w:rsidR="00647C99" w:rsidRPr="00647C99" w:rsidRDefault="00647C99" w:rsidP="004C004B">
            <w:pPr>
              <w:jc w:val="both"/>
              <w:rPr>
                <w:color w:val="000000"/>
                <w:sz w:val="18"/>
                <w:szCs w:val="18"/>
              </w:rPr>
            </w:pPr>
            <w:r w:rsidRPr="00647C99">
              <w:rPr>
                <w:color w:val="000000"/>
                <w:sz w:val="18"/>
                <w:szCs w:val="18"/>
              </w:rPr>
              <w:t>Уманський ДПУ</w:t>
            </w:r>
          </w:p>
        </w:tc>
        <w:tc>
          <w:tcPr>
            <w:tcW w:w="850" w:type="dxa"/>
            <w:shd w:val="clear" w:color="auto" w:fill="auto"/>
            <w:noWrap/>
            <w:vAlign w:val="bottom"/>
            <w:hideMark/>
          </w:tcPr>
          <w:p w:rsidR="00647C99" w:rsidRPr="00647C99" w:rsidRDefault="00647C99" w:rsidP="00647C99">
            <w:pPr>
              <w:jc w:val="center"/>
              <w:rPr>
                <w:color w:val="000000"/>
                <w:sz w:val="18"/>
                <w:szCs w:val="18"/>
              </w:rPr>
            </w:pPr>
            <w:r w:rsidRPr="00647C99">
              <w:rPr>
                <w:color w:val="000000"/>
                <w:sz w:val="18"/>
                <w:szCs w:val="18"/>
              </w:rPr>
              <w:t>10</w:t>
            </w:r>
          </w:p>
        </w:tc>
        <w:tc>
          <w:tcPr>
            <w:tcW w:w="1389" w:type="dxa"/>
            <w:shd w:val="clear" w:color="auto" w:fill="auto"/>
            <w:noWrap/>
            <w:vAlign w:val="bottom"/>
            <w:hideMark/>
          </w:tcPr>
          <w:p w:rsidR="00647C99" w:rsidRPr="00647C99" w:rsidRDefault="00647C99" w:rsidP="00647C99">
            <w:pPr>
              <w:jc w:val="center"/>
              <w:rPr>
                <w:color w:val="000000"/>
                <w:sz w:val="18"/>
                <w:szCs w:val="18"/>
              </w:rPr>
            </w:pPr>
            <w:r w:rsidRPr="00647C99">
              <w:rPr>
                <w:color w:val="000000"/>
                <w:sz w:val="18"/>
                <w:szCs w:val="18"/>
              </w:rPr>
              <w:t>0</w:t>
            </w:r>
          </w:p>
        </w:tc>
        <w:tc>
          <w:tcPr>
            <w:tcW w:w="1353" w:type="dxa"/>
            <w:shd w:val="clear" w:color="auto" w:fill="auto"/>
            <w:noWrap/>
            <w:vAlign w:val="bottom"/>
            <w:hideMark/>
          </w:tcPr>
          <w:p w:rsidR="00647C99" w:rsidRPr="00647C99" w:rsidRDefault="00647C99" w:rsidP="00647C99">
            <w:pPr>
              <w:jc w:val="center"/>
              <w:rPr>
                <w:color w:val="000000"/>
                <w:sz w:val="18"/>
                <w:szCs w:val="18"/>
              </w:rPr>
            </w:pPr>
            <w:r w:rsidRPr="00647C99">
              <w:rPr>
                <w:color w:val="000000"/>
                <w:sz w:val="18"/>
                <w:szCs w:val="18"/>
              </w:rPr>
              <w:t>16</w:t>
            </w:r>
          </w:p>
        </w:tc>
        <w:tc>
          <w:tcPr>
            <w:tcW w:w="1088" w:type="dxa"/>
            <w:shd w:val="clear" w:color="auto" w:fill="auto"/>
            <w:noWrap/>
            <w:vAlign w:val="bottom"/>
            <w:hideMark/>
          </w:tcPr>
          <w:p w:rsidR="00647C99" w:rsidRPr="00647C99" w:rsidRDefault="00647C99" w:rsidP="00647C99">
            <w:pPr>
              <w:jc w:val="center"/>
              <w:rPr>
                <w:color w:val="000000"/>
                <w:sz w:val="18"/>
                <w:szCs w:val="18"/>
              </w:rPr>
            </w:pPr>
            <w:r w:rsidRPr="00647C99">
              <w:rPr>
                <w:color w:val="000000"/>
                <w:sz w:val="18"/>
                <w:szCs w:val="18"/>
              </w:rPr>
              <w:t>1</w:t>
            </w:r>
          </w:p>
        </w:tc>
      </w:tr>
      <w:tr w:rsidR="00647C99" w:rsidRPr="00647C99" w:rsidTr="00647C99">
        <w:trPr>
          <w:trHeight w:val="315"/>
        </w:trPr>
        <w:tc>
          <w:tcPr>
            <w:tcW w:w="1433" w:type="dxa"/>
            <w:shd w:val="clear" w:color="auto" w:fill="auto"/>
            <w:noWrap/>
            <w:vAlign w:val="bottom"/>
            <w:hideMark/>
          </w:tcPr>
          <w:p w:rsidR="00647C99" w:rsidRPr="00647C99" w:rsidRDefault="00647C99" w:rsidP="004C004B">
            <w:pPr>
              <w:jc w:val="both"/>
              <w:rPr>
                <w:color w:val="000000"/>
                <w:sz w:val="18"/>
                <w:szCs w:val="18"/>
              </w:rPr>
            </w:pPr>
            <w:r w:rsidRPr="00647C99">
              <w:rPr>
                <w:color w:val="000000"/>
                <w:sz w:val="18"/>
                <w:szCs w:val="18"/>
              </w:rPr>
              <w:t>Черкаський НУ</w:t>
            </w:r>
          </w:p>
        </w:tc>
        <w:tc>
          <w:tcPr>
            <w:tcW w:w="850" w:type="dxa"/>
            <w:shd w:val="clear" w:color="auto" w:fill="auto"/>
            <w:noWrap/>
            <w:vAlign w:val="bottom"/>
            <w:hideMark/>
          </w:tcPr>
          <w:p w:rsidR="00647C99" w:rsidRPr="00647C99" w:rsidRDefault="00647C99" w:rsidP="00647C99">
            <w:pPr>
              <w:jc w:val="center"/>
              <w:rPr>
                <w:color w:val="000000"/>
                <w:sz w:val="18"/>
                <w:szCs w:val="18"/>
              </w:rPr>
            </w:pPr>
            <w:r w:rsidRPr="00647C99">
              <w:rPr>
                <w:color w:val="000000"/>
                <w:sz w:val="18"/>
                <w:szCs w:val="18"/>
              </w:rPr>
              <w:t>3</w:t>
            </w:r>
          </w:p>
        </w:tc>
        <w:tc>
          <w:tcPr>
            <w:tcW w:w="1389" w:type="dxa"/>
            <w:shd w:val="clear" w:color="auto" w:fill="auto"/>
            <w:noWrap/>
            <w:vAlign w:val="bottom"/>
            <w:hideMark/>
          </w:tcPr>
          <w:p w:rsidR="00647C99" w:rsidRPr="00647C99" w:rsidRDefault="00647C99" w:rsidP="00647C99">
            <w:pPr>
              <w:jc w:val="center"/>
              <w:rPr>
                <w:color w:val="000000"/>
                <w:sz w:val="18"/>
                <w:szCs w:val="18"/>
              </w:rPr>
            </w:pPr>
            <w:r w:rsidRPr="00647C99">
              <w:rPr>
                <w:color w:val="000000"/>
                <w:sz w:val="18"/>
                <w:szCs w:val="18"/>
              </w:rPr>
              <w:t>0</w:t>
            </w:r>
          </w:p>
        </w:tc>
        <w:tc>
          <w:tcPr>
            <w:tcW w:w="1353" w:type="dxa"/>
            <w:shd w:val="clear" w:color="auto" w:fill="auto"/>
            <w:noWrap/>
            <w:vAlign w:val="bottom"/>
            <w:hideMark/>
          </w:tcPr>
          <w:p w:rsidR="00647C99" w:rsidRPr="00647C99" w:rsidRDefault="00647C99" w:rsidP="00647C99">
            <w:pPr>
              <w:jc w:val="center"/>
              <w:rPr>
                <w:color w:val="000000"/>
                <w:sz w:val="18"/>
                <w:szCs w:val="18"/>
              </w:rPr>
            </w:pPr>
            <w:r w:rsidRPr="00647C99">
              <w:rPr>
                <w:color w:val="000000"/>
                <w:sz w:val="18"/>
                <w:szCs w:val="18"/>
              </w:rPr>
              <w:t>14</w:t>
            </w:r>
          </w:p>
        </w:tc>
        <w:tc>
          <w:tcPr>
            <w:tcW w:w="1088" w:type="dxa"/>
            <w:shd w:val="clear" w:color="auto" w:fill="auto"/>
            <w:noWrap/>
            <w:vAlign w:val="bottom"/>
            <w:hideMark/>
          </w:tcPr>
          <w:p w:rsidR="00647C99" w:rsidRPr="00647C99" w:rsidRDefault="00647C99" w:rsidP="00647C99">
            <w:pPr>
              <w:jc w:val="center"/>
              <w:rPr>
                <w:color w:val="000000"/>
                <w:sz w:val="18"/>
                <w:szCs w:val="18"/>
              </w:rPr>
            </w:pPr>
            <w:r w:rsidRPr="00647C99">
              <w:rPr>
                <w:color w:val="000000"/>
                <w:sz w:val="18"/>
                <w:szCs w:val="18"/>
              </w:rPr>
              <w:t>0</w:t>
            </w:r>
          </w:p>
        </w:tc>
      </w:tr>
      <w:tr w:rsidR="00647C99" w:rsidRPr="00647C99" w:rsidTr="00647C99">
        <w:trPr>
          <w:trHeight w:val="315"/>
        </w:trPr>
        <w:tc>
          <w:tcPr>
            <w:tcW w:w="1433" w:type="dxa"/>
            <w:shd w:val="clear" w:color="auto" w:fill="auto"/>
            <w:noWrap/>
            <w:vAlign w:val="bottom"/>
            <w:hideMark/>
          </w:tcPr>
          <w:p w:rsidR="00647C99" w:rsidRPr="00647C99" w:rsidRDefault="00647C99" w:rsidP="004C004B">
            <w:pPr>
              <w:jc w:val="both"/>
              <w:rPr>
                <w:color w:val="000000"/>
                <w:sz w:val="18"/>
                <w:szCs w:val="18"/>
              </w:rPr>
            </w:pPr>
            <w:r w:rsidRPr="00647C99">
              <w:rPr>
                <w:color w:val="000000"/>
                <w:sz w:val="18"/>
                <w:szCs w:val="18"/>
              </w:rPr>
              <w:t>Черкаський ДТУ</w:t>
            </w:r>
          </w:p>
        </w:tc>
        <w:tc>
          <w:tcPr>
            <w:tcW w:w="850" w:type="dxa"/>
            <w:shd w:val="clear" w:color="auto" w:fill="auto"/>
            <w:noWrap/>
            <w:vAlign w:val="bottom"/>
            <w:hideMark/>
          </w:tcPr>
          <w:p w:rsidR="00647C99" w:rsidRPr="00647C99" w:rsidRDefault="00647C99" w:rsidP="00647C99">
            <w:pPr>
              <w:jc w:val="center"/>
              <w:rPr>
                <w:color w:val="000000"/>
                <w:sz w:val="18"/>
                <w:szCs w:val="18"/>
              </w:rPr>
            </w:pPr>
            <w:r w:rsidRPr="00647C99">
              <w:rPr>
                <w:color w:val="000000"/>
                <w:sz w:val="18"/>
                <w:szCs w:val="18"/>
              </w:rPr>
              <w:t>28</w:t>
            </w:r>
          </w:p>
        </w:tc>
        <w:tc>
          <w:tcPr>
            <w:tcW w:w="1389" w:type="dxa"/>
            <w:shd w:val="clear" w:color="auto" w:fill="auto"/>
            <w:noWrap/>
            <w:vAlign w:val="bottom"/>
            <w:hideMark/>
          </w:tcPr>
          <w:p w:rsidR="00647C99" w:rsidRPr="00647C99" w:rsidRDefault="00647C99" w:rsidP="00647C99">
            <w:pPr>
              <w:jc w:val="center"/>
              <w:rPr>
                <w:color w:val="000000"/>
                <w:sz w:val="18"/>
                <w:szCs w:val="18"/>
              </w:rPr>
            </w:pPr>
            <w:r w:rsidRPr="00647C99">
              <w:rPr>
                <w:color w:val="000000"/>
                <w:sz w:val="18"/>
                <w:szCs w:val="18"/>
              </w:rPr>
              <w:t>0</w:t>
            </w:r>
          </w:p>
        </w:tc>
        <w:tc>
          <w:tcPr>
            <w:tcW w:w="1353" w:type="dxa"/>
            <w:shd w:val="clear" w:color="auto" w:fill="auto"/>
            <w:noWrap/>
            <w:vAlign w:val="bottom"/>
            <w:hideMark/>
          </w:tcPr>
          <w:p w:rsidR="00647C99" w:rsidRPr="00647C99" w:rsidRDefault="00647C99" w:rsidP="00647C99">
            <w:pPr>
              <w:jc w:val="center"/>
              <w:rPr>
                <w:color w:val="000000"/>
                <w:sz w:val="18"/>
                <w:szCs w:val="18"/>
              </w:rPr>
            </w:pPr>
            <w:r w:rsidRPr="00647C99">
              <w:rPr>
                <w:color w:val="000000"/>
                <w:sz w:val="18"/>
                <w:szCs w:val="18"/>
              </w:rPr>
              <w:t>8</w:t>
            </w:r>
          </w:p>
        </w:tc>
        <w:tc>
          <w:tcPr>
            <w:tcW w:w="1088" w:type="dxa"/>
            <w:shd w:val="clear" w:color="auto" w:fill="auto"/>
            <w:noWrap/>
            <w:vAlign w:val="bottom"/>
            <w:hideMark/>
          </w:tcPr>
          <w:p w:rsidR="00647C99" w:rsidRPr="00647C99" w:rsidRDefault="00647C99" w:rsidP="00647C99">
            <w:pPr>
              <w:jc w:val="center"/>
              <w:rPr>
                <w:color w:val="000000"/>
                <w:sz w:val="18"/>
                <w:szCs w:val="18"/>
              </w:rPr>
            </w:pPr>
            <w:r w:rsidRPr="00647C99">
              <w:rPr>
                <w:color w:val="000000"/>
                <w:sz w:val="18"/>
                <w:szCs w:val="18"/>
              </w:rPr>
              <w:t>2</w:t>
            </w:r>
          </w:p>
        </w:tc>
      </w:tr>
    </w:tbl>
    <w:p w:rsidR="00647C99" w:rsidRPr="00647C99" w:rsidRDefault="00647C99" w:rsidP="00647C99">
      <w:pPr>
        <w:jc w:val="center"/>
        <w:rPr>
          <w:b/>
          <w:color w:val="000000"/>
          <w:sz w:val="20"/>
          <w:szCs w:val="20"/>
        </w:rPr>
      </w:pPr>
    </w:p>
    <w:p w:rsidR="00647C99" w:rsidRPr="00647C99" w:rsidRDefault="00647C99" w:rsidP="00647C99">
      <w:pPr>
        <w:ind w:firstLine="709"/>
        <w:jc w:val="right"/>
        <w:rPr>
          <w:i/>
          <w:color w:val="000000"/>
          <w:sz w:val="20"/>
          <w:szCs w:val="20"/>
        </w:rPr>
      </w:pPr>
      <w:r w:rsidRPr="00647C99">
        <w:rPr>
          <w:i/>
          <w:color w:val="000000"/>
          <w:sz w:val="20"/>
          <w:szCs w:val="20"/>
        </w:rPr>
        <w:t>Таблиця 3</w:t>
      </w:r>
    </w:p>
    <w:p w:rsidR="00647C99" w:rsidRDefault="00647C99" w:rsidP="00647C99">
      <w:pPr>
        <w:jc w:val="center"/>
        <w:rPr>
          <w:b/>
          <w:color w:val="000000"/>
          <w:sz w:val="20"/>
          <w:szCs w:val="20"/>
        </w:rPr>
      </w:pPr>
      <w:r w:rsidRPr="00647C99">
        <w:rPr>
          <w:b/>
          <w:color w:val="000000"/>
          <w:sz w:val="20"/>
          <w:szCs w:val="20"/>
        </w:rPr>
        <w:t>Набір студентів спеціальності 101 «Екологія» заочної форми навчання</w:t>
      </w:r>
      <w:r>
        <w:rPr>
          <w:b/>
          <w:color w:val="000000"/>
          <w:sz w:val="20"/>
          <w:szCs w:val="20"/>
        </w:rPr>
        <w:t xml:space="preserve"> </w:t>
      </w:r>
      <w:r w:rsidRPr="00647C99">
        <w:rPr>
          <w:b/>
          <w:color w:val="000000"/>
          <w:sz w:val="20"/>
          <w:szCs w:val="20"/>
        </w:rPr>
        <w:t>у ЗВО Черкаської області</w:t>
      </w:r>
    </w:p>
    <w:p w:rsidR="00B45EA2" w:rsidRPr="00B45EA2" w:rsidRDefault="00B45EA2" w:rsidP="00647C99">
      <w:pPr>
        <w:jc w:val="center"/>
        <w:rPr>
          <w:color w:val="000000"/>
          <w:sz w:val="8"/>
          <w:szCs w:val="8"/>
        </w:rPr>
      </w:pPr>
    </w:p>
    <w:tbl>
      <w:tblPr>
        <w:tblW w:w="611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3"/>
        <w:gridCol w:w="992"/>
        <w:gridCol w:w="1389"/>
        <w:gridCol w:w="1304"/>
        <w:gridCol w:w="1088"/>
      </w:tblGrid>
      <w:tr w:rsidR="004B00E5" w:rsidRPr="004B00E5" w:rsidTr="004B00E5">
        <w:trPr>
          <w:trHeight w:val="317"/>
        </w:trPr>
        <w:tc>
          <w:tcPr>
            <w:tcW w:w="1433" w:type="dxa"/>
            <w:vAlign w:val="center"/>
            <w:hideMark/>
          </w:tcPr>
          <w:p w:rsidR="004B00E5" w:rsidRPr="004B00E5" w:rsidRDefault="004B00E5" w:rsidP="004C004B">
            <w:pPr>
              <w:jc w:val="both"/>
              <w:rPr>
                <w:color w:val="000000"/>
                <w:sz w:val="18"/>
                <w:szCs w:val="18"/>
              </w:rPr>
            </w:pPr>
            <w:r w:rsidRPr="004B00E5">
              <w:rPr>
                <w:color w:val="000000"/>
                <w:sz w:val="18"/>
                <w:szCs w:val="18"/>
              </w:rPr>
              <w:t>ЗВО</w:t>
            </w:r>
          </w:p>
        </w:tc>
        <w:tc>
          <w:tcPr>
            <w:tcW w:w="992" w:type="dxa"/>
            <w:shd w:val="clear" w:color="auto" w:fill="auto"/>
            <w:noWrap/>
            <w:vAlign w:val="bottom"/>
            <w:hideMark/>
          </w:tcPr>
          <w:p w:rsidR="004B00E5" w:rsidRPr="004B00E5" w:rsidRDefault="004B00E5" w:rsidP="004B00E5">
            <w:pPr>
              <w:jc w:val="center"/>
              <w:rPr>
                <w:color w:val="000000"/>
                <w:sz w:val="18"/>
                <w:szCs w:val="18"/>
              </w:rPr>
            </w:pPr>
            <w:r w:rsidRPr="004B00E5">
              <w:rPr>
                <w:color w:val="000000"/>
                <w:sz w:val="18"/>
                <w:szCs w:val="18"/>
              </w:rPr>
              <w:t>Загальна кількість місць</w:t>
            </w:r>
          </w:p>
        </w:tc>
        <w:tc>
          <w:tcPr>
            <w:tcW w:w="1389" w:type="dxa"/>
            <w:shd w:val="clear" w:color="auto" w:fill="auto"/>
            <w:noWrap/>
            <w:vAlign w:val="bottom"/>
            <w:hideMark/>
          </w:tcPr>
          <w:p w:rsidR="004B00E5" w:rsidRPr="004B00E5" w:rsidRDefault="004B00E5" w:rsidP="004B00E5">
            <w:pPr>
              <w:jc w:val="center"/>
              <w:rPr>
                <w:color w:val="000000"/>
                <w:sz w:val="18"/>
                <w:szCs w:val="18"/>
              </w:rPr>
            </w:pPr>
            <w:r w:rsidRPr="004B00E5">
              <w:rPr>
                <w:color w:val="000000"/>
                <w:sz w:val="18"/>
                <w:szCs w:val="18"/>
              </w:rPr>
              <w:t>Максимально можлива кількість бюджетних місць</w:t>
            </w:r>
          </w:p>
        </w:tc>
        <w:tc>
          <w:tcPr>
            <w:tcW w:w="1304" w:type="dxa"/>
            <w:shd w:val="clear" w:color="auto" w:fill="auto"/>
            <w:noWrap/>
            <w:vAlign w:val="bottom"/>
            <w:hideMark/>
          </w:tcPr>
          <w:p w:rsidR="004B00E5" w:rsidRPr="004B00E5" w:rsidRDefault="004B00E5" w:rsidP="004B00E5">
            <w:pPr>
              <w:jc w:val="center"/>
              <w:rPr>
                <w:color w:val="000000"/>
                <w:sz w:val="18"/>
                <w:szCs w:val="18"/>
              </w:rPr>
            </w:pPr>
            <w:r w:rsidRPr="004B00E5">
              <w:rPr>
                <w:color w:val="000000"/>
                <w:sz w:val="18"/>
                <w:szCs w:val="18"/>
              </w:rPr>
              <w:t>Подано заяв</w:t>
            </w:r>
          </w:p>
          <w:p w:rsidR="004B00E5" w:rsidRPr="004B00E5" w:rsidRDefault="004B00E5" w:rsidP="004B00E5">
            <w:pPr>
              <w:jc w:val="center"/>
              <w:rPr>
                <w:color w:val="000000"/>
                <w:sz w:val="18"/>
                <w:szCs w:val="18"/>
              </w:rPr>
            </w:pPr>
          </w:p>
        </w:tc>
        <w:tc>
          <w:tcPr>
            <w:tcW w:w="993" w:type="dxa"/>
            <w:shd w:val="clear" w:color="auto" w:fill="auto"/>
            <w:noWrap/>
            <w:vAlign w:val="bottom"/>
            <w:hideMark/>
          </w:tcPr>
          <w:p w:rsidR="004B00E5" w:rsidRPr="004B00E5" w:rsidRDefault="004B00E5" w:rsidP="004B00E5">
            <w:pPr>
              <w:jc w:val="center"/>
              <w:rPr>
                <w:color w:val="000000"/>
                <w:sz w:val="18"/>
                <w:szCs w:val="18"/>
              </w:rPr>
            </w:pPr>
            <w:r w:rsidRPr="004B00E5">
              <w:rPr>
                <w:color w:val="000000"/>
                <w:sz w:val="18"/>
                <w:szCs w:val="18"/>
              </w:rPr>
              <w:t>Зараховано</w:t>
            </w:r>
          </w:p>
          <w:p w:rsidR="004B00E5" w:rsidRPr="004B00E5" w:rsidRDefault="004B00E5" w:rsidP="004B00E5">
            <w:pPr>
              <w:jc w:val="center"/>
              <w:rPr>
                <w:color w:val="000000"/>
                <w:sz w:val="18"/>
                <w:szCs w:val="18"/>
              </w:rPr>
            </w:pPr>
          </w:p>
        </w:tc>
      </w:tr>
      <w:tr w:rsidR="004B00E5" w:rsidRPr="004B00E5" w:rsidTr="004B00E5">
        <w:trPr>
          <w:trHeight w:val="317"/>
        </w:trPr>
        <w:tc>
          <w:tcPr>
            <w:tcW w:w="6111" w:type="dxa"/>
            <w:gridSpan w:val="5"/>
            <w:shd w:val="clear" w:color="auto" w:fill="auto"/>
            <w:noWrap/>
            <w:vAlign w:val="bottom"/>
          </w:tcPr>
          <w:p w:rsidR="004B00E5" w:rsidRPr="004B00E5" w:rsidRDefault="004B00E5" w:rsidP="004B00E5">
            <w:pPr>
              <w:jc w:val="center"/>
              <w:rPr>
                <w:color w:val="000000"/>
                <w:sz w:val="18"/>
                <w:szCs w:val="18"/>
              </w:rPr>
            </w:pPr>
            <w:r w:rsidRPr="004B00E5">
              <w:rPr>
                <w:color w:val="000000"/>
                <w:sz w:val="18"/>
                <w:szCs w:val="18"/>
              </w:rPr>
              <w:t>Навчання на місцях бюджетного замовлення</w:t>
            </w:r>
          </w:p>
        </w:tc>
      </w:tr>
      <w:tr w:rsidR="004B00E5" w:rsidRPr="004B00E5" w:rsidTr="004B00E5">
        <w:trPr>
          <w:trHeight w:val="317"/>
        </w:trPr>
        <w:tc>
          <w:tcPr>
            <w:tcW w:w="1433" w:type="dxa"/>
            <w:shd w:val="clear" w:color="auto" w:fill="auto"/>
            <w:noWrap/>
            <w:vAlign w:val="bottom"/>
          </w:tcPr>
          <w:p w:rsidR="004B00E5" w:rsidRPr="004B00E5" w:rsidRDefault="004B00E5" w:rsidP="004C004B">
            <w:pPr>
              <w:jc w:val="both"/>
              <w:rPr>
                <w:color w:val="000000"/>
                <w:sz w:val="18"/>
                <w:szCs w:val="18"/>
              </w:rPr>
            </w:pPr>
            <w:r w:rsidRPr="004B00E5">
              <w:rPr>
                <w:color w:val="000000"/>
                <w:sz w:val="18"/>
                <w:szCs w:val="18"/>
              </w:rPr>
              <w:t>Черкаський ДТУ</w:t>
            </w:r>
          </w:p>
        </w:tc>
        <w:tc>
          <w:tcPr>
            <w:tcW w:w="992" w:type="dxa"/>
            <w:shd w:val="clear" w:color="auto" w:fill="auto"/>
            <w:noWrap/>
            <w:vAlign w:val="bottom"/>
          </w:tcPr>
          <w:p w:rsidR="004B00E5" w:rsidRPr="004B00E5" w:rsidRDefault="004B00E5" w:rsidP="004B00E5">
            <w:pPr>
              <w:jc w:val="center"/>
              <w:rPr>
                <w:color w:val="000000"/>
                <w:sz w:val="18"/>
                <w:szCs w:val="18"/>
              </w:rPr>
            </w:pPr>
            <w:r w:rsidRPr="004B00E5">
              <w:rPr>
                <w:color w:val="000000"/>
                <w:sz w:val="18"/>
                <w:szCs w:val="18"/>
              </w:rPr>
              <w:t>10</w:t>
            </w:r>
          </w:p>
        </w:tc>
        <w:tc>
          <w:tcPr>
            <w:tcW w:w="1389" w:type="dxa"/>
            <w:shd w:val="clear" w:color="auto" w:fill="auto"/>
            <w:noWrap/>
            <w:vAlign w:val="bottom"/>
          </w:tcPr>
          <w:p w:rsidR="004B00E5" w:rsidRPr="004B00E5" w:rsidRDefault="004B00E5" w:rsidP="004B00E5">
            <w:pPr>
              <w:jc w:val="center"/>
              <w:rPr>
                <w:color w:val="000000"/>
                <w:sz w:val="18"/>
                <w:szCs w:val="18"/>
              </w:rPr>
            </w:pPr>
            <w:r w:rsidRPr="004B00E5">
              <w:rPr>
                <w:color w:val="000000"/>
                <w:sz w:val="18"/>
                <w:szCs w:val="18"/>
              </w:rPr>
              <w:t>10</w:t>
            </w:r>
          </w:p>
        </w:tc>
        <w:tc>
          <w:tcPr>
            <w:tcW w:w="1304" w:type="dxa"/>
            <w:shd w:val="clear" w:color="auto" w:fill="auto"/>
            <w:noWrap/>
            <w:vAlign w:val="bottom"/>
          </w:tcPr>
          <w:p w:rsidR="004B00E5" w:rsidRPr="004B00E5" w:rsidRDefault="004B00E5" w:rsidP="004B00E5">
            <w:pPr>
              <w:jc w:val="center"/>
              <w:rPr>
                <w:color w:val="000000"/>
                <w:sz w:val="18"/>
                <w:szCs w:val="18"/>
              </w:rPr>
            </w:pPr>
            <w:r w:rsidRPr="004B00E5">
              <w:rPr>
                <w:color w:val="000000"/>
                <w:sz w:val="18"/>
                <w:szCs w:val="18"/>
              </w:rPr>
              <w:t>5</w:t>
            </w:r>
          </w:p>
        </w:tc>
        <w:tc>
          <w:tcPr>
            <w:tcW w:w="993" w:type="dxa"/>
            <w:shd w:val="clear" w:color="auto" w:fill="auto"/>
            <w:noWrap/>
            <w:vAlign w:val="bottom"/>
          </w:tcPr>
          <w:p w:rsidR="004B00E5" w:rsidRPr="004B00E5" w:rsidRDefault="004B00E5" w:rsidP="004B00E5">
            <w:pPr>
              <w:jc w:val="center"/>
              <w:rPr>
                <w:color w:val="000000"/>
                <w:sz w:val="18"/>
                <w:szCs w:val="18"/>
              </w:rPr>
            </w:pPr>
            <w:r w:rsidRPr="004B00E5">
              <w:rPr>
                <w:color w:val="000000"/>
                <w:sz w:val="18"/>
                <w:szCs w:val="18"/>
              </w:rPr>
              <w:t>2</w:t>
            </w:r>
          </w:p>
        </w:tc>
      </w:tr>
      <w:tr w:rsidR="004B00E5" w:rsidRPr="004B00E5" w:rsidTr="004B00E5">
        <w:trPr>
          <w:trHeight w:val="317"/>
        </w:trPr>
        <w:tc>
          <w:tcPr>
            <w:tcW w:w="1433" w:type="dxa"/>
            <w:shd w:val="clear" w:color="auto" w:fill="auto"/>
            <w:noWrap/>
            <w:vAlign w:val="bottom"/>
          </w:tcPr>
          <w:p w:rsidR="004B00E5" w:rsidRPr="004B00E5" w:rsidRDefault="004B00E5" w:rsidP="004C004B">
            <w:pPr>
              <w:jc w:val="both"/>
              <w:rPr>
                <w:color w:val="000000"/>
                <w:sz w:val="18"/>
                <w:szCs w:val="18"/>
              </w:rPr>
            </w:pPr>
            <w:r w:rsidRPr="004B00E5">
              <w:rPr>
                <w:color w:val="000000"/>
                <w:sz w:val="18"/>
                <w:szCs w:val="18"/>
              </w:rPr>
              <w:t>Уманський НУС</w:t>
            </w:r>
          </w:p>
        </w:tc>
        <w:tc>
          <w:tcPr>
            <w:tcW w:w="992" w:type="dxa"/>
            <w:shd w:val="clear" w:color="auto" w:fill="auto"/>
            <w:noWrap/>
            <w:vAlign w:val="bottom"/>
          </w:tcPr>
          <w:p w:rsidR="004B00E5" w:rsidRPr="004B00E5" w:rsidRDefault="004B00E5" w:rsidP="004B00E5">
            <w:pPr>
              <w:jc w:val="center"/>
              <w:rPr>
                <w:color w:val="000000"/>
                <w:sz w:val="18"/>
                <w:szCs w:val="18"/>
              </w:rPr>
            </w:pPr>
            <w:r w:rsidRPr="004B00E5">
              <w:rPr>
                <w:color w:val="000000"/>
                <w:sz w:val="18"/>
                <w:szCs w:val="18"/>
              </w:rPr>
              <w:t>10</w:t>
            </w:r>
          </w:p>
        </w:tc>
        <w:tc>
          <w:tcPr>
            <w:tcW w:w="1389" w:type="dxa"/>
            <w:shd w:val="clear" w:color="auto" w:fill="auto"/>
            <w:noWrap/>
            <w:vAlign w:val="bottom"/>
          </w:tcPr>
          <w:p w:rsidR="004B00E5" w:rsidRPr="004B00E5" w:rsidRDefault="004B00E5" w:rsidP="004B00E5">
            <w:pPr>
              <w:jc w:val="center"/>
              <w:rPr>
                <w:color w:val="000000"/>
                <w:sz w:val="18"/>
                <w:szCs w:val="18"/>
              </w:rPr>
            </w:pPr>
            <w:r w:rsidRPr="004B00E5">
              <w:rPr>
                <w:color w:val="000000"/>
                <w:sz w:val="18"/>
                <w:szCs w:val="18"/>
              </w:rPr>
              <w:t>2</w:t>
            </w:r>
          </w:p>
        </w:tc>
        <w:tc>
          <w:tcPr>
            <w:tcW w:w="1304" w:type="dxa"/>
            <w:shd w:val="clear" w:color="auto" w:fill="auto"/>
            <w:noWrap/>
            <w:vAlign w:val="bottom"/>
          </w:tcPr>
          <w:p w:rsidR="004B00E5" w:rsidRPr="004B00E5" w:rsidRDefault="004B00E5" w:rsidP="004B00E5">
            <w:pPr>
              <w:jc w:val="center"/>
              <w:rPr>
                <w:color w:val="000000"/>
                <w:sz w:val="18"/>
                <w:szCs w:val="18"/>
              </w:rPr>
            </w:pPr>
            <w:r w:rsidRPr="004B00E5">
              <w:rPr>
                <w:color w:val="000000"/>
                <w:sz w:val="18"/>
                <w:szCs w:val="18"/>
              </w:rPr>
              <w:t>5</w:t>
            </w:r>
          </w:p>
        </w:tc>
        <w:tc>
          <w:tcPr>
            <w:tcW w:w="993" w:type="dxa"/>
            <w:shd w:val="clear" w:color="auto" w:fill="auto"/>
            <w:noWrap/>
            <w:vAlign w:val="bottom"/>
          </w:tcPr>
          <w:p w:rsidR="004B00E5" w:rsidRPr="004B00E5" w:rsidRDefault="004B00E5" w:rsidP="004B00E5">
            <w:pPr>
              <w:jc w:val="center"/>
              <w:rPr>
                <w:color w:val="000000"/>
                <w:sz w:val="18"/>
                <w:szCs w:val="18"/>
              </w:rPr>
            </w:pPr>
            <w:r w:rsidRPr="004B00E5">
              <w:rPr>
                <w:color w:val="000000"/>
                <w:sz w:val="18"/>
                <w:szCs w:val="18"/>
              </w:rPr>
              <w:t>1</w:t>
            </w:r>
          </w:p>
        </w:tc>
      </w:tr>
      <w:tr w:rsidR="004B00E5" w:rsidRPr="004B00E5" w:rsidTr="004B00E5">
        <w:trPr>
          <w:trHeight w:val="317"/>
        </w:trPr>
        <w:tc>
          <w:tcPr>
            <w:tcW w:w="6111" w:type="dxa"/>
            <w:gridSpan w:val="5"/>
            <w:shd w:val="clear" w:color="auto" w:fill="auto"/>
            <w:noWrap/>
            <w:vAlign w:val="bottom"/>
          </w:tcPr>
          <w:p w:rsidR="004B00E5" w:rsidRPr="004B00E5" w:rsidRDefault="004B00E5" w:rsidP="004B00E5">
            <w:pPr>
              <w:jc w:val="center"/>
              <w:rPr>
                <w:color w:val="000000"/>
                <w:sz w:val="18"/>
                <w:szCs w:val="18"/>
              </w:rPr>
            </w:pPr>
            <w:r w:rsidRPr="004B00E5">
              <w:rPr>
                <w:color w:val="000000"/>
                <w:sz w:val="18"/>
                <w:szCs w:val="18"/>
              </w:rPr>
              <w:t>Навчання на основі контракту</w:t>
            </w:r>
          </w:p>
        </w:tc>
      </w:tr>
      <w:tr w:rsidR="004B00E5" w:rsidRPr="004B00E5" w:rsidTr="004B00E5">
        <w:trPr>
          <w:trHeight w:val="317"/>
        </w:trPr>
        <w:tc>
          <w:tcPr>
            <w:tcW w:w="1433" w:type="dxa"/>
            <w:shd w:val="clear" w:color="auto" w:fill="auto"/>
            <w:noWrap/>
            <w:vAlign w:val="bottom"/>
          </w:tcPr>
          <w:p w:rsidR="004B00E5" w:rsidRPr="004B00E5" w:rsidRDefault="004B00E5" w:rsidP="004C004B">
            <w:pPr>
              <w:jc w:val="both"/>
              <w:rPr>
                <w:color w:val="000000"/>
                <w:sz w:val="18"/>
                <w:szCs w:val="18"/>
              </w:rPr>
            </w:pPr>
            <w:r w:rsidRPr="004B00E5">
              <w:rPr>
                <w:color w:val="000000"/>
                <w:sz w:val="18"/>
                <w:szCs w:val="18"/>
              </w:rPr>
              <w:t>Черкаський НУ</w:t>
            </w:r>
          </w:p>
        </w:tc>
        <w:tc>
          <w:tcPr>
            <w:tcW w:w="992" w:type="dxa"/>
            <w:shd w:val="clear" w:color="auto" w:fill="auto"/>
            <w:noWrap/>
            <w:vAlign w:val="bottom"/>
          </w:tcPr>
          <w:p w:rsidR="004B00E5" w:rsidRPr="004B00E5" w:rsidRDefault="004B00E5" w:rsidP="004B00E5">
            <w:pPr>
              <w:jc w:val="center"/>
              <w:rPr>
                <w:color w:val="000000"/>
                <w:sz w:val="18"/>
                <w:szCs w:val="18"/>
              </w:rPr>
            </w:pPr>
            <w:r w:rsidRPr="004B00E5">
              <w:rPr>
                <w:color w:val="000000"/>
                <w:sz w:val="18"/>
                <w:szCs w:val="18"/>
              </w:rPr>
              <w:t>14</w:t>
            </w:r>
          </w:p>
        </w:tc>
        <w:tc>
          <w:tcPr>
            <w:tcW w:w="1389" w:type="dxa"/>
            <w:shd w:val="clear" w:color="auto" w:fill="auto"/>
            <w:noWrap/>
            <w:vAlign w:val="bottom"/>
          </w:tcPr>
          <w:p w:rsidR="004B00E5" w:rsidRPr="004B00E5" w:rsidRDefault="004B00E5" w:rsidP="004B00E5">
            <w:pPr>
              <w:jc w:val="center"/>
              <w:rPr>
                <w:color w:val="000000"/>
                <w:sz w:val="18"/>
                <w:szCs w:val="18"/>
              </w:rPr>
            </w:pPr>
            <w:r w:rsidRPr="004B00E5">
              <w:rPr>
                <w:color w:val="000000"/>
                <w:sz w:val="18"/>
                <w:szCs w:val="18"/>
              </w:rPr>
              <w:t>0</w:t>
            </w:r>
          </w:p>
        </w:tc>
        <w:tc>
          <w:tcPr>
            <w:tcW w:w="1304" w:type="dxa"/>
            <w:shd w:val="clear" w:color="auto" w:fill="auto"/>
            <w:noWrap/>
            <w:vAlign w:val="bottom"/>
          </w:tcPr>
          <w:p w:rsidR="004B00E5" w:rsidRPr="004B00E5" w:rsidRDefault="004B00E5" w:rsidP="004B00E5">
            <w:pPr>
              <w:jc w:val="center"/>
              <w:rPr>
                <w:color w:val="000000"/>
                <w:sz w:val="18"/>
                <w:szCs w:val="18"/>
              </w:rPr>
            </w:pPr>
            <w:r w:rsidRPr="004B00E5">
              <w:rPr>
                <w:color w:val="000000"/>
                <w:sz w:val="18"/>
                <w:szCs w:val="18"/>
              </w:rPr>
              <w:t>4</w:t>
            </w:r>
          </w:p>
        </w:tc>
        <w:tc>
          <w:tcPr>
            <w:tcW w:w="993" w:type="dxa"/>
            <w:shd w:val="clear" w:color="auto" w:fill="auto"/>
            <w:noWrap/>
            <w:vAlign w:val="bottom"/>
          </w:tcPr>
          <w:p w:rsidR="004B00E5" w:rsidRPr="004B00E5" w:rsidRDefault="004B00E5" w:rsidP="004B00E5">
            <w:pPr>
              <w:jc w:val="center"/>
              <w:rPr>
                <w:color w:val="000000"/>
                <w:sz w:val="18"/>
                <w:szCs w:val="18"/>
              </w:rPr>
            </w:pPr>
            <w:r w:rsidRPr="004B00E5">
              <w:rPr>
                <w:color w:val="000000"/>
                <w:sz w:val="18"/>
                <w:szCs w:val="18"/>
              </w:rPr>
              <w:t>1</w:t>
            </w:r>
          </w:p>
        </w:tc>
      </w:tr>
      <w:tr w:rsidR="004B00E5" w:rsidRPr="004B00E5" w:rsidTr="004B00E5">
        <w:trPr>
          <w:trHeight w:val="317"/>
        </w:trPr>
        <w:tc>
          <w:tcPr>
            <w:tcW w:w="1433" w:type="dxa"/>
            <w:shd w:val="clear" w:color="auto" w:fill="auto"/>
            <w:noWrap/>
            <w:vAlign w:val="bottom"/>
          </w:tcPr>
          <w:p w:rsidR="004B00E5" w:rsidRPr="004B00E5" w:rsidRDefault="004B00E5" w:rsidP="004C004B">
            <w:pPr>
              <w:jc w:val="both"/>
              <w:rPr>
                <w:color w:val="000000"/>
                <w:sz w:val="18"/>
                <w:szCs w:val="18"/>
              </w:rPr>
            </w:pPr>
            <w:r w:rsidRPr="004B00E5">
              <w:rPr>
                <w:color w:val="000000"/>
                <w:sz w:val="18"/>
                <w:szCs w:val="18"/>
              </w:rPr>
              <w:t>Уманський НУС</w:t>
            </w:r>
          </w:p>
        </w:tc>
        <w:tc>
          <w:tcPr>
            <w:tcW w:w="992" w:type="dxa"/>
            <w:shd w:val="clear" w:color="auto" w:fill="auto"/>
            <w:noWrap/>
            <w:vAlign w:val="bottom"/>
          </w:tcPr>
          <w:p w:rsidR="004B00E5" w:rsidRPr="004B00E5" w:rsidRDefault="004B00E5" w:rsidP="004B00E5">
            <w:pPr>
              <w:jc w:val="center"/>
              <w:rPr>
                <w:color w:val="000000"/>
                <w:sz w:val="18"/>
                <w:szCs w:val="18"/>
              </w:rPr>
            </w:pPr>
            <w:r w:rsidRPr="004B00E5">
              <w:rPr>
                <w:color w:val="000000"/>
                <w:sz w:val="18"/>
                <w:szCs w:val="18"/>
              </w:rPr>
              <w:t>5</w:t>
            </w:r>
          </w:p>
        </w:tc>
        <w:tc>
          <w:tcPr>
            <w:tcW w:w="1389" w:type="dxa"/>
            <w:shd w:val="clear" w:color="auto" w:fill="auto"/>
            <w:noWrap/>
            <w:vAlign w:val="bottom"/>
          </w:tcPr>
          <w:p w:rsidR="004B00E5" w:rsidRPr="004B00E5" w:rsidRDefault="004B00E5" w:rsidP="004B00E5">
            <w:pPr>
              <w:jc w:val="center"/>
              <w:rPr>
                <w:color w:val="000000"/>
                <w:sz w:val="18"/>
                <w:szCs w:val="18"/>
              </w:rPr>
            </w:pPr>
            <w:r w:rsidRPr="004B00E5">
              <w:rPr>
                <w:color w:val="000000"/>
                <w:sz w:val="18"/>
                <w:szCs w:val="18"/>
              </w:rPr>
              <w:t>0</w:t>
            </w:r>
          </w:p>
        </w:tc>
        <w:tc>
          <w:tcPr>
            <w:tcW w:w="1304" w:type="dxa"/>
            <w:shd w:val="clear" w:color="auto" w:fill="auto"/>
            <w:noWrap/>
            <w:vAlign w:val="bottom"/>
          </w:tcPr>
          <w:p w:rsidR="004B00E5" w:rsidRPr="004B00E5" w:rsidRDefault="004B00E5" w:rsidP="004B00E5">
            <w:pPr>
              <w:jc w:val="center"/>
              <w:rPr>
                <w:color w:val="000000"/>
                <w:sz w:val="18"/>
                <w:szCs w:val="18"/>
              </w:rPr>
            </w:pPr>
            <w:r w:rsidRPr="004B00E5">
              <w:rPr>
                <w:color w:val="000000"/>
                <w:sz w:val="18"/>
                <w:szCs w:val="18"/>
              </w:rPr>
              <w:t>3</w:t>
            </w:r>
          </w:p>
        </w:tc>
        <w:tc>
          <w:tcPr>
            <w:tcW w:w="993" w:type="dxa"/>
            <w:shd w:val="clear" w:color="auto" w:fill="auto"/>
            <w:noWrap/>
            <w:vAlign w:val="bottom"/>
          </w:tcPr>
          <w:p w:rsidR="004B00E5" w:rsidRPr="004B00E5" w:rsidRDefault="004B00E5" w:rsidP="004B00E5">
            <w:pPr>
              <w:jc w:val="center"/>
              <w:rPr>
                <w:color w:val="000000"/>
                <w:sz w:val="18"/>
                <w:szCs w:val="18"/>
              </w:rPr>
            </w:pPr>
            <w:r w:rsidRPr="004B00E5">
              <w:rPr>
                <w:color w:val="000000"/>
                <w:sz w:val="18"/>
                <w:szCs w:val="18"/>
              </w:rPr>
              <w:t>1</w:t>
            </w:r>
          </w:p>
        </w:tc>
      </w:tr>
      <w:tr w:rsidR="004B00E5" w:rsidRPr="004B00E5" w:rsidTr="004B00E5">
        <w:trPr>
          <w:trHeight w:val="317"/>
        </w:trPr>
        <w:tc>
          <w:tcPr>
            <w:tcW w:w="1433" w:type="dxa"/>
            <w:shd w:val="clear" w:color="auto" w:fill="auto"/>
            <w:noWrap/>
            <w:vAlign w:val="bottom"/>
          </w:tcPr>
          <w:p w:rsidR="004B00E5" w:rsidRPr="004B00E5" w:rsidRDefault="004B00E5" w:rsidP="004C004B">
            <w:pPr>
              <w:jc w:val="both"/>
              <w:rPr>
                <w:color w:val="000000"/>
                <w:sz w:val="18"/>
                <w:szCs w:val="18"/>
              </w:rPr>
            </w:pPr>
            <w:r w:rsidRPr="004B00E5">
              <w:rPr>
                <w:color w:val="000000"/>
                <w:sz w:val="18"/>
                <w:szCs w:val="18"/>
              </w:rPr>
              <w:t>Черкаський ДТУ</w:t>
            </w:r>
          </w:p>
        </w:tc>
        <w:tc>
          <w:tcPr>
            <w:tcW w:w="992" w:type="dxa"/>
            <w:shd w:val="clear" w:color="auto" w:fill="auto"/>
            <w:noWrap/>
            <w:vAlign w:val="bottom"/>
          </w:tcPr>
          <w:p w:rsidR="004B00E5" w:rsidRPr="004B00E5" w:rsidRDefault="004B00E5" w:rsidP="004B00E5">
            <w:pPr>
              <w:jc w:val="center"/>
              <w:rPr>
                <w:color w:val="000000"/>
                <w:sz w:val="18"/>
                <w:szCs w:val="18"/>
              </w:rPr>
            </w:pPr>
            <w:r w:rsidRPr="004B00E5">
              <w:rPr>
                <w:color w:val="000000"/>
                <w:sz w:val="18"/>
                <w:szCs w:val="18"/>
              </w:rPr>
              <w:t>5</w:t>
            </w:r>
          </w:p>
        </w:tc>
        <w:tc>
          <w:tcPr>
            <w:tcW w:w="1389" w:type="dxa"/>
            <w:shd w:val="clear" w:color="auto" w:fill="auto"/>
            <w:noWrap/>
            <w:vAlign w:val="bottom"/>
          </w:tcPr>
          <w:p w:rsidR="004B00E5" w:rsidRPr="004B00E5" w:rsidRDefault="004B00E5" w:rsidP="004B00E5">
            <w:pPr>
              <w:jc w:val="center"/>
              <w:rPr>
                <w:color w:val="000000"/>
                <w:sz w:val="18"/>
                <w:szCs w:val="18"/>
              </w:rPr>
            </w:pPr>
            <w:r w:rsidRPr="004B00E5">
              <w:rPr>
                <w:color w:val="000000"/>
                <w:sz w:val="18"/>
                <w:szCs w:val="18"/>
              </w:rPr>
              <w:t>0</w:t>
            </w:r>
          </w:p>
        </w:tc>
        <w:tc>
          <w:tcPr>
            <w:tcW w:w="1304" w:type="dxa"/>
            <w:shd w:val="clear" w:color="auto" w:fill="auto"/>
            <w:noWrap/>
            <w:vAlign w:val="bottom"/>
          </w:tcPr>
          <w:p w:rsidR="004B00E5" w:rsidRPr="004B00E5" w:rsidRDefault="004B00E5" w:rsidP="004B00E5">
            <w:pPr>
              <w:jc w:val="center"/>
              <w:rPr>
                <w:color w:val="000000"/>
                <w:sz w:val="18"/>
                <w:szCs w:val="18"/>
              </w:rPr>
            </w:pPr>
            <w:r w:rsidRPr="004B00E5">
              <w:rPr>
                <w:color w:val="000000"/>
                <w:sz w:val="18"/>
                <w:szCs w:val="18"/>
              </w:rPr>
              <w:t>1</w:t>
            </w:r>
          </w:p>
        </w:tc>
        <w:tc>
          <w:tcPr>
            <w:tcW w:w="993" w:type="dxa"/>
            <w:shd w:val="clear" w:color="auto" w:fill="auto"/>
            <w:noWrap/>
            <w:vAlign w:val="bottom"/>
          </w:tcPr>
          <w:p w:rsidR="004B00E5" w:rsidRPr="004B00E5" w:rsidRDefault="004B00E5" w:rsidP="004B00E5">
            <w:pPr>
              <w:jc w:val="center"/>
              <w:rPr>
                <w:color w:val="000000"/>
                <w:sz w:val="18"/>
                <w:szCs w:val="18"/>
              </w:rPr>
            </w:pPr>
            <w:r w:rsidRPr="004B00E5">
              <w:rPr>
                <w:color w:val="000000"/>
                <w:sz w:val="18"/>
                <w:szCs w:val="18"/>
              </w:rPr>
              <w:t>1</w:t>
            </w:r>
          </w:p>
        </w:tc>
      </w:tr>
    </w:tbl>
    <w:p w:rsidR="00647C99" w:rsidRPr="00E30AEE" w:rsidRDefault="00647C99" w:rsidP="00C21AE4">
      <w:pPr>
        <w:jc w:val="center"/>
        <w:rPr>
          <w:b/>
          <w:sz w:val="8"/>
          <w:szCs w:val="8"/>
        </w:rPr>
      </w:pPr>
    </w:p>
    <w:p w:rsidR="004B00E5" w:rsidRPr="00332572" w:rsidRDefault="004B00E5" w:rsidP="004F1486">
      <w:pPr>
        <w:ind w:firstLine="284"/>
        <w:jc w:val="both"/>
        <w:rPr>
          <w:color w:val="000000"/>
          <w:sz w:val="20"/>
          <w:szCs w:val="20"/>
          <w:lang w:eastAsia="ru-RU"/>
        </w:rPr>
      </w:pPr>
      <w:r w:rsidRPr="004B00E5">
        <w:rPr>
          <w:noProof/>
          <w:sz w:val="20"/>
          <w:szCs w:val="20"/>
          <w:lang w:eastAsia="ru-RU"/>
        </w:rPr>
        <w:lastRenderedPageBreak/>
        <w:t xml:space="preserve">Загалом набір бакалаврів за спеціальністю </w:t>
      </w:r>
      <w:r w:rsidRPr="00332572">
        <w:rPr>
          <w:color w:val="000000"/>
          <w:sz w:val="20"/>
          <w:szCs w:val="20"/>
        </w:rPr>
        <w:t>101 «Екологія» денної та заочної форм навчання</w:t>
      </w:r>
      <w:r w:rsidRPr="00332572">
        <w:rPr>
          <w:color w:val="000000"/>
          <w:sz w:val="20"/>
          <w:szCs w:val="20"/>
          <w:lang w:eastAsia="ru-RU"/>
        </w:rPr>
        <w:t xml:space="preserve"> у ЗВО Черкаської області (табл. 4).</w:t>
      </w:r>
    </w:p>
    <w:p w:rsidR="004B00E5" w:rsidRPr="004B00E5" w:rsidRDefault="004B00E5" w:rsidP="004B00E5">
      <w:pPr>
        <w:ind w:firstLine="567"/>
        <w:jc w:val="right"/>
        <w:rPr>
          <w:i/>
          <w:color w:val="000000"/>
          <w:sz w:val="20"/>
          <w:szCs w:val="20"/>
          <w:lang w:eastAsia="ru-RU"/>
        </w:rPr>
      </w:pPr>
      <w:r w:rsidRPr="004B00E5">
        <w:rPr>
          <w:i/>
          <w:color w:val="000000"/>
          <w:sz w:val="20"/>
          <w:szCs w:val="20"/>
          <w:lang w:eastAsia="ru-RU"/>
        </w:rPr>
        <w:t>Таблиця 4</w:t>
      </w:r>
    </w:p>
    <w:p w:rsidR="004B00E5" w:rsidRDefault="004B00E5" w:rsidP="004B00E5">
      <w:pPr>
        <w:jc w:val="center"/>
        <w:rPr>
          <w:b/>
          <w:color w:val="000000"/>
          <w:sz w:val="20"/>
          <w:szCs w:val="20"/>
        </w:rPr>
      </w:pPr>
      <w:r w:rsidRPr="004B00E5">
        <w:rPr>
          <w:b/>
          <w:color w:val="000000"/>
          <w:sz w:val="20"/>
          <w:szCs w:val="20"/>
        </w:rPr>
        <w:t>Показники вступної кампанії 2018 року ЗВО Черкаської області</w:t>
      </w:r>
    </w:p>
    <w:p w:rsidR="00EC2A98" w:rsidRPr="00EC2A98" w:rsidRDefault="00EC2A98" w:rsidP="004B00E5">
      <w:pPr>
        <w:jc w:val="center"/>
        <w:rPr>
          <w:b/>
          <w:color w:val="000000"/>
          <w:sz w:val="8"/>
          <w:szCs w:val="8"/>
        </w:rPr>
      </w:pPr>
    </w:p>
    <w:tbl>
      <w:tblPr>
        <w:tblW w:w="6252" w:type="dxa"/>
        <w:tblInd w:w="93" w:type="dxa"/>
        <w:tblLook w:val="04A0" w:firstRow="1" w:lastRow="0" w:firstColumn="1" w:lastColumn="0" w:noHBand="0" w:noVBand="1"/>
      </w:tblPr>
      <w:tblGrid>
        <w:gridCol w:w="1432"/>
        <w:gridCol w:w="1389"/>
        <w:gridCol w:w="904"/>
        <w:gridCol w:w="1252"/>
        <w:gridCol w:w="1275"/>
      </w:tblGrid>
      <w:tr w:rsidR="004B00E5" w:rsidRPr="004B00E5" w:rsidTr="004B00E5">
        <w:trPr>
          <w:trHeight w:val="630"/>
        </w:trPr>
        <w:tc>
          <w:tcPr>
            <w:tcW w:w="14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00E5" w:rsidRPr="004B00E5" w:rsidRDefault="004B00E5" w:rsidP="004C004B">
            <w:pPr>
              <w:jc w:val="both"/>
              <w:rPr>
                <w:color w:val="000000"/>
                <w:sz w:val="18"/>
                <w:szCs w:val="18"/>
                <w:lang w:eastAsia="ru-RU"/>
              </w:rPr>
            </w:pPr>
            <w:r w:rsidRPr="004B00E5">
              <w:rPr>
                <w:color w:val="000000"/>
                <w:sz w:val="18"/>
                <w:szCs w:val="18"/>
                <w:lang w:eastAsia="ru-RU"/>
              </w:rPr>
              <w:t>Показник</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rsidR="004B00E5" w:rsidRPr="004B00E5" w:rsidRDefault="004B00E5" w:rsidP="004B00E5">
            <w:pPr>
              <w:jc w:val="center"/>
              <w:rPr>
                <w:color w:val="000000"/>
                <w:sz w:val="18"/>
                <w:szCs w:val="18"/>
                <w:lang w:eastAsia="ru-RU"/>
              </w:rPr>
            </w:pPr>
            <w:r w:rsidRPr="004B00E5">
              <w:rPr>
                <w:color w:val="000000"/>
                <w:sz w:val="18"/>
                <w:szCs w:val="18"/>
                <w:lang w:eastAsia="ru-RU"/>
              </w:rPr>
              <w:t>Максимально можлива кількість бюджетних місць</w:t>
            </w:r>
          </w:p>
        </w:tc>
        <w:tc>
          <w:tcPr>
            <w:tcW w:w="904" w:type="dxa"/>
            <w:tcBorders>
              <w:top w:val="single" w:sz="4" w:space="0" w:color="auto"/>
              <w:left w:val="nil"/>
              <w:bottom w:val="single" w:sz="4" w:space="0" w:color="auto"/>
              <w:right w:val="single" w:sz="4" w:space="0" w:color="auto"/>
            </w:tcBorders>
            <w:shd w:val="clear" w:color="auto" w:fill="auto"/>
            <w:vAlign w:val="center"/>
            <w:hideMark/>
          </w:tcPr>
          <w:p w:rsidR="004B00E5" w:rsidRPr="004B00E5" w:rsidRDefault="004B00E5" w:rsidP="004B00E5">
            <w:pPr>
              <w:jc w:val="center"/>
              <w:rPr>
                <w:color w:val="000000"/>
                <w:sz w:val="18"/>
                <w:szCs w:val="18"/>
                <w:lang w:eastAsia="ru-RU"/>
              </w:rPr>
            </w:pPr>
            <w:r w:rsidRPr="004B00E5">
              <w:rPr>
                <w:color w:val="000000"/>
                <w:sz w:val="18"/>
                <w:szCs w:val="18"/>
                <w:lang w:eastAsia="ru-RU"/>
              </w:rPr>
              <w:t>Загальна кількість місць</w:t>
            </w:r>
          </w:p>
        </w:tc>
        <w:tc>
          <w:tcPr>
            <w:tcW w:w="1252" w:type="dxa"/>
            <w:tcBorders>
              <w:top w:val="single" w:sz="4" w:space="0" w:color="auto"/>
              <w:left w:val="nil"/>
              <w:bottom w:val="single" w:sz="4" w:space="0" w:color="auto"/>
              <w:right w:val="single" w:sz="4" w:space="0" w:color="auto"/>
            </w:tcBorders>
            <w:shd w:val="clear" w:color="auto" w:fill="auto"/>
            <w:vAlign w:val="center"/>
            <w:hideMark/>
          </w:tcPr>
          <w:p w:rsidR="004B00E5" w:rsidRPr="004B00E5" w:rsidRDefault="004B00E5" w:rsidP="004B00E5">
            <w:pPr>
              <w:jc w:val="center"/>
              <w:rPr>
                <w:color w:val="000000"/>
                <w:sz w:val="18"/>
                <w:szCs w:val="18"/>
                <w:lang w:eastAsia="ru-RU"/>
              </w:rPr>
            </w:pPr>
            <w:r w:rsidRPr="004B00E5">
              <w:rPr>
                <w:color w:val="000000"/>
                <w:sz w:val="18"/>
                <w:szCs w:val="18"/>
                <w:lang w:eastAsia="ru-RU"/>
              </w:rPr>
              <w:t>Подано заяв</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4B00E5" w:rsidRPr="004B00E5" w:rsidRDefault="004B00E5" w:rsidP="004B00E5">
            <w:pPr>
              <w:jc w:val="center"/>
              <w:rPr>
                <w:color w:val="000000"/>
                <w:sz w:val="18"/>
                <w:szCs w:val="18"/>
                <w:lang w:eastAsia="ru-RU"/>
              </w:rPr>
            </w:pPr>
            <w:r w:rsidRPr="004B00E5">
              <w:rPr>
                <w:color w:val="000000"/>
                <w:sz w:val="18"/>
                <w:szCs w:val="18"/>
                <w:lang w:eastAsia="ru-RU"/>
              </w:rPr>
              <w:t>Зараховано</w:t>
            </w:r>
          </w:p>
        </w:tc>
      </w:tr>
      <w:tr w:rsidR="004B00E5" w:rsidRPr="004B00E5" w:rsidTr="004B00E5">
        <w:trPr>
          <w:trHeight w:val="315"/>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4B00E5" w:rsidRPr="004B00E5" w:rsidRDefault="004B00E5" w:rsidP="004C004B">
            <w:pPr>
              <w:jc w:val="both"/>
              <w:rPr>
                <w:color w:val="000000"/>
                <w:sz w:val="18"/>
                <w:szCs w:val="18"/>
                <w:lang w:eastAsia="ru-RU"/>
              </w:rPr>
            </w:pPr>
            <w:r w:rsidRPr="004B00E5">
              <w:rPr>
                <w:color w:val="000000"/>
                <w:sz w:val="18"/>
                <w:szCs w:val="18"/>
                <w:lang w:eastAsia="ru-RU"/>
              </w:rPr>
              <w:t xml:space="preserve">Всього по ЗВО </w:t>
            </w:r>
          </w:p>
          <w:p w:rsidR="004B00E5" w:rsidRPr="004B00E5" w:rsidRDefault="004B00E5" w:rsidP="004C004B">
            <w:pPr>
              <w:jc w:val="both"/>
              <w:rPr>
                <w:color w:val="000000"/>
                <w:sz w:val="18"/>
                <w:szCs w:val="18"/>
                <w:lang w:eastAsia="ru-RU"/>
              </w:rPr>
            </w:pPr>
            <w:r w:rsidRPr="004B00E5">
              <w:rPr>
                <w:color w:val="000000"/>
                <w:sz w:val="18"/>
                <w:szCs w:val="18"/>
                <w:lang w:eastAsia="ru-RU"/>
              </w:rPr>
              <w:t>Черкаської області</w:t>
            </w:r>
          </w:p>
        </w:tc>
        <w:tc>
          <w:tcPr>
            <w:tcW w:w="1389" w:type="dxa"/>
            <w:tcBorders>
              <w:top w:val="nil"/>
              <w:left w:val="nil"/>
              <w:bottom w:val="single" w:sz="4" w:space="0" w:color="auto"/>
              <w:right w:val="single" w:sz="4" w:space="0" w:color="auto"/>
            </w:tcBorders>
            <w:shd w:val="clear" w:color="auto" w:fill="auto"/>
            <w:vAlign w:val="center"/>
            <w:hideMark/>
          </w:tcPr>
          <w:p w:rsidR="004B00E5" w:rsidRPr="004B00E5" w:rsidRDefault="004B00E5" w:rsidP="004B00E5">
            <w:pPr>
              <w:jc w:val="center"/>
              <w:rPr>
                <w:color w:val="000000"/>
                <w:sz w:val="18"/>
                <w:szCs w:val="18"/>
                <w:lang w:eastAsia="ru-RU"/>
              </w:rPr>
            </w:pPr>
            <w:r w:rsidRPr="004B00E5">
              <w:rPr>
                <w:color w:val="000000"/>
                <w:sz w:val="18"/>
                <w:szCs w:val="18"/>
                <w:lang w:eastAsia="ru-RU"/>
              </w:rPr>
              <w:t>6497</w:t>
            </w:r>
          </w:p>
        </w:tc>
        <w:tc>
          <w:tcPr>
            <w:tcW w:w="904" w:type="dxa"/>
            <w:tcBorders>
              <w:top w:val="nil"/>
              <w:left w:val="nil"/>
              <w:bottom w:val="single" w:sz="4" w:space="0" w:color="auto"/>
              <w:right w:val="single" w:sz="4" w:space="0" w:color="auto"/>
            </w:tcBorders>
            <w:shd w:val="clear" w:color="auto" w:fill="auto"/>
            <w:vAlign w:val="center"/>
            <w:hideMark/>
          </w:tcPr>
          <w:p w:rsidR="004B00E5" w:rsidRPr="004B00E5" w:rsidRDefault="004B00E5" w:rsidP="004B00E5">
            <w:pPr>
              <w:jc w:val="center"/>
              <w:rPr>
                <w:color w:val="000000"/>
                <w:sz w:val="18"/>
                <w:szCs w:val="18"/>
                <w:lang w:eastAsia="ru-RU"/>
              </w:rPr>
            </w:pPr>
            <w:r w:rsidRPr="004B00E5">
              <w:rPr>
                <w:color w:val="000000"/>
                <w:sz w:val="18"/>
                <w:szCs w:val="18"/>
                <w:lang w:eastAsia="ru-RU"/>
              </w:rPr>
              <w:t>48813</w:t>
            </w:r>
          </w:p>
        </w:tc>
        <w:tc>
          <w:tcPr>
            <w:tcW w:w="1252" w:type="dxa"/>
            <w:tcBorders>
              <w:top w:val="nil"/>
              <w:left w:val="nil"/>
              <w:bottom w:val="single" w:sz="4" w:space="0" w:color="auto"/>
              <w:right w:val="single" w:sz="4" w:space="0" w:color="auto"/>
            </w:tcBorders>
            <w:shd w:val="clear" w:color="auto" w:fill="auto"/>
            <w:vAlign w:val="center"/>
            <w:hideMark/>
          </w:tcPr>
          <w:p w:rsidR="004B00E5" w:rsidRPr="004B00E5" w:rsidRDefault="004B00E5" w:rsidP="004B00E5">
            <w:pPr>
              <w:jc w:val="center"/>
              <w:rPr>
                <w:color w:val="000000"/>
                <w:sz w:val="18"/>
                <w:szCs w:val="18"/>
                <w:lang w:eastAsia="ru-RU"/>
              </w:rPr>
            </w:pPr>
            <w:r w:rsidRPr="004B00E5">
              <w:rPr>
                <w:color w:val="000000"/>
                <w:sz w:val="18"/>
                <w:szCs w:val="18"/>
                <w:lang w:eastAsia="ru-RU"/>
              </w:rPr>
              <w:t>39682</w:t>
            </w:r>
          </w:p>
        </w:tc>
        <w:tc>
          <w:tcPr>
            <w:tcW w:w="1275" w:type="dxa"/>
            <w:tcBorders>
              <w:top w:val="nil"/>
              <w:left w:val="nil"/>
              <w:bottom w:val="single" w:sz="4" w:space="0" w:color="auto"/>
              <w:right w:val="single" w:sz="4" w:space="0" w:color="auto"/>
            </w:tcBorders>
            <w:shd w:val="clear" w:color="auto" w:fill="auto"/>
            <w:vAlign w:val="center"/>
            <w:hideMark/>
          </w:tcPr>
          <w:p w:rsidR="004B00E5" w:rsidRPr="004B00E5" w:rsidRDefault="004B00E5" w:rsidP="004B00E5">
            <w:pPr>
              <w:jc w:val="center"/>
              <w:rPr>
                <w:color w:val="000000"/>
                <w:sz w:val="18"/>
                <w:szCs w:val="18"/>
                <w:lang w:eastAsia="ru-RU"/>
              </w:rPr>
            </w:pPr>
            <w:r w:rsidRPr="004B00E5">
              <w:rPr>
                <w:color w:val="000000"/>
                <w:sz w:val="18"/>
                <w:szCs w:val="18"/>
                <w:lang w:eastAsia="ru-RU"/>
              </w:rPr>
              <w:t>14355</w:t>
            </w:r>
          </w:p>
        </w:tc>
      </w:tr>
      <w:tr w:rsidR="004B00E5" w:rsidRPr="004B00E5" w:rsidTr="004B00E5">
        <w:trPr>
          <w:trHeight w:val="315"/>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4B00E5" w:rsidRPr="004B00E5" w:rsidRDefault="004B00E5" w:rsidP="004C004B">
            <w:pPr>
              <w:jc w:val="both"/>
              <w:rPr>
                <w:color w:val="000000"/>
                <w:sz w:val="18"/>
                <w:szCs w:val="18"/>
                <w:lang w:eastAsia="ru-RU"/>
              </w:rPr>
            </w:pPr>
            <w:r w:rsidRPr="004B00E5">
              <w:rPr>
                <w:color w:val="000000"/>
                <w:sz w:val="18"/>
                <w:szCs w:val="18"/>
                <w:lang w:eastAsia="ru-RU"/>
              </w:rPr>
              <w:t xml:space="preserve">в т.ч. за спеціальністю </w:t>
            </w:r>
          </w:p>
          <w:p w:rsidR="004B00E5" w:rsidRPr="004B00E5" w:rsidRDefault="004B00E5" w:rsidP="004C004B">
            <w:pPr>
              <w:jc w:val="both"/>
              <w:rPr>
                <w:color w:val="000000"/>
                <w:sz w:val="18"/>
                <w:szCs w:val="18"/>
                <w:lang w:eastAsia="ru-RU"/>
              </w:rPr>
            </w:pPr>
            <w:r w:rsidRPr="004B00E5">
              <w:rPr>
                <w:color w:val="000000"/>
                <w:sz w:val="18"/>
                <w:szCs w:val="18"/>
                <w:lang w:eastAsia="ru-RU"/>
              </w:rPr>
              <w:t>101 «Екологія»</w:t>
            </w:r>
          </w:p>
        </w:tc>
        <w:tc>
          <w:tcPr>
            <w:tcW w:w="1389" w:type="dxa"/>
            <w:tcBorders>
              <w:top w:val="nil"/>
              <w:left w:val="nil"/>
              <w:bottom w:val="single" w:sz="4" w:space="0" w:color="auto"/>
              <w:right w:val="single" w:sz="4" w:space="0" w:color="auto"/>
            </w:tcBorders>
            <w:shd w:val="clear" w:color="auto" w:fill="auto"/>
            <w:noWrap/>
            <w:vAlign w:val="center"/>
            <w:hideMark/>
          </w:tcPr>
          <w:p w:rsidR="004B00E5" w:rsidRPr="004B00E5" w:rsidRDefault="004B00E5" w:rsidP="004B00E5">
            <w:pPr>
              <w:jc w:val="center"/>
              <w:rPr>
                <w:color w:val="000000"/>
                <w:sz w:val="18"/>
                <w:szCs w:val="18"/>
                <w:lang w:eastAsia="ru-RU"/>
              </w:rPr>
            </w:pPr>
            <w:r w:rsidRPr="004B00E5">
              <w:rPr>
                <w:color w:val="000000"/>
                <w:sz w:val="18"/>
                <w:szCs w:val="18"/>
                <w:lang w:eastAsia="ru-RU"/>
              </w:rPr>
              <w:t>55</w:t>
            </w:r>
          </w:p>
        </w:tc>
        <w:tc>
          <w:tcPr>
            <w:tcW w:w="904" w:type="dxa"/>
            <w:tcBorders>
              <w:top w:val="nil"/>
              <w:left w:val="nil"/>
              <w:bottom w:val="single" w:sz="4" w:space="0" w:color="auto"/>
              <w:right w:val="single" w:sz="4" w:space="0" w:color="auto"/>
            </w:tcBorders>
            <w:shd w:val="clear" w:color="auto" w:fill="auto"/>
            <w:noWrap/>
            <w:vAlign w:val="center"/>
            <w:hideMark/>
          </w:tcPr>
          <w:p w:rsidR="004B00E5" w:rsidRPr="004B00E5" w:rsidRDefault="004B00E5" w:rsidP="004B00E5">
            <w:pPr>
              <w:jc w:val="center"/>
              <w:rPr>
                <w:color w:val="000000"/>
                <w:sz w:val="18"/>
                <w:szCs w:val="18"/>
                <w:lang w:eastAsia="ru-RU"/>
              </w:rPr>
            </w:pPr>
            <w:r w:rsidRPr="004B00E5">
              <w:rPr>
                <w:color w:val="000000"/>
                <w:sz w:val="18"/>
                <w:szCs w:val="18"/>
                <w:lang w:eastAsia="ru-RU"/>
              </w:rPr>
              <w:t>183</w:t>
            </w:r>
          </w:p>
        </w:tc>
        <w:tc>
          <w:tcPr>
            <w:tcW w:w="1252" w:type="dxa"/>
            <w:tcBorders>
              <w:top w:val="nil"/>
              <w:left w:val="nil"/>
              <w:bottom w:val="single" w:sz="4" w:space="0" w:color="auto"/>
              <w:right w:val="single" w:sz="4" w:space="0" w:color="auto"/>
            </w:tcBorders>
            <w:shd w:val="clear" w:color="auto" w:fill="auto"/>
            <w:noWrap/>
            <w:vAlign w:val="center"/>
            <w:hideMark/>
          </w:tcPr>
          <w:p w:rsidR="004B00E5" w:rsidRPr="004B00E5" w:rsidRDefault="004B00E5" w:rsidP="004B00E5">
            <w:pPr>
              <w:jc w:val="center"/>
              <w:rPr>
                <w:color w:val="000000"/>
                <w:sz w:val="18"/>
                <w:szCs w:val="18"/>
                <w:lang w:eastAsia="ru-RU"/>
              </w:rPr>
            </w:pPr>
            <w:r w:rsidRPr="004B00E5">
              <w:rPr>
                <w:color w:val="000000"/>
                <w:sz w:val="18"/>
                <w:szCs w:val="18"/>
                <w:lang w:eastAsia="ru-RU"/>
              </w:rPr>
              <w:t>369</w:t>
            </w:r>
          </w:p>
        </w:tc>
        <w:tc>
          <w:tcPr>
            <w:tcW w:w="1275" w:type="dxa"/>
            <w:tcBorders>
              <w:top w:val="nil"/>
              <w:left w:val="nil"/>
              <w:bottom w:val="single" w:sz="4" w:space="0" w:color="auto"/>
              <w:right w:val="single" w:sz="4" w:space="0" w:color="auto"/>
            </w:tcBorders>
            <w:shd w:val="clear" w:color="auto" w:fill="auto"/>
            <w:noWrap/>
            <w:vAlign w:val="center"/>
            <w:hideMark/>
          </w:tcPr>
          <w:p w:rsidR="004B00E5" w:rsidRPr="004B00E5" w:rsidRDefault="004B00E5" w:rsidP="004B00E5">
            <w:pPr>
              <w:jc w:val="center"/>
              <w:rPr>
                <w:color w:val="000000"/>
                <w:sz w:val="18"/>
                <w:szCs w:val="18"/>
                <w:lang w:eastAsia="ru-RU"/>
              </w:rPr>
            </w:pPr>
            <w:r w:rsidRPr="004B00E5">
              <w:rPr>
                <w:color w:val="000000"/>
                <w:sz w:val="18"/>
                <w:szCs w:val="18"/>
                <w:lang w:eastAsia="ru-RU"/>
              </w:rPr>
              <w:t>51</w:t>
            </w:r>
          </w:p>
        </w:tc>
      </w:tr>
      <w:tr w:rsidR="004B00E5" w:rsidRPr="004B00E5" w:rsidTr="004B00E5">
        <w:trPr>
          <w:trHeight w:val="315"/>
        </w:trPr>
        <w:tc>
          <w:tcPr>
            <w:tcW w:w="143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00E5" w:rsidRPr="004B00E5" w:rsidRDefault="004B00E5" w:rsidP="004C004B">
            <w:pPr>
              <w:jc w:val="both"/>
              <w:rPr>
                <w:color w:val="000000"/>
                <w:sz w:val="18"/>
                <w:szCs w:val="18"/>
                <w:lang w:eastAsia="ru-RU"/>
              </w:rPr>
            </w:pPr>
            <w:r w:rsidRPr="004B00E5">
              <w:rPr>
                <w:color w:val="000000"/>
                <w:sz w:val="18"/>
                <w:szCs w:val="18"/>
                <w:lang w:eastAsia="ru-RU"/>
              </w:rPr>
              <w:t>%</w:t>
            </w:r>
          </w:p>
        </w:tc>
        <w:tc>
          <w:tcPr>
            <w:tcW w:w="1389" w:type="dxa"/>
            <w:tcBorders>
              <w:top w:val="single" w:sz="4" w:space="0" w:color="auto"/>
              <w:left w:val="nil"/>
              <w:bottom w:val="single" w:sz="4" w:space="0" w:color="auto"/>
              <w:right w:val="single" w:sz="4" w:space="0" w:color="auto"/>
            </w:tcBorders>
            <w:shd w:val="clear" w:color="auto" w:fill="auto"/>
            <w:noWrap/>
            <w:vAlign w:val="bottom"/>
          </w:tcPr>
          <w:p w:rsidR="004B00E5" w:rsidRPr="004B00E5" w:rsidRDefault="004B00E5" w:rsidP="004B00E5">
            <w:pPr>
              <w:jc w:val="center"/>
              <w:rPr>
                <w:color w:val="000000"/>
                <w:sz w:val="18"/>
                <w:szCs w:val="18"/>
                <w:lang w:eastAsia="ru-RU"/>
              </w:rPr>
            </w:pPr>
            <w:r w:rsidRPr="004B00E5">
              <w:rPr>
                <w:color w:val="000000"/>
                <w:sz w:val="18"/>
                <w:szCs w:val="18"/>
                <w:lang w:eastAsia="ru-RU"/>
              </w:rPr>
              <w:t>0,85</w:t>
            </w:r>
          </w:p>
        </w:tc>
        <w:tc>
          <w:tcPr>
            <w:tcW w:w="904" w:type="dxa"/>
            <w:tcBorders>
              <w:top w:val="single" w:sz="4" w:space="0" w:color="auto"/>
              <w:left w:val="nil"/>
              <w:bottom w:val="single" w:sz="4" w:space="0" w:color="auto"/>
              <w:right w:val="single" w:sz="4" w:space="0" w:color="auto"/>
            </w:tcBorders>
            <w:shd w:val="clear" w:color="auto" w:fill="auto"/>
            <w:noWrap/>
            <w:vAlign w:val="bottom"/>
          </w:tcPr>
          <w:p w:rsidR="004B00E5" w:rsidRPr="004B00E5" w:rsidRDefault="004B00E5" w:rsidP="004B00E5">
            <w:pPr>
              <w:jc w:val="center"/>
              <w:rPr>
                <w:color w:val="000000"/>
                <w:sz w:val="18"/>
                <w:szCs w:val="18"/>
                <w:lang w:eastAsia="ru-RU"/>
              </w:rPr>
            </w:pPr>
            <w:r w:rsidRPr="004B00E5">
              <w:rPr>
                <w:color w:val="000000"/>
                <w:sz w:val="18"/>
                <w:szCs w:val="18"/>
                <w:lang w:eastAsia="ru-RU"/>
              </w:rPr>
              <w:t>0,37</w:t>
            </w:r>
          </w:p>
        </w:tc>
        <w:tc>
          <w:tcPr>
            <w:tcW w:w="1252" w:type="dxa"/>
            <w:tcBorders>
              <w:top w:val="single" w:sz="4" w:space="0" w:color="auto"/>
              <w:left w:val="nil"/>
              <w:bottom w:val="single" w:sz="4" w:space="0" w:color="auto"/>
              <w:right w:val="single" w:sz="4" w:space="0" w:color="auto"/>
            </w:tcBorders>
            <w:shd w:val="clear" w:color="auto" w:fill="auto"/>
            <w:noWrap/>
            <w:vAlign w:val="bottom"/>
          </w:tcPr>
          <w:p w:rsidR="004B00E5" w:rsidRPr="004B00E5" w:rsidRDefault="004B00E5" w:rsidP="004B00E5">
            <w:pPr>
              <w:jc w:val="center"/>
              <w:rPr>
                <w:color w:val="000000"/>
                <w:sz w:val="18"/>
                <w:szCs w:val="18"/>
                <w:lang w:eastAsia="ru-RU"/>
              </w:rPr>
            </w:pPr>
            <w:r w:rsidRPr="004B00E5">
              <w:rPr>
                <w:color w:val="000000"/>
                <w:sz w:val="18"/>
                <w:szCs w:val="18"/>
                <w:lang w:eastAsia="ru-RU"/>
              </w:rPr>
              <w:t>0,93</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4B00E5" w:rsidRPr="004B00E5" w:rsidRDefault="004B00E5" w:rsidP="004B00E5">
            <w:pPr>
              <w:jc w:val="center"/>
              <w:rPr>
                <w:color w:val="000000"/>
                <w:sz w:val="18"/>
                <w:szCs w:val="18"/>
                <w:lang w:eastAsia="ru-RU"/>
              </w:rPr>
            </w:pPr>
            <w:r w:rsidRPr="004B00E5">
              <w:rPr>
                <w:color w:val="000000"/>
                <w:sz w:val="18"/>
                <w:szCs w:val="18"/>
                <w:lang w:eastAsia="ru-RU"/>
              </w:rPr>
              <w:t>0,36</w:t>
            </w:r>
          </w:p>
        </w:tc>
      </w:tr>
    </w:tbl>
    <w:p w:rsidR="00647C99" w:rsidRPr="00E30AEE" w:rsidRDefault="00647C99" w:rsidP="004B00E5">
      <w:pPr>
        <w:jc w:val="center"/>
        <w:rPr>
          <w:b/>
          <w:sz w:val="8"/>
          <w:szCs w:val="8"/>
        </w:rPr>
      </w:pPr>
    </w:p>
    <w:p w:rsidR="004B00E5" w:rsidRPr="00332572" w:rsidRDefault="004B00E5" w:rsidP="004F1486">
      <w:pPr>
        <w:ind w:firstLine="284"/>
        <w:jc w:val="both"/>
        <w:rPr>
          <w:sz w:val="20"/>
          <w:szCs w:val="20"/>
        </w:rPr>
      </w:pPr>
      <w:r w:rsidRPr="00332572">
        <w:rPr>
          <w:sz w:val="20"/>
          <w:szCs w:val="20"/>
        </w:rPr>
        <w:t xml:space="preserve">Таким чином, можемо констатувати, що у 2018 році лише один із трьохсот студентів буде навчатися за спеціальністю 101 «Екологія» у закладах вищої освіти Черкащини. </w:t>
      </w:r>
    </w:p>
    <w:p w:rsidR="004C004B" w:rsidRPr="004C004B" w:rsidRDefault="004C004B" w:rsidP="004C004B">
      <w:pPr>
        <w:jc w:val="both"/>
        <w:rPr>
          <w:b/>
          <w:sz w:val="8"/>
          <w:szCs w:val="8"/>
        </w:rPr>
      </w:pPr>
    </w:p>
    <w:p w:rsidR="004B00E5" w:rsidRPr="004C004B" w:rsidRDefault="004C004B" w:rsidP="004C004B">
      <w:pPr>
        <w:jc w:val="both"/>
        <w:rPr>
          <w:sz w:val="18"/>
          <w:szCs w:val="18"/>
        </w:rPr>
      </w:pPr>
      <w:r>
        <w:rPr>
          <w:b/>
          <w:sz w:val="18"/>
          <w:szCs w:val="18"/>
        </w:rPr>
        <w:t>В</w:t>
      </w:r>
      <w:r w:rsidR="004B00E5" w:rsidRPr="004C004B">
        <w:rPr>
          <w:b/>
          <w:sz w:val="18"/>
          <w:szCs w:val="18"/>
        </w:rPr>
        <w:t>икористан</w:t>
      </w:r>
      <w:r>
        <w:rPr>
          <w:b/>
          <w:sz w:val="18"/>
          <w:szCs w:val="18"/>
        </w:rPr>
        <w:t>і</w:t>
      </w:r>
      <w:r w:rsidR="004B00E5" w:rsidRPr="004C004B">
        <w:rPr>
          <w:b/>
          <w:sz w:val="18"/>
          <w:szCs w:val="18"/>
        </w:rPr>
        <w:t xml:space="preserve"> джерел</w:t>
      </w:r>
      <w:r>
        <w:rPr>
          <w:b/>
          <w:sz w:val="18"/>
          <w:szCs w:val="18"/>
        </w:rPr>
        <w:t>а</w:t>
      </w:r>
      <w:r w:rsidR="004B00E5" w:rsidRPr="004C004B">
        <w:rPr>
          <w:b/>
          <w:sz w:val="18"/>
          <w:szCs w:val="18"/>
        </w:rPr>
        <w:t>: 1</w:t>
      </w:r>
      <w:r w:rsidR="004B00E5" w:rsidRPr="004C004B">
        <w:rPr>
          <w:sz w:val="18"/>
          <w:szCs w:val="18"/>
        </w:rPr>
        <w:t xml:space="preserve">.Постанова Кабінету Міністрів України від 29 квітня 2015 року № 266 «Про затвердження переліку галузей знань і спеціальностей, за якими здійснюється підготовка здобувачів вищої освіти» [Електронний ресурс]. – Режим доступу: </w:t>
      </w:r>
      <w:hyperlink r:id="rId45" w:anchor="n11" w:history="1">
        <w:r w:rsidR="004B00E5" w:rsidRPr="004C004B">
          <w:rPr>
            <w:rStyle w:val="a9"/>
            <w:sz w:val="18"/>
            <w:szCs w:val="18"/>
          </w:rPr>
          <w:t>http://zakon4.rada.gov.ua/laws/show/266-2015-п/page#n11</w:t>
        </w:r>
      </w:hyperlink>
      <w:r w:rsidR="004B00E5" w:rsidRPr="004C004B">
        <w:rPr>
          <w:sz w:val="18"/>
          <w:szCs w:val="18"/>
        </w:rPr>
        <w:t xml:space="preserve">. </w:t>
      </w:r>
      <w:r w:rsidR="004B00E5" w:rsidRPr="004C004B">
        <w:rPr>
          <w:b/>
          <w:sz w:val="18"/>
          <w:szCs w:val="18"/>
        </w:rPr>
        <w:t>2</w:t>
      </w:r>
      <w:r w:rsidR="004B00E5" w:rsidRPr="004C004B">
        <w:rPr>
          <w:sz w:val="18"/>
          <w:szCs w:val="18"/>
        </w:rPr>
        <w:t xml:space="preserve">.Система пошуку абітурієнтів «Абіт-пошук» [Електронний ресурс]. – Режим доступу: </w:t>
      </w:r>
      <w:hyperlink r:id="rId46" w:history="1">
        <w:r w:rsidR="004B00E5" w:rsidRPr="004C004B">
          <w:rPr>
            <w:rStyle w:val="a9"/>
            <w:sz w:val="18"/>
            <w:szCs w:val="18"/>
          </w:rPr>
          <w:t>https://abit-poisk.org.ua</w:t>
        </w:r>
      </w:hyperlink>
      <w:r w:rsidR="004B00E5" w:rsidRPr="004C004B">
        <w:rPr>
          <w:sz w:val="18"/>
          <w:szCs w:val="18"/>
        </w:rPr>
        <w:t>.</w:t>
      </w:r>
    </w:p>
    <w:p w:rsidR="006F7A8C" w:rsidRDefault="006F7A8C" w:rsidP="001C1C2A">
      <w:pPr>
        <w:jc w:val="center"/>
        <w:rPr>
          <w:b/>
          <w:sz w:val="20"/>
          <w:szCs w:val="20"/>
        </w:rPr>
      </w:pPr>
    </w:p>
    <w:p w:rsidR="002B0D0C" w:rsidRDefault="002B0D0C" w:rsidP="001C1C2A">
      <w:pPr>
        <w:spacing w:line="276" w:lineRule="auto"/>
        <w:rPr>
          <w:b/>
          <w:sz w:val="20"/>
          <w:szCs w:val="20"/>
        </w:rPr>
      </w:pPr>
    </w:p>
    <w:p w:rsidR="00E30AEE" w:rsidRPr="004C5C20" w:rsidRDefault="00E30AEE" w:rsidP="001C1C2A">
      <w:pPr>
        <w:ind w:firstLine="284"/>
        <w:jc w:val="center"/>
        <w:rPr>
          <w:b/>
          <w:sz w:val="20"/>
          <w:szCs w:val="20"/>
        </w:rPr>
      </w:pPr>
      <w:r w:rsidRPr="004C5C20">
        <w:rPr>
          <w:b/>
          <w:sz w:val="20"/>
          <w:szCs w:val="20"/>
        </w:rPr>
        <w:t>СУЧАСНИЙ СТАН ТВАРИННИЦТВА ЧЕРКАСЬКОЇ ОБЛАСТІ ТА ОЦІНКА ЙОГО МОЖЛИВОГО ЕКОЛОГІЧНОГО ВПЛИВУ</w:t>
      </w:r>
    </w:p>
    <w:p w:rsidR="00E30AEE" w:rsidRPr="004C5C20" w:rsidRDefault="00E30AEE" w:rsidP="00E30AEE">
      <w:pPr>
        <w:ind w:firstLine="284"/>
        <w:jc w:val="center"/>
        <w:rPr>
          <w:b/>
          <w:i/>
          <w:sz w:val="20"/>
          <w:szCs w:val="20"/>
        </w:rPr>
      </w:pPr>
      <w:r w:rsidRPr="004C5C20">
        <w:rPr>
          <w:b/>
          <w:i/>
          <w:sz w:val="20"/>
          <w:szCs w:val="20"/>
        </w:rPr>
        <w:t>Гурський І.М.</w:t>
      </w:r>
      <w:r w:rsidR="008560F7">
        <w:rPr>
          <w:b/>
          <w:i/>
          <w:sz w:val="20"/>
          <w:szCs w:val="20"/>
        </w:rPr>
        <w:t>,</w:t>
      </w:r>
      <w:r w:rsidR="00B45EA2">
        <w:rPr>
          <w:b/>
          <w:i/>
          <w:sz w:val="20"/>
          <w:szCs w:val="20"/>
        </w:rPr>
        <w:t>*</w:t>
      </w:r>
      <w:r w:rsidRPr="00C90BD3">
        <w:rPr>
          <w:rStyle w:val="a5"/>
          <w:b/>
          <w:i/>
          <w:color w:val="FFFFFF" w:themeColor="background1"/>
          <w:sz w:val="20"/>
          <w:szCs w:val="20"/>
        </w:rPr>
        <w:footnoteReference w:id="10"/>
      </w:r>
      <w:r w:rsidRPr="004C5C20">
        <w:rPr>
          <w:b/>
          <w:i/>
          <w:sz w:val="20"/>
          <w:szCs w:val="20"/>
        </w:rPr>
        <w:t>Зозуля Р.</w:t>
      </w:r>
      <w:r>
        <w:rPr>
          <w:b/>
          <w:i/>
          <w:sz w:val="20"/>
          <w:szCs w:val="20"/>
        </w:rPr>
        <w:t>В</w:t>
      </w:r>
      <w:r w:rsidRPr="004C5C20">
        <w:rPr>
          <w:b/>
          <w:i/>
          <w:sz w:val="20"/>
          <w:szCs w:val="20"/>
        </w:rPr>
        <w:t>.</w:t>
      </w:r>
      <w:r>
        <w:rPr>
          <w:b/>
          <w:i/>
          <w:sz w:val="20"/>
          <w:szCs w:val="20"/>
        </w:rPr>
        <w:t>**</w:t>
      </w:r>
    </w:p>
    <w:p w:rsidR="00E30AEE" w:rsidRPr="00C90BD3" w:rsidRDefault="00E30AEE" w:rsidP="00E30AEE">
      <w:pPr>
        <w:ind w:firstLine="284"/>
        <w:jc w:val="both"/>
        <w:rPr>
          <w:sz w:val="8"/>
          <w:szCs w:val="8"/>
        </w:rPr>
      </w:pPr>
    </w:p>
    <w:p w:rsidR="00E30AEE" w:rsidRPr="004C5C20" w:rsidRDefault="00E30AEE" w:rsidP="00E30AEE">
      <w:pPr>
        <w:ind w:firstLine="284"/>
        <w:jc w:val="both"/>
        <w:rPr>
          <w:sz w:val="20"/>
          <w:szCs w:val="20"/>
        </w:rPr>
      </w:pPr>
      <w:r w:rsidRPr="004C5C20">
        <w:rPr>
          <w:sz w:val="20"/>
          <w:szCs w:val="20"/>
        </w:rPr>
        <w:t xml:space="preserve">Тваринництво Черкащини </w:t>
      </w:r>
      <w:r w:rsidR="00B45EA2">
        <w:rPr>
          <w:sz w:val="20"/>
          <w:szCs w:val="20"/>
        </w:rPr>
        <w:t>робить</w:t>
      </w:r>
      <w:r w:rsidRPr="004C5C20">
        <w:rPr>
          <w:sz w:val="20"/>
          <w:szCs w:val="20"/>
        </w:rPr>
        <w:t xml:space="preserve"> вагомий в</w:t>
      </w:r>
      <w:r>
        <w:rPr>
          <w:sz w:val="20"/>
          <w:szCs w:val="20"/>
        </w:rPr>
        <w:t>несок</w:t>
      </w:r>
      <w:r w:rsidRPr="004C5C20">
        <w:rPr>
          <w:sz w:val="20"/>
          <w:szCs w:val="20"/>
        </w:rPr>
        <w:t xml:space="preserve"> у виробництво тваринницької продукції України: за обсягом виробництва м’яса займає 1 місце, молока – 8, яєць – 7.  За 2017 рік всіма категоріями господарств вироблено 530 тис.т молока, яєць – 854 млн.шт. Виробництво м’яса склало 434 тис.т. Сільськогосподарськими підприємствами надоєно в середньому від однієї корови по 5949 кг молока, що відповідає 5 місцю серед регіонів</w:t>
      </w:r>
      <w:r>
        <w:rPr>
          <w:sz w:val="20"/>
          <w:szCs w:val="20"/>
        </w:rPr>
        <w:t xml:space="preserve">. І це незважаючи на значне скорочення поголів’я за останні роки. Також </w:t>
      </w:r>
      <w:r w:rsidRPr="004C5C20">
        <w:rPr>
          <w:sz w:val="20"/>
          <w:szCs w:val="20"/>
        </w:rPr>
        <w:t>одержано по 299 яєць від курки-несучки</w:t>
      </w:r>
      <w:r>
        <w:rPr>
          <w:sz w:val="20"/>
          <w:szCs w:val="20"/>
        </w:rPr>
        <w:t>, що</w:t>
      </w:r>
      <w:r w:rsidRPr="004C5C20">
        <w:rPr>
          <w:sz w:val="20"/>
          <w:szCs w:val="20"/>
        </w:rPr>
        <w:t xml:space="preserve"> </w:t>
      </w:r>
      <w:r w:rsidR="008560F7" w:rsidRPr="004C5C20">
        <w:rPr>
          <w:sz w:val="20"/>
          <w:szCs w:val="20"/>
        </w:rPr>
        <w:t xml:space="preserve">на 15 шт </w:t>
      </w:r>
      <w:r w:rsidRPr="004C5C20">
        <w:rPr>
          <w:sz w:val="20"/>
          <w:szCs w:val="20"/>
        </w:rPr>
        <w:t>перевищує середній рівень по Україні</w:t>
      </w:r>
      <w:r>
        <w:rPr>
          <w:sz w:val="20"/>
          <w:szCs w:val="20"/>
        </w:rPr>
        <w:t xml:space="preserve"> </w:t>
      </w:r>
      <w:r w:rsidRPr="004A302F">
        <w:rPr>
          <w:sz w:val="20"/>
          <w:szCs w:val="20"/>
          <w:lang w:val="ru-RU"/>
        </w:rPr>
        <w:t>[4]</w:t>
      </w:r>
      <w:r w:rsidRPr="004C5C20">
        <w:rPr>
          <w:sz w:val="20"/>
          <w:szCs w:val="20"/>
        </w:rPr>
        <w:t xml:space="preserve">. </w:t>
      </w:r>
      <w:r>
        <w:rPr>
          <w:sz w:val="20"/>
          <w:szCs w:val="20"/>
        </w:rPr>
        <w:t>Можливо тому доволі неоднозначною є екологічна оцінка розвитку тваринництва. Зокрема, значне скорочення поголів’я ВРХ (з початку 90-х років майже вп’ятеро) обумовило постійний дефіцит органіки на полях, що спричинило зменшення гумусу в середньому з 5-6% (у середині 90-х років) до 3-3,5% (у 2017 р). І, навпаки, інтенсивний розвиток вівчарства, особливо в західних районах області, становить ризик пасовищної дегресії.</w:t>
      </w:r>
    </w:p>
    <w:p w:rsidR="00E30AEE" w:rsidRPr="004C5C20" w:rsidRDefault="00E30AEE" w:rsidP="00E30AEE">
      <w:pPr>
        <w:ind w:firstLine="284"/>
        <w:jc w:val="both"/>
        <w:rPr>
          <w:sz w:val="20"/>
          <w:szCs w:val="20"/>
        </w:rPr>
      </w:pPr>
      <w:r w:rsidRPr="004C5C20">
        <w:rPr>
          <w:sz w:val="20"/>
          <w:szCs w:val="20"/>
        </w:rPr>
        <w:t>Провідними галузями тваринницького комплексу Черкащини є молочно-м’ясне скотарство, свинарство та птахівництво. Розвитку ц</w:t>
      </w:r>
      <w:r>
        <w:rPr>
          <w:sz w:val="20"/>
          <w:szCs w:val="20"/>
        </w:rPr>
        <w:t>их</w:t>
      </w:r>
      <w:r w:rsidRPr="004C5C20">
        <w:rPr>
          <w:sz w:val="20"/>
          <w:szCs w:val="20"/>
        </w:rPr>
        <w:t xml:space="preserve"> галуз</w:t>
      </w:r>
      <w:r>
        <w:rPr>
          <w:sz w:val="20"/>
          <w:szCs w:val="20"/>
        </w:rPr>
        <w:t>ей</w:t>
      </w:r>
      <w:r w:rsidRPr="004C5C20">
        <w:rPr>
          <w:sz w:val="20"/>
          <w:szCs w:val="20"/>
        </w:rPr>
        <w:t xml:space="preserve"> сприяють 12 племзаводів, 5 племгосподарств, 46 племінних ферм з розведення молочної та м’ясної худоби і свиней. Молочно - м’ясне скотарство, як провідна галузь продуктивного тваринництва, займається не тільки розведенням великої рогатої худоби, але й забезпечує населення яловичиною, телятиною, молоком, постачає харчовій та легкій промисловості відповідну сировину, дає основну масу органічних добрив для полів</w:t>
      </w:r>
      <w:r w:rsidRPr="004A302F">
        <w:rPr>
          <w:sz w:val="20"/>
          <w:szCs w:val="20"/>
        </w:rPr>
        <w:t>[2]</w:t>
      </w:r>
      <w:r w:rsidRPr="004C5C20">
        <w:rPr>
          <w:sz w:val="20"/>
          <w:szCs w:val="20"/>
        </w:rPr>
        <w:t xml:space="preserve">. </w:t>
      </w:r>
    </w:p>
    <w:p w:rsidR="00E30AEE" w:rsidRPr="004C5C20" w:rsidRDefault="00E30AEE" w:rsidP="00E30AEE">
      <w:pPr>
        <w:ind w:firstLine="284"/>
        <w:jc w:val="both"/>
        <w:rPr>
          <w:sz w:val="20"/>
          <w:szCs w:val="20"/>
        </w:rPr>
      </w:pPr>
      <w:r w:rsidRPr="004C5C20">
        <w:rPr>
          <w:sz w:val="20"/>
          <w:szCs w:val="20"/>
        </w:rPr>
        <w:t>Станом на 1 січня 2017</w:t>
      </w:r>
      <w:r>
        <w:rPr>
          <w:sz w:val="20"/>
          <w:szCs w:val="20"/>
        </w:rPr>
        <w:t xml:space="preserve"> </w:t>
      </w:r>
      <w:r w:rsidRPr="004C5C20">
        <w:rPr>
          <w:sz w:val="20"/>
          <w:szCs w:val="20"/>
        </w:rPr>
        <w:t>р. найбільша чисельність великої рогатої худоби була у Чорнобаївському (32766 голів), Золотоніському (21135 голів) та Христинівському (11883 голів) районах, відповідно і чисельність корів молочного напряму в цих районах найбільша. [</w:t>
      </w:r>
      <w:r w:rsidRPr="004A302F">
        <w:rPr>
          <w:sz w:val="20"/>
          <w:szCs w:val="20"/>
          <w:lang w:val="ru-RU"/>
        </w:rPr>
        <w:t>6</w:t>
      </w:r>
      <w:r w:rsidRPr="004C5C20">
        <w:rPr>
          <w:sz w:val="20"/>
          <w:szCs w:val="20"/>
        </w:rPr>
        <w:t>] Найбільш поширеними породами ВРХ є: українська червоно-ряба молочна порода, українська чорно-ряба молочна порода, айширська молочна порода, симентальська порода, українська м’ясна порода. Основною продукцією продуктивного скотарства залишається виробництво м’яса та молока. Найбільшими виробниками молока у 2017 році стали господарства Чорнобаївського (74167,6 т), Золотоніського (51700,6 т) та Христинівського (24913,4 т) районів[</w:t>
      </w:r>
      <w:r w:rsidRPr="004A302F">
        <w:rPr>
          <w:sz w:val="20"/>
          <w:szCs w:val="20"/>
          <w:lang w:val="ru-RU"/>
        </w:rPr>
        <w:t>6</w:t>
      </w:r>
      <w:r w:rsidRPr="004C5C20">
        <w:rPr>
          <w:sz w:val="20"/>
          <w:szCs w:val="20"/>
        </w:rPr>
        <w:t>]. Молоко є сировиною для харчової промисловості, зокрема, для 45 молокопереробних підприємств області, найбільшими з яких</w:t>
      </w:r>
      <w:r>
        <w:rPr>
          <w:sz w:val="20"/>
          <w:szCs w:val="20"/>
        </w:rPr>
        <w:t xml:space="preserve"> є</w:t>
      </w:r>
      <w:r w:rsidRPr="004C5C20">
        <w:rPr>
          <w:sz w:val="20"/>
          <w:szCs w:val="20"/>
        </w:rPr>
        <w:t xml:space="preserve">: ВАТ «Звенигородський сироробний комбінат», ВАТ «Шполянський молокозавод», ПАТ </w:t>
      </w:r>
      <w:r>
        <w:rPr>
          <w:sz w:val="20"/>
          <w:szCs w:val="20"/>
        </w:rPr>
        <w:t>«</w:t>
      </w:r>
      <w:r w:rsidRPr="004C5C20">
        <w:rPr>
          <w:sz w:val="20"/>
          <w:szCs w:val="20"/>
        </w:rPr>
        <w:t>Золотоніський маслоробний комбінат</w:t>
      </w:r>
      <w:r>
        <w:rPr>
          <w:sz w:val="20"/>
          <w:szCs w:val="20"/>
        </w:rPr>
        <w:t>»</w:t>
      </w:r>
      <w:r w:rsidRPr="004C5C20">
        <w:rPr>
          <w:sz w:val="20"/>
          <w:szCs w:val="20"/>
        </w:rPr>
        <w:t xml:space="preserve"> та ін.</w:t>
      </w:r>
    </w:p>
    <w:p w:rsidR="00E30AEE" w:rsidRPr="004C5C20" w:rsidRDefault="00E30AEE" w:rsidP="00E30AEE">
      <w:pPr>
        <w:ind w:firstLine="284"/>
        <w:jc w:val="both"/>
        <w:rPr>
          <w:sz w:val="20"/>
          <w:szCs w:val="20"/>
        </w:rPr>
      </w:pPr>
      <w:r w:rsidRPr="004C5C20">
        <w:rPr>
          <w:sz w:val="20"/>
          <w:szCs w:val="20"/>
        </w:rPr>
        <w:t>На Черкащині реалізовано на забій 2017-го року 46,02 тис.голів великої рогатої худоби, з них 11,2 тис.голів у Чорнобаївському районі, 7 тис. голів у Золотоніському районі та 4,6 тис.голів у Христинівському районі. Виробництва м’яса (яловичини та телятини) у 2017-му році склало 17,8 тис.т.</w:t>
      </w:r>
    </w:p>
    <w:p w:rsidR="00E30AEE" w:rsidRPr="004C5C20" w:rsidRDefault="00E30AEE" w:rsidP="00E30AEE">
      <w:pPr>
        <w:ind w:firstLine="284"/>
        <w:jc w:val="both"/>
        <w:rPr>
          <w:sz w:val="20"/>
          <w:szCs w:val="20"/>
        </w:rPr>
      </w:pPr>
      <w:r w:rsidRPr="004C5C20">
        <w:rPr>
          <w:sz w:val="20"/>
          <w:szCs w:val="20"/>
        </w:rPr>
        <w:t>М’ясо, як і молоко, є сировиною для харчової промисловості, зокрема для 6 переробних підприємств (Городищенський холодильний комбінат Черкаської облспоживспілки, ПАТ «Ватутінський м’ясокомбінат», ВАТ «Золотоношам’ясо</w:t>
      </w:r>
      <w:r w:rsidR="002B0D0C">
        <w:rPr>
          <w:sz w:val="20"/>
          <w:szCs w:val="20"/>
        </w:rPr>
        <w:t>»</w:t>
      </w:r>
      <w:r w:rsidRPr="004C5C20">
        <w:rPr>
          <w:sz w:val="20"/>
          <w:szCs w:val="20"/>
        </w:rPr>
        <w:t>, ТОВ «Славутич», ВАТ «Уманський м’ясокомбінат</w:t>
      </w:r>
      <w:r w:rsidR="002B0D0C">
        <w:rPr>
          <w:sz w:val="20"/>
          <w:szCs w:val="20"/>
        </w:rPr>
        <w:t>»</w:t>
      </w:r>
      <w:r w:rsidRPr="004C5C20">
        <w:rPr>
          <w:sz w:val="20"/>
          <w:szCs w:val="20"/>
        </w:rPr>
        <w:t>, ПРАТ «Магелан»)[</w:t>
      </w:r>
      <w:r w:rsidRPr="004A302F">
        <w:rPr>
          <w:sz w:val="20"/>
          <w:szCs w:val="20"/>
        </w:rPr>
        <w:t>4</w:t>
      </w:r>
      <w:r w:rsidRPr="004C5C20">
        <w:rPr>
          <w:sz w:val="20"/>
          <w:szCs w:val="20"/>
        </w:rPr>
        <w:t xml:space="preserve">]. </w:t>
      </w:r>
    </w:p>
    <w:p w:rsidR="00E30AEE" w:rsidRPr="004C5C20" w:rsidRDefault="00E30AEE" w:rsidP="00E30AEE">
      <w:pPr>
        <w:ind w:firstLine="284"/>
        <w:jc w:val="both"/>
        <w:rPr>
          <w:sz w:val="20"/>
          <w:szCs w:val="20"/>
        </w:rPr>
      </w:pPr>
      <w:r w:rsidRPr="004C5C20">
        <w:rPr>
          <w:sz w:val="20"/>
          <w:szCs w:val="20"/>
        </w:rPr>
        <w:t>Свинарство за чисельністю поголів’я станом на 1 січня 2017</w:t>
      </w:r>
      <w:r w:rsidR="008560F7">
        <w:rPr>
          <w:sz w:val="20"/>
          <w:szCs w:val="20"/>
        </w:rPr>
        <w:t xml:space="preserve"> </w:t>
      </w:r>
      <w:r w:rsidRPr="004C5C20">
        <w:rPr>
          <w:sz w:val="20"/>
          <w:szCs w:val="20"/>
        </w:rPr>
        <w:t>року склало 444,3 тис.голів і займає друге місце після поголів’я птиці (23960,4 тис.голів). Свинарство переважно розвивається в регіонах інтенсивного землеробства, зокрема картоплярства, продовольчо-фуражного зернового господарства та промислової переробки сільськогосподарської сировини. В умовах розвитку різноукладності на селі свинарство розвивається в усіх регіонах[</w:t>
      </w:r>
      <w:r w:rsidRPr="004A302F">
        <w:rPr>
          <w:sz w:val="20"/>
          <w:szCs w:val="20"/>
        </w:rPr>
        <w:t>8</w:t>
      </w:r>
      <w:r w:rsidRPr="004C5C20">
        <w:rPr>
          <w:sz w:val="20"/>
          <w:szCs w:val="20"/>
        </w:rPr>
        <w:t>]</w:t>
      </w:r>
      <w:r w:rsidRPr="004A302F">
        <w:rPr>
          <w:sz w:val="20"/>
          <w:szCs w:val="20"/>
          <w:lang w:val="ru-RU"/>
        </w:rPr>
        <w:t>.</w:t>
      </w:r>
      <w:r w:rsidRPr="004C5C20">
        <w:rPr>
          <w:sz w:val="20"/>
          <w:szCs w:val="20"/>
        </w:rPr>
        <w:t xml:space="preserve"> Чисельність поголів’я свиней розподіляється практично рівномірно по всій території області, коливаючись в межах від 350 до 750 тис.голів. Найвища концентрація поголів’я спостерігається у Золотоніському (87,6 тис. гол.), Чорнобаївськ</w:t>
      </w:r>
      <w:r>
        <w:rPr>
          <w:sz w:val="20"/>
          <w:szCs w:val="20"/>
        </w:rPr>
        <w:t>ому</w:t>
      </w:r>
      <w:r w:rsidRPr="004C5C20">
        <w:rPr>
          <w:sz w:val="20"/>
          <w:szCs w:val="20"/>
        </w:rPr>
        <w:t xml:space="preserve"> (54,8 тис. гол.) та Жашківському (32,3 тис. гол.) районах [1].</w:t>
      </w:r>
      <w:r w:rsidRPr="004A302F">
        <w:rPr>
          <w:sz w:val="20"/>
          <w:szCs w:val="20"/>
        </w:rPr>
        <w:t xml:space="preserve"> </w:t>
      </w:r>
      <w:r w:rsidRPr="004C5C20">
        <w:rPr>
          <w:sz w:val="20"/>
          <w:szCs w:val="20"/>
        </w:rPr>
        <w:t xml:space="preserve">Домінуючими породами свиней як м’ясного, так і м’ясо - сального напрямку є породи: ландрас, дюрок та велика біла. </w:t>
      </w:r>
    </w:p>
    <w:p w:rsidR="00E30AEE" w:rsidRPr="004C5C20" w:rsidRDefault="00E30AEE" w:rsidP="00E30AEE">
      <w:pPr>
        <w:ind w:firstLine="284"/>
        <w:jc w:val="both"/>
        <w:rPr>
          <w:sz w:val="20"/>
          <w:szCs w:val="20"/>
        </w:rPr>
      </w:pPr>
      <w:r w:rsidRPr="004C5C20">
        <w:rPr>
          <w:sz w:val="20"/>
          <w:szCs w:val="20"/>
        </w:rPr>
        <w:t xml:space="preserve">Птахівництво </w:t>
      </w:r>
      <w:r>
        <w:rPr>
          <w:sz w:val="20"/>
          <w:szCs w:val="20"/>
        </w:rPr>
        <w:t>-</w:t>
      </w:r>
      <w:r w:rsidRPr="004C5C20">
        <w:rPr>
          <w:sz w:val="20"/>
          <w:szCs w:val="20"/>
        </w:rPr>
        <w:t xml:space="preserve"> найбільш продуктивна, механізована</w:t>
      </w:r>
      <w:r>
        <w:rPr>
          <w:sz w:val="20"/>
          <w:szCs w:val="20"/>
        </w:rPr>
        <w:t>,</w:t>
      </w:r>
      <w:r w:rsidRPr="004C5C20">
        <w:rPr>
          <w:sz w:val="20"/>
          <w:szCs w:val="20"/>
        </w:rPr>
        <w:t xml:space="preserve"> автоматизована й найбільш рентабельн</w:t>
      </w:r>
      <w:r>
        <w:rPr>
          <w:sz w:val="20"/>
          <w:szCs w:val="20"/>
        </w:rPr>
        <w:t xml:space="preserve">а </w:t>
      </w:r>
      <w:r w:rsidRPr="004C5C20">
        <w:rPr>
          <w:sz w:val="20"/>
          <w:szCs w:val="20"/>
        </w:rPr>
        <w:t>галузь тваринництва</w:t>
      </w:r>
      <w:r>
        <w:rPr>
          <w:sz w:val="20"/>
          <w:szCs w:val="20"/>
        </w:rPr>
        <w:t xml:space="preserve">. </w:t>
      </w:r>
      <w:r w:rsidRPr="004C5C20">
        <w:rPr>
          <w:sz w:val="20"/>
          <w:szCs w:val="20"/>
        </w:rPr>
        <w:t>У Черкській області у 2017 році функціонувало 34 великих птахівничих підприємств, які, окрім виробництва курятини, займалися розведенням курей-несучок. На кінець 2016 року загальна чисельність поголів’я птиці усіх видів на Черкащині налічувала 26280 тис.голів (займає перше місце серед регіонів України), найбільше їх налічується в господарствах Канівського (14 719,3 тис.голів.) та Черкаського (5138,3 тис.голів) районів. Загальне виробництво курячих яєць на кінець 2016 р. сягало 798,3 млн.штук (4,2% до загального виробництва в Україні)[</w:t>
      </w:r>
      <w:r w:rsidRPr="004A302F">
        <w:rPr>
          <w:sz w:val="20"/>
          <w:szCs w:val="20"/>
        </w:rPr>
        <w:t>6</w:t>
      </w:r>
      <w:r w:rsidRPr="004C5C20">
        <w:rPr>
          <w:sz w:val="20"/>
          <w:szCs w:val="20"/>
        </w:rPr>
        <w:t>]</w:t>
      </w:r>
      <w:r w:rsidR="009418CF">
        <w:rPr>
          <w:sz w:val="20"/>
          <w:szCs w:val="20"/>
        </w:rPr>
        <w:t>.</w:t>
      </w:r>
      <w:r w:rsidRPr="004C5C20">
        <w:rPr>
          <w:sz w:val="20"/>
          <w:szCs w:val="20"/>
        </w:rPr>
        <w:t xml:space="preserve"> В області є три райони – лідери з виробницва яєць, це: Черкаський район - 406,5 млн.шт (50,9% до загального виробництва області), Золотоніський - 117 млн.шт (14,7%) та Городищенський – 72,5 млн.шт (9,1%). </w:t>
      </w:r>
    </w:p>
    <w:p w:rsidR="00E30AEE" w:rsidRPr="004C5C20" w:rsidRDefault="00E30AEE" w:rsidP="00E30AEE">
      <w:pPr>
        <w:ind w:firstLine="284"/>
        <w:jc w:val="both"/>
        <w:rPr>
          <w:sz w:val="20"/>
          <w:szCs w:val="20"/>
        </w:rPr>
      </w:pPr>
      <w:r w:rsidRPr="004C5C20">
        <w:rPr>
          <w:sz w:val="20"/>
          <w:szCs w:val="20"/>
        </w:rPr>
        <w:t>Вівчарство – галузь, що виробляє не лише м’ясо (баранину), але й сировину (вовну, овчину, шкурки і смушки) для легкої промисловості. Для випасу овець використовуються малопродуктивні кормові угіддя, розташовані на крутих схилах, у долинах ярів і балок. Поголів’я овець та кіз по всіх районах області практично однорідне, і коливається в межах від 1 до 3 тис.голів, проте найбільша кількість спостерігається в Уманському (3,1 тис.голів) та Шполянському (3,0 тис.голів) районах, найнижча – в Маньківському (1,3 тис.голів) та Лисянському (1 тис.голів) районах.</w:t>
      </w:r>
    </w:p>
    <w:p w:rsidR="00E30AEE" w:rsidRPr="004C5C20" w:rsidRDefault="00E30AEE" w:rsidP="00E30AEE">
      <w:pPr>
        <w:ind w:firstLine="284"/>
        <w:jc w:val="both"/>
        <w:rPr>
          <w:sz w:val="20"/>
          <w:szCs w:val="20"/>
        </w:rPr>
      </w:pPr>
      <w:r w:rsidRPr="004C5C20">
        <w:rPr>
          <w:sz w:val="20"/>
          <w:szCs w:val="20"/>
        </w:rPr>
        <w:t>З екосистемної точки зору тваринництво відповідає другому трофічному рівню в харчовій піраміді, а переважна більшість сільськогосподарських тварин належать до консументів першого порядку. Відтак, забезпечення джерелами живлення сільськогосподарських тварин  майже повністю залежить від кормових ресурсів території. При цьому, ефективність галузі буде тим більшою, чим краще використовуватимуться кормові ресурси агроландшафтів. А, отже, наявна спеціалізація тваринництва повинна відповідати природним можливостям території, тобто, бути зональною. З перелічених галузей найбільшим ступенем зональності володіє скотарство, оскільки в ньому ще інколи зберігається відгінно-пасовищний тип утримання худоби.</w:t>
      </w:r>
    </w:p>
    <w:p w:rsidR="00E30AEE" w:rsidRPr="004C5C20" w:rsidRDefault="00E30AEE" w:rsidP="00E30AEE">
      <w:pPr>
        <w:ind w:firstLine="284"/>
        <w:jc w:val="both"/>
        <w:outlineLvl w:val="0"/>
        <w:rPr>
          <w:sz w:val="20"/>
          <w:szCs w:val="20"/>
        </w:rPr>
      </w:pPr>
      <w:r w:rsidRPr="004C5C20">
        <w:rPr>
          <w:sz w:val="20"/>
          <w:szCs w:val="20"/>
        </w:rPr>
        <w:t>Відповідно до</w:t>
      </w:r>
      <w:r w:rsidRPr="004A302F">
        <w:rPr>
          <w:sz w:val="20"/>
          <w:szCs w:val="20"/>
        </w:rPr>
        <w:t xml:space="preserve"> [3]</w:t>
      </w:r>
      <w:r w:rsidRPr="004C5C20">
        <w:rPr>
          <w:sz w:val="20"/>
          <w:szCs w:val="20"/>
        </w:rPr>
        <w:t>, на території Черкаської області формується 5 сільськогосподарських районів</w:t>
      </w:r>
      <w:r>
        <w:rPr>
          <w:sz w:val="20"/>
          <w:szCs w:val="20"/>
        </w:rPr>
        <w:t>, у яких тваринництво має певну екологічну специфіку</w:t>
      </w:r>
      <w:r w:rsidRPr="00BB262B">
        <w:rPr>
          <w:sz w:val="20"/>
          <w:szCs w:val="20"/>
        </w:rPr>
        <w:t xml:space="preserve">: </w:t>
      </w:r>
      <w:r w:rsidRPr="00BB262B">
        <w:rPr>
          <w:i/>
          <w:sz w:val="20"/>
          <w:szCs w:val="20"/>
        </w:rPr>
        <w:t>І. Придніпровсько-Черкаський</w:t>
      </w:r>
      <w:r w:rsidRPr="004C5C20">
        <w:rPr>
          <w:sz w:val="20"/>
          <w:szCs w:val="20"/>
        </w:rPr>
        <w:t xml:space="preserve"> район</w:t>
      </w:r>
      <w:r>
        <w:rPr>
          <w:sz w:val="20"/>
          <w:szCs w:val="20"/>
        </w:rPr>
        <w:t xml:space="preserve"> спеціалізується на</w:t>
      </w:r>
      <w:r w:rsidRPr="004C5C20">
        <w:rPr>
          <w:sz w:val="20"/>
          <w:szCs w:val="20"/>
        </w:rPr>
        <w:t xml:space="preserve"> зерновому господарстві, кормовиробництві, овочівництві відкритого ґрунту, садівництві</w:t>
      </w:r>
      <w:r>
        <w:rPr>
          <w:sz w:val="20"/>
          <w:szCs w:val="20"/>
        </w:rPr>
        <w:t xml:space="preserve">, </w:t>
      </w:r>
      <w:r w:rsidRPr="004C5C20">
        <w:rPr>
          <w:sz w:val="20"/>
          <w:szCs w:val="20"/>
        </w:rPr>
        <w:t>молочно-м’ясному скотарстві, свинарстві, птахівництві.</w:t>
      </w:r>
      <w:r>
        <w:rPr>
          <w:sz w:val="20"/>
          <w:szCs w:val="20"/>
        </w:rPr>
        <w:t xml:space="preserve"> </w:t>
      </w:r>
      <w:r w:rsidRPr="00BB262B">
        <w:rPr>
          <w:i/>
          <w:sz w:val="20"/>
          <w:szCs w:val="20"/>
        </w:rPr>
        <w:t>ІІ. Центрально-Лісостеповий</w:t>
      </w:r>
      <w:r w:rsidRPr="004C5C20">
        <w:rPr>
          <w:sz w:val="20"/>
          <w:szCs w:val="20"/>
        </w:rPr>
        <w:t xml:space="preserve"> </w:t>
      </w:r>
      <w:r>
        <w:rPr>
          <w:sz w:val="20"/>
          <w:szCs w:val="20"/>
        </w:rPr>
        <w:t xml:space="preserve">спеціалізується </w:t>
      </w:r>
      <w:r w:rsidRPr="004C5C20">
        <w:rPr>
          <w:sz w:val="20"/>
          <w:szCs w:val="20"/>
        </w:rPr>
        <w:t>на зернов</w:t>
      </w:r>
      <w:r>
        <w:rPr>
          <w:sz w:val="20"/>
          <w:szCs w:val="20"/>
        </w:rPr>
        <w:t>ому</w:t>
      </w:r>
      <w:r w:rsidRPr="004C5C20">
        <w:rPr>
          <w:sz w:val="20"/>
          <w:szCs w:val="20"/>
        </w:rPr>
        <w:t xml:space="preserve"> господарств</w:t>
      </w:r>
      <w:r>
        <w:rPr>
          <w:sz w:val="20"/>
          <w:szCs w:val="20"/>
        </w:rPr>
        <w:t>і</w:t>
      </w:r>
      <w:r w:rsidRPr="004C5C20">
        <w:rPr>
          <w:sz w:val="20"/>
          <w:szCs w:val="20"/>
        </w:rPr>
        <w:t xml:space="preserve"> в поєднанні з вирощуванням різних технічних, переважно олійних культур</w:t>
      </w:r>
      <w:r>
        <w:rPr>
          <w:sz w:val="20"/>
          <w:szCs w:val="20"/>
        </w:rPr>
        <w:t xml:space="preserve">, </w:t>
      </w:r>
      <w:r w:rsidRPr="004C5C20">
        <w:rPr>
          <w:sz w:val="20"/>
          <w:szCs w:val="20"/>
        </w:rPr>
        <w:t>свинарств</w:t>
      </w:r>
      <w:r>
        <w:rPr>
          <w:sz w:val="20"/>
          <w:szCs w:val="20"/>
        </w:rPr>
        <w:t>і</w:t>
      </w:r>
      <w:r w:rsidRPr="004C5C20">
        <w:rPr>
          <w:sz w:val="20"/>
          <w:szCs w:val="20"/>
        </w:rPr>
        <w:t xml:space="preserve"> та м’ясо-молочн</w:t>
      </w:r>
      <w:r>
        <w:rPr>
          <w:sz w:val="20"/>
          <w:szCs w:val="20"/>
        </w:rPr>
        <w:t>ому</w:t>
      </w:r>
      <w:r w:rsidRPr="004C5C20">
        <w:rPr>
          <w:sz w:val="20"/>
          <w:szCs w:val="20"/>
        </w:rPr>
        <w:t xml:space="preserve"> скотарств</w:t>
      </w:r>
      <w:r>
        <w:rPr>
          <w:sz w:val="20"/>
          <w:szCs w:val="20"/>
        </w:rPr>
        <w:t>і</w:t>
      </w:r>
      <w:r w:rsidRPr="004C5C20">
        <w:rPr>
          <w:sz w:val="20"/>
          <w:szCs w:val="20"/>
        </w:rPr>
        <w:t>.</w:t>
      </w:r>
      <w:r>
        <w:rPr>
          <w:sz w:val="20"/>
          <w:szCs w:val="20"/>
        </w:rPr>
        <w:t xml:space="preserve"> </w:t>
      </w:r>
      <w:r w:rsidRPr="00BB262B">
        <w:rPr>
          <w:i/>
          <w:sz w:val="20"/>
          <w:szCs w:val="20"/>
        </w:rPr>
        <w:t>ІІІ. Південно-Лісостеповий</w:t>
      </w:r>
      <w:r w:rsidRPr="004C5C20">
        <w:rPr>
          <w:sz w:val="20"/>
          <w:szCs w:val="20"/>
        </w:rPr>
        <w:t xml:space="preserve"> спеціаліз</w:t>
      </w:r>
      <w:r>
        <w:rPr>
          <w:sz w:val="20"/>
          <w:szCs w:val="20"/>
        </w:rPr>
        <w:t xml:space="preserve">ується </w:t>
      </w:r>
      <w:r w:rsidRPr="004C5C20">
        <w:rPr>
          <w:sz w:val="20"/>
          <w:szCs w:val="20"/>
        </w:rPr>
        <w:t>на зернов</w:t>
      </w:r>
      <w:r>
        <w:rPr>
          <w:sz w:val="20"/>
          <w:szCs w:val="20"/>
        </w:rPr>
        <w:t>ому</w:t>
      </w:r>
      <w:r w:rsidRPr="004C5C20">
        <w:rPr>
          <w:sz w:val="20"/>
          <w:szCs w:val="20"/>
        </w:rPr>
        <w:t xml:space="preserve"> господарств</w:t>
      </w:r>
      <w:r>
        <w:rPr>
          <w:sz w:val="20"/>
          <w:szCs w:val="20"/>
        </w:rPr>
        <w:t xml:space="preserve">і, </w:t>
      </w:r>
      <w:r w:rsidRPr="004C5C20">
        <w:rPr>
          <w:sz w:val="20"/>
          <w:szCs w:val="20"/>
        </w:rPr>
        <w:t>скотарств</w:t>
      </w:r>
      <w:r>
        <w:rPr>
          <w:sz w:val="20"/>
          <w:szCs w:val="20"/>
        </w:rPr>
        <w:t>і</w:t>
      </w:r>
      <w:r w:rsidRPr="004C5C20">
        <w:rPr>
          <w:sz w:val="20"/>
          <w:szCs w:val="20"/>
        </w:rPr>
        <w:t>, свинарств</w:t>
      </w:r>
      <w:r>
        <w:rPr>
          <w:sz w:val="20"/>
          <w:szCs w:val="20"/>
        </w:rPr>
        <w:t>і</w:t>
      </w:r>
      <w:r w:rsidRPr="004C5C20">
        <w:rPr>
          <w:sz w:val="20"/>
          <w:szCs w:val="20"/>
        </w:rPr>
        <w:t>, вівчарств</w:t>
      </w:r>
      <w:r>
        <w:rPr>
          <w:sz w:val="20"/>
          <w:szCs w:val="20"/>
        </w:rPr>
        <w:t>і</w:t>
      </w:r>
      <w:r w:rsidRPr="004C5C20">
        <w:rPr>
          <w:sz w:val="20"/>
          <w:szCs w:val="20"/>
        </w:rPr>
        <w:t>, бджільництв</w:t>
      </w:r>
      <w:r>
        <w:rPr>
          <w:sz w:val="20"/>
          <w:szCs w:val="20"/>
        </w:rPr>
        <w:t>і</w:t>
      </w:r>
      <w:r w:rsidRPr="004C5C20">
        <w:rPr>
          <w:sz w:val="20"/>
          <w:szCs w:val="20"/>
        </w:rPr>
        <w:t>, птахівництв</w:t>
      </w:r>
      <w:r>
        <w:rPr>
          <w:sz w:val="20"/>
          <w:szCs w:val="20"/>
        </w:rPr>
        <w:t>і</w:t>
      </w:r>
      <w:r w:rsidRPr="004C5C20">
        <w:rPr>
          <w:sz w:val="20"/>
          <w:szCs w:val="20"/>
        </w:rPr>
        <w:t>.</w:t>
      </w:r>
      <w:r>
        <w:rPr>
          <w:sz w:val="20"/>
          <w:szCs w:val="20"/>
        </w:rPr>
        <w:t xml:space="preserve"> </w:t>
      </w:r>
      <w:r w:rsidRPr="00BB262B">
        <w:rPr>
          <w:i/>
          <w:sz w:val="20"/>
          <w:szCs w:val="20"/>
          <w:lang w:val="en-US"/>
        </w:rPr>
        <w:t>IV</w:t>
      </w:r>
      <w:r w:rsidRPr="00BB262B">
        <w:rPr>
          <w:i/>
          <w:sz w:val="20"/>
          <w:szCs w:val="20"/>
        </w:rPr>
        <w:t>. Північно-Західний Лісостеповий</w:t>
      </w:r>
      <w:r w:rsidRPr="004C5C20">
        <w:rPr>
          <w:sz w:val="20"/>
          <w:szCs w:val="20"/>
        </w:rPr>
        <w:t xml:space="preserve"> спеціаліз</w:t>
      </w:r>
      <w:r>
        <w:rPr>
          <w:sz w:val="20"/>
          <w:szCs w:val="20"/>
        </w:rPr>
        <w:t xml:space="preserve">ується </w:t>
      </w:r>
      <w:r w:rsidRPr="004C5C20">
        <w:rPr>
          <w:sz w:val="20"/>
          <w:szCs w:val="20"/>
        </w:rPr>
        <w:t>на зернов</w:t>
      </w:r>
      <w:r>
        <w:rPr>
          <w:sz w:val="20"/>
          <w:szCs w:val="20"/>
        </w:rPr>
        <w:t>ому</w:t>
      </w:r>
      <w:r w:rsidRPr="004C5C20">
        <w:rPr>
          <w:sz w:val="20"/>
          <w:szCs w:val="20"/>
        </w:rPr>
        <w:t xml:space="preserve"> господарств</w:t>
      </w:r>
      <w:r>
        <w:rPr>
          <w:sz w:val="20"/>
          <w:szCs w:val="20"/>
        </w:rPr>
        <w:t>і</w:t>
      </w:r>
      <w:r w:rsidRPr="004C5C20">
        <w:rPr>
          <w:sz w:val="20"/>
          <w:szCs w:val="20"/>
        </w:rPr>
        <w:t xml:space="preserve"> та вирощуванн</w:t>
      </w:r>
      <w:r>
        <w:rPr>
          <w:sz w:val="20"/>
          <w:szCs w:val="20"/>
        </w:rPr>
        <w:t>і</w:t>
      </w:r>
      <w:r w:rsidRPr="004C5C20">
        <w:rPr>
          <w:sz w:val="20"/>
          <w:szCs w:val="20"/>
        </w:rPr>
        <w:t xml:space="preserve"> різноманітних технічних культур</w:t>
      </w:r>
      <w:r>
        <w:rPr>
          <w:sz w:val="20"/>
          <w:szCs w:val="20"/>
        </w:rPr>
        <w:t xml:space="preserve">, </w:t>
      </w:r>
      <w:r w:rsidRPr="004C5C20">
        <w:rPr>
          <w:sz w:val="20"/>
          <w:szCs w:val="20"/>
        </w:rPr>
        <w:t>молочно-м’ясн</w:t>
      </w:r>
      <w:r>
        <w:rPr>
          <w:sz w:val="20"/>
          <w:szCs w:val="20"/>
        </w:rPr>
        <w:t>ому</w:t>
      </w:r>
      <w:r w:rsidRPr="004C5C20">
        <w:rPr>
          <w:sz w:val="20"/>
          <w:szCs w:val="20"/>
        </w:rPr>
        <w:t xml:space="preserve"> скотарств</w:t>
      </w:r>
      <w:r>
        <w:rPr>
          <w:sz w:val="20"/>
          <w:szCs w:val="20"/>
        </w:rPr>
        <w:t>і</w:t>
      </w:r>
      <w:r w:rsidRPr="004C5C20">
        <w:rPr>
          <w:sz w:val="20"/>
          <w:szCs w:val="20"/>
        </w:rPr>
        <w:t xml:space="preserve"> з відгонно-стійловим типом утримання худоби та свинарств</w:t>
      </w:r>
      <w:r>
        <w:rPr>
          <w:sz w:val="20"/>
          <w:szCs w:val="20"/>
        </w:rPr>
        <w:t>і</w:t>
      </w:r>
      <w:r w:rsidRPr="004C5C20">
        <w:rPr>
          <w:sz w:val="20"/>
          <w:szCs w:val="20"/>
        </w:rPr>
        <w:t>.</w:t>
      </w:r>
      <w:r>
        <w:rPr>
          <w:sz w:val="20"/>
          <w:szCs w:val="20"/>
        </w:rPr>
        <w:t xml:space="preserve"> </w:t>
      </w:r>
      <w:r w:rsidRPr="00BB262B">
        <w:rPr>
          <w:i/>
          <w:sz w:val="20"/>
          <w:szCs w:val="20"/>
          <w:lang w:val="en-US"/>
        </w:rPr>
        <w:t>V</w:t>
      </w:r>
      <w:r w:rsidRPr="00BB262B">
        <w:rPr>
          <w:i/>
          <w:sz w:val="20"/>
          <w:szCs w:val="20"/>
        </w:rPr>
        <w:t>. Південно-Західний Лісостеповий</w:t>
      </w:r>
      <w:r w:rsidRPr="004C5C20">
        <w:rPr>
          <w:sz w:val="20"/>
          <w:szCs w:val="20"/>
        </w:rPr>
        <w:t xml:space="preserve"> спеціаліз</w:t>
      </w:r>
      <w:r>
        <w:rPr>
          <w:sz w:val="20"/>
          <w:szCs w:val="20"/>
        </w:rPr>
        <w:t xml:space="preserve">ується </w:t>
      </w:r>
      <w:r w:rsidRPr="004C5C20">
        <w:rPr>
          <w:sz w:val="20"/>
          <w:szCs w:val="20"/>
        </w:rPr>
        <w:t>на</w:t>
      </w:r>
      <w:r>
        <w:rPr>
          <w:sz w:val="20"/>
          <w:szCs w:val="20"/>
        </w:rPr>
        <w:t xml:space="preserve"> </w:t>
      </w:r>
      <w:r w:rsidRPr="004C5C20">
        <w:rPr>
          <w:sz w:val="20"/>
          <w:szCs w:val="20"/>
        </w:rPr>
        <w:t xml:space="preserve"> зерновому господарстві та вирощуванні технічних (переважно олійних) культур</w:t>
      </w:r>
      <w:r>
        <w:rPr>
          <w:sz w:val="20"/>
          <w:szCs w:val="20"/>
        </w:rPr>
        <w:t xml:space="preserve">, </w:t>
      </w:r>
      <w:r w:rsidRPr="004C5C20">
        <w:rPr>
          <w:sz w:val="20"/>
          <w:szCs w:val="20"/>
        </w:rPr>
        <w:t>на інтенсивному скотарстві молочно-м’ясного та м’ясо-молочного напрямків та свинарстві.</w:t>
      </w:r>
    </w:p>
    <w:p w:rsidR="00E30AEE" w:rsidRPr="004C5C20" w:rsidRDefault="00E30AEE" w:rsidP="00E30AEE">
      <w:pPr>
        <w:ind w:firstLine="284"/>
        <w:jc w:val="both"/>
        <w:rPr>
          <w:sz w:val="20"/>
          <w:szCs w:val="20"/>
        </w:rPr>
      </w:pPr>
      <w:r>
        <w:rPr>
          <w:sz w:val="20"/>
          <w:szCs w:val="20"/>
        </w:rPr>
        <w:t>Як бачимо лише у 1-му та 4-му районах є умови для розвитку відгінно-пасовищного скотарства. Відтак його розвиток для запобігання подальших екологічних впливів потребує усебічного наукового обґрунтування, що передбачається зробити у наших наступних дослідженнях.</w:t>
      </w:r>
      <w:r w:rsidRPr="004C5C20">
        <w:rPr>
          <w:sz w:val="20"/>
          <w:szCs w:val="20"/>
        </w:rPr>
        <w:t xml:space="preserve"> </w:t>
      </w:r>
    </w:p>
    <w:p w:rsidR="00E30AEE" w:rsidRPr="00647C99" w:rsidRDefault="00E30AEE" w:rsidP="00E30AEE">
      <w:pPr>
        <w:ind w:firstLine="284"/>
        <w:jc w:val="both"/>
        <w:rPr>
          <w:sz w:val="8"/>
          <w:szCs w:val="8"/>
        </w:rPr>
      </w:pPr>
    </w:p>
    <w:p w:rsidR="00E30AEE" w:rsidRPr="004A302F" w:rsidRDefault="00E30AEE" w:rsidP="00E30AEE">
      <w:pPr>
        <w:jc w:val="both"/>
        <w:rPr>
          <w:sz w:val="18"/>
          <w:szCs w:val="18"/>
        </w:rPr>
      </w:pPr>
      <w:r>
        <w:rPr>
          <w:b/>
          <w:sz w:val="18"/>
          <w:szCs w:val="18"/>
        </w:rPr>
        <w:t>В</w:t>
      </w:r>
      <w:r w:rsidRPr="004A302F">
        <w:rPr>
          <w:b/>
          <w:sz w:val="18"/>
          <w:szCs w:val="18"/>
        </w:rPr>
        <w:t>икористан</w:t>
      </w:r>
      <w:r>
        <w:rPr>
          <w:b/>
          <w:sz w:val="18"/>
          <w:szCs w:val="18"/>
        </w:rPr>
        <w:t>і</w:t>
      </w:r>
      <w:r w:rsidRPr="004A302F">
        <w:rPr>
          <w:b/>
          <w:sz w:val="18"/>
          <w:szCs w:val="18"/>
        </w:rPr>
        <w:t xml:space="preserve"> джерел</w:t>
      </w:r>
      <w:r>
        <w:rPr>
          <w:b/>
          <w:sz w:val="18"/>
          <w:szCs w:val="18"/>
        </w:rPr>
        <w:t>а</w:t>
      </w:r>
      <w:r w:rsidRPr="004A302F">
        <w:rPr>
          <w:b/>
          <w:sz w:val="18"/>
          <w:szCs w:val="18"/>
        </w:rPr>
        <w:t>:</w:t>
      </w:r>
      <w:r w:rsidRPr="004A302F">
        <w:rPr>
          <w:sz w:val="18"/>
          <w:szCs w:val="18"/>
        </w:rPr>
        <w:t xml:space="preserve"> </w:t>
      </w:r>
      <w:r w:rsidRPr="004A302F">
        <w:rPr>
          <w:b/>
          <w:sz w:val="18"/>
          <w:szCs w:val="18"/>
        </w:rPr>
        <w:t>1.</w:t>
      </w:r>
      <w:r w:rsidRPr="004A302F">
        <w:rPr>
          <w:sz w:val="18"/>
          <w:szCs w:val="18"/>
        </w:rPr>
        <w:t xml:space="preserve">Інформація про інвестиційні проекти [Електронний ресурс] // Офіційний веб-сайт Черкаської обласної державної адміністрації: [сайт]. – Режим доступу: </w:t>
      </w:r>
      <w:hyperlink r:id="rId47" w:history="1">
        <w:r w:rsidRPr="00B706E1">
          <w:rPr>
            <w:rStyle w:val="a9"/>
            <w:sz w:val="18"/>
            <w:szCs w:val="18"/>
          </w:rPr>
          <w:t>http://www.oda.ck.ua</w:t>
        </w:r>
      </w:hyperlink>
      <w:r>
        <w:rPr>
          <w:sz w:val="18"/>
          <w:szCs w:val="18"/>
        </w:rPr>
        <w:t xml:space="preserve">. </w:t>
      </w:r>
      <w:r w:rsidRPr="004A302F">
        <w:rPr>
          <w:b/>
          <w:sz w:val="18"/>
          <w:szCs w:val="18"/>
        </w:rPr>
        <w:t>2</w:t>
      </w:r>
      <w:r>
        <w:rPr>
          <w:sz w:val="18"/>
          <w:szCs w:val="18"/>
        </w:rPr>
        <w:t>.</w:t>
      </w:r>
      <w:r w:rsidRPr="004A302F">
        <w:rPr>
          <w:sz w:val="18"/>
          <w:szCs w:val="18"/>
        </w:rPr>
        <w:t xml:space="preserve">Машко А.О. Тенденції розвитку тваринництва в Черкаської області./ Економічна та соціальна географія. – 2014. – вип. 1 (69).- С.С. 170-178. </w:t>
      </w:r>
      <w:r w:rsidRPr="004A302F">
        <w:rPr>
          <w:b/>
          <w:sz w:val="18"/>
          <w:szCs w:val="18"/>
        </w:rPr>
        <w:t>3</w:t>
      </w:r>
      <w:r>
        <w:rPr>
          <w:sz w:val="18"/>
          <w:szCs w:val="18"/>
        </w:rPr>
        <w:t>.</w:t>
      </w:r>
      <w:r w:rsidRPr="004A302F">
        <w:rPr>
          <w:sz w:val="18"/>
          <w:szCs w:val="18"/>
        </w:rPr>
        <w:t>Сонько С.П. Сільськогосподарське районування – перший крок до збалансованого природокористування в агросфері</w:t>
      </w:r>
      <w:r>
        <w:rPr>
          <w:sz w:val="18"/>
          <w:szCs w:val="18"/>
        </w:rPr>
        <w:t>./</w:t>
      </w:r>
      <w:r w:rsidRPr="004A302F">
        <w:rPr>
          <w:sz w:val="18"/>
          <w:szCs w:val="18"/>
        </w:rPr>
        <w:t xml:space="preserve"> Вісник Уманського національного університету садівництва. Випуск 3, №1,2015. – Умань, Ред-вид.відділ УНУС.- С.106-112. </w:t>
      </w:r>
      <w:r w:rsidRPr="004A302F">
        <w:rPr>
          <w:b/>
          <w:sz w:val="18"/>
          <w:szCs w:val="18"/>
        </w:rPr>
        <w:t xml:space="preserve"> </w:t>
      </w:r>
      <w:hyperlink r:id="rId48" w:history="1">
        <w:r w:rsidRPr="00B706E1">
          <w:rPr>
            <w:rStyle w:val="a9"/>
            <w:sz w:val="18"/>
            <w:szCs w:val="18"/>
          </w:rPr>
          <w:t>http://lib.udau.edu.ua/handle/123456789/450.</w:t>
        </w:r>
      </w:hyperlink>
      <w:r>
        <w:rPr>
          <w:rStyle w:val="HTML"/>
          <w:rFonts w:eastAsiaTheme="minorHAnsi"/>
          <w:sz w:val="18"/>
          <w:szCs w:val="18"/>
        </w:rPr>
        <w:t xml:space="preserve"> </w:t>
      </w:r>
      <w:r w:rsidRPr="004A302F">
        <w:rPr>
          <w:b/>
          <w:sz w:val="18"/>
          <w:szCs w:val="18"/>
        </w:rPr>
        <w:t>4</w:t>
      </w:r>
      <w:r w:rsidRPr="004A302F">
        <w:rPr>
          <w:sz w:val="18"/>
          <w:szCs w:val="18"/>
        </w:rPr>
        <w:t>.Статистичні відомості по районах Черкаської області [Електронний ресурс] // Офіційний веб-сайт агенства стратегічних досліджень: [сайт]. – Режим доступу: http://sd.net.ua/2009/10/15/cherkaska_oblast.html</w:t>
      </w:r>
      <w:r>
        <w:rPr>
          <w:sz w:val="18"/>
          <w:szCs w:val="18"/>
        </w:rPr>
        <w:t>.</w:t>
      </w:r>
      <w:r w:rsidRPr="004A302F">
        <w:rPr>
          <w:sz w:val="18"/>
          <w:szCs w:val="18"/>
        </w:rPr>
        <w:t xml:space="preserve"> </w:t>
      </w:r>
      <w:r w:rsidRPr="004A302F">
        <w:rPr>
          <w:b/>
          <w:sz w:val="18"/>
          <w:szCs w:val="18"/>
        </w:rPr>
        <w:t>5</w:t>
      </w:r>
      <w:r w:rsidRPr="004A302F">
        <w:rPr>
          <w:sz w:val="18"/>
          <w:szCs w:val="18"/>
        </w:rPr>
        <w:t xml:space="preserve">.Статистичний щорічник Черкаської області за 2017 рік. Головне управління статистики у Черкаській області/ відповідальні за випуск А.В.Бабич, М.Г.Литвин, Л.В.Януш// - Черкаси:2017. – 505 с. </w:t>
      </w:r>
      <w:r w:rsidRPr="004A302F">
        <w:rPr>
          <w:b/>
          <w:sz w:val="18"/>
          <w:szCs w:val="18"/>
        </w:rPr>
        <w:t>6.</w:t>
      </w:r>
      <w:r w:rsidRPr="004A302F">
        <w:rPr>
          <w:sz w:val="18"/>
          <w:szCs w:val="18"/>
        </w:rPr>
        <w:t xml:space="preserve">Статистичний збірник «Сільське господарство Черкащини 2017» Головне управління статистики у Черкаській області/ За редакцією В.П. Приймак. – Ч.:2018. – 248 с. </w:t>
      </w:r>
      <w:r w:rsidRPr="004A302F">
        <w:rPr>
          <w:b/>
          <w:sz w:val="18"/>
          <w:szCs w:val="18"/>
        </w:rPr>
        <w:t>7</w:t>
      </w:r>
      <w:r w:rsidRPr="004A302F">
        <w:rPr>
          <w:sz w:val="18"/>
          <w:szCs w:val="18"/>
        </w:rPr>
        <w:t xml:space="preserve">.Стратегія розвитку Черкаської області до 2015 року./ Черкаська обласна державна адміністрація/ - Черкаси, 2011р. – 70 с. </w:t>
      </w:r>
      <w:r w:rsidRPr="004A302F">
        <w:rPr>
          <w:b/>
          <w:sz w:val="18"/>
          <w:szCs w:val="18"/>
        </w:rPr>
        <w:t>8</w:t>
      </w:r>
      <w:r w:rsidRPr="004A302F">
        <w:rPr>
          <w:sz w:val="18"/>
          <w:szCs w:val="18"/>
        </w:rPr>
        <w:t>.Сухий П. О. Монографія: Агропродовольчий комплекс Західноукраїнського регіону / Петро Олексійович Сухий. – Ч.: Рута, 2008. – 400 с.</w:t>
      </w:r>
    </w:p>
    <w:p w:rsidR="00E30AEE" w:rsidRDefault="00E30AEE" w:rsidP="00C21AE4">
      <w:pPr>
        <w:jc w:val="center"/>
        <w:rPr>
          <w:b/>
          <w:sz w:val="20"/>
          <w:szCs w:val="20"/>
        </w:rPr>
      </w:pPr>
    </w:p>
    <w:p w:rsidR="00E30AEE" w:rsidRDefault="00E30AEE" w:rsidP="00C21AE4">
      <w:pPr>
        <w:jc w:val="center"/>
        <w:rPr>
          <w:b/>
          <w:sz w:val="20"/>
          <w:szCs w:val="20"/>
        </w:rPr>
      </w:pPr>
    </w:p>
    <w:p w:rsidR="00C21AE4" w:rsidRPr="00E64CF8" w:rsidRDefault="00C21AE4" w:rsidP="00C21AE4">
      <w:pPr>
        <w:jc w:val="center"/>
        <w:rPr>
          <w:b/>
          <w:sz w:val="20"/>
          <w:szCs w:val="20"/>
        </w:rPr>
      </w:pPr>
      <w:r w:rsidRPr="00E64CF8">
        <w:rPr>
          <w:b/>
          <w:sz w:val="20"/>
          <w:szCs w:val="20"/>
        </w:rPr>
        <w:t>АГРОЕКОЛОГІЧНІ ОСОБЛИВОСТІ ВИРОЩУВАННЯ КОРІАНДРУ ПОСІВНОГО ТА ВАСИЛЬКІВ СПРАВЖНІХ</w:t>
      </w:r>
    </w:p>
    <w:p w:rsidR="00C21AE4" w:rsidRPr="00E64CF8" w:rsidRDefault="00C21AE4" w:rsidP="00C21AE4">
      <w:pPr>
        <w:jc w:val="center"/>
        <w:rPr>
          <w:b/>
          <w:i/>
          <w:sz w:val="20"/>
          <w:szCs w:val="20"/>
        </w:rPr>
      </w:pPr>
      <w:r w:rsidRPr="00E64CF8">
        <w:rPr>
          <w:b/>
          <w:i/>
          <w:sz w:val="20"/>
          <w:szCs w:val="20"/>
        </w:rPr>
        <w:t>Василенко О.В.*</w:t>
      </w:r>
      <w:r w:rsidRPr="00E64CF8">
        <w:rPr>
          <w:rStyle w:val="a5"/>
          <w:b/>
          <w:i/>
          <w:color w:val="FFFFFF" w:themeColor="background1"/>
          <w:sz w:val="20"/>
          <w:szCs w:val="20"/>
        </w:rPr>
        <w:footnoteReference w:id="11"/>
      </w:r>
    </w:p>
    <w:p w:rsidR="00C21AE4" w:rsidRPr="00DE0A2E" w:rsidRDefault="00C21AE4" w:rsidP="00C21AE4">
      <w:pPr>
        <w:jc w:val="center"/>
        <w:rPr>
          <w:sz w:val="8"/>
          <w:szCs w:val="8"/>
        </w:rPr>
      </w:pPr>
    </w:p>
    <w:p w:rsidR="00C21AE4" w:rsidRPr="00E64CF8" w:rsidRDefault="00C21AE4" w:rsidP="00C21AE4">
      <w:pPr>
        <w:ind w:firstLine="284"/>
        <w:jc w:val="both"/>
        <w:rPr>
          <w:sz w:val="20"/>
          <w:szCs w:val="20"/>
        </w:rPr>
      </w:pPr>
      <w:r w:rsidRPr="00E64CF8">
        <w:rPr>
          <w:sz w:val="20"/>
          <w:szCs w:val="20"/>
        </w:rPr>
        <w:t>Перспективною і єдино вірною для України є орієнтація сільського господарства на біологічне землеробство, яке передбачає економію енергії, забезпечення кругообігу речовин, збереження родючості ґрунту, підвищення якості продуктів харчування і умов життя людей. Для забезпечення означених процесів були розроблені препарати з ефективними мікроорганізмами, або, так звані, ЕМ-препарати, які можуть містити близько 80 штамів корисних мікробів. Із застосуванням ЕМ-препаратів збільшується урожайність сільськогосподарських культур, ґрунт очищається від хімічних і біологічних забруднень, поліпшується механічна структура ґрунту, підвищується вміст поживних речовин, в першу чергу – гумусу. Крім цього, технологія позитивно впливає на якість продукції. А найголовніше – різко зростає вміст біологічно активних речовин, які необхідні людині.</w:t>
      </w:r>
    </w:p>
    <w:p w:rsidR="00C21AE4" w:rsidRPr="00E64CF8" w:rsidRDefault="00C21AE4" w:rsidP="00C21AE4">
      <w:pPr>
        <w:ind w:firstLine="284"/>
        <w:jc w:val="both"/>
        <w:rPr>
          <w:sz w:val="20"/>
          <w:szCs w:val="20"/>
        </w:rPr>
      </w:pPr>
      <w:r w:rsidRPr="00E64CF8">
        <w:rPr>
          <w:sz w:val="20"/>
          <w:szCs w:val="20"/>
        </w:rPr>
        <w:t>Враховуючи важливість поставленої проблеми, метою нашої роботи було вивчення агроекологічних прийомів технології вирощування товарної продукції коріандру посівного та васильків справжніх з використанням мікробіологічних препаратів в умовах навчально-наукового виробничого відділу Уманського НУС.</w:t>
      </w:r>
    </w:p>
    <w:p w:rsidR="00C21AE4" w:rsidRPr="00E64CF8" w:rsidRDefault="00C21AE4" w:rsidP="00C21AE4">
      <w:pPr>
        <w:ind w:firstLine="284"/>
        <w:jc w:val="both"/>
        <w:rPr>
          <w:sz w:val="20"/>
          <w:szCs w:val="20"/>
        </w:rPr>
      </w:pPr>
      <w:r w:rsidRPr="00E64CF8">
        <w:rPr>
          <w:sz w:val="20"/>
          <w:szCs w:val="20"/>
        </w:rPr>
        <w:t>Експериментальну частину досліджень проводили протягом 2016–2018 рр. П</w:t>
      </w:r>
      <w:r w:rsidRPr="00E64CF8">
        <w:rPr>
          <w:sz w:val="20"/>
          <w:szCs w:val="20"/>
          <w:lang w:eastAsia="en-US"/>
        </w:rPr>
        <w:t xml:space="preserve">риродно-кліматичні, погодні умови періоду проведення досліджень були </w:t>
      </w:r>
      <w:r w:rsidRPr="00E64CF8">
        <w:rPr>
          <w:sz w:val="20"/>
          <w:szCs w:val="20"/>
        </w:rPr>
        <w:t>сприятливі для вирощування коріандру посівного та васильків справжніх. За контроль було прийнято варіант вирощування рослин без обробки мікробіологічними препаратами. Обробку рослин проводили відразу після появи масових сходів. Концентрація розведених препаратів 1:300. Норма витрати робочого розчину – 400 л/га.</w:t>
      </w:r>
    </w:p>
    <w:p w:rsidR="00C21AE4" w:rsidRPr="00E64CF8" w:rsidRDefault="00C21AE4" w:rsidP="00C21AE4">
      <w:pPr>
        <w:ind w:firstLine="284"/>
        <w:jc w:val="both"/>
        <w:rPr>
          <w:sz w:val="20"/>
          <w:szCs w:val="20"/>
        </w:rPr>
      </w:pPr>
      <w:r w:rsidRPr="00E64CF8">
        <w:rPr>
          <w:sz w:val="20"/>
          <w:szCs w:val="20"/>
        </w:rPr>
        <w:t>Дослідження показали, що обробка вегетуючих рослин мікробіологічними препаратами, є ефективним засобом стимуляції росту та розвитку, оскільки показник площі листків таких рослин був вищим на 2,5 тис. м</w:t>
      </w:r>
      <w:r w:rsidRPr="00E64CF8">
        <w:rPr>
          <w:sz w:val="20"/>
          <w:szCs w:val="20"/>
          <w:vertAlign w:val="superscript"/>
        </w:rPr>
        <w:t>2</w:t>
      </w:r>
      <w:r w:rsidRPr="00E64CF8">
        <w:rPr>
          <w:sz w:val="20"/>
          <w:szCs w:val="20"/>
        </w:rPr>
        <w:t>/га (коріандр посівний) та 9,7 тис. м</w:t>
      </w:r>
      <w:r w:rsidRPr="00E64CF8">
        <w:rPr>
          <w:sz w:val="20"/>
          <w:szCs w:val="20"/>
          <w:vertAlign w:val="superscript"/>
        </w:rPr>
        <w:t>2</w:t>
      </w:r>
      <w:r w:rsidRPr="00E64CF8">
        <w:rPr>
          <w:sz w:val="20"/>
          <w:szCs w:val="20"/>
        </w:rPr>
        <w:t>/га (васильки справжні) за показник контрольного варіанту (без обробки) в середньому за роки досліджень.</w:t>
      </w:r>
    </w:p>
    <w:p w:rsidR="00C21AE4" w:rsidRPr="00E64CF8" w:rsidRDefault="00C21AE4" w:rsidP="00C21AE4">
      <w:pPr>
        <w:tabs>
          <w:tab w:val="left" w:pos="0"/>
        </w:tabs>
        <w:ind w:firstLine="284"/>
        <w:jc w:val="both"/>
        <w:rPr>
          <w:sz w:val="20"/>
          <w:szCs w:val="20"/>
        </w:rPr>
      </w:pPr>
      <w:r w:rsidRPr="00E64CF8">
        <w:rPr>
          <w:sz w:val="20"/>
          <w:szCs w:val="20"/>
        </w:rPr>
        <w:t>В середньому за роки досліджень вищий рівень урожайності товарної зеленої маси коріандру посівного та васильків справжніх отримано за застосування препарату ЕМ-А – 3,8 та 36,2 т/га відповідно.</w:t>
      </w:r>
    </w:p>
    <w:p w:rsidR="00C21AE4" w:rsidRPr="00E64CF8" w:rsidRDefault="00C21AE4" w:rsidP="00C21AE4">
      <w:pPr>
        <w:ind w:firstLine="284"/>
        <w:jc w:val="both"/>
        <w:rPr>
          <w:sz w:val="20"/>
          <w:szCs w:val="20"/>
        </w:rPr>
      </w:pPr>
      <w:r w:rsidRPr="00E64CF8">
        <w:rPr>
          <w:sz w:val="20"/>
          <w:szCs w:val="20"/>
        </w:rPr>
        <w:t>Оцінка біохімічних показників сировини є необхідною складовою характеристики пряно-ароматичних рослин та їх екологічної якості. Варіанти із застосуванням мікробіологічних препаратів для вирощування досліджуваних пряно-смакових рослин мали вищі показники вмісту у зеленій масі сухих речовин і ефірних олій, та низькі показники нітратного забруднення, що свідчить про вищу якість кінцевої товарної продукції.</w:t>
      </w:r>
    </w:p>
    <w:p w:rsidR="00C21AE4" w:rsidRPr="00E64CF8" w:rsidRDefault="00C21AE4" w:rsidP="00C21AE4">
      <w:pPr>
        <w:ind w:firstLine="284"/>
        <w:jc w:val="both"/>
        <w:rPr>
          <w:sz w:val="20"/>
          <w:szCs w:val="20"/>
        </w:rPr>
      </w:pPr>
      <w:r w:rsidRPr="00E64CF8">
        <w:rPr>
          <w:sz w:val="20"/>
          <w:szCs w:val="20"/>
        </w:rPr>
        <w:t xml:space="preserve">На основі проведених досліджень в умовах навчального виробничого відділу Уманського НУС для одержання екологічно якісного врожаю пряно-смакових культур (коріандру посівного та васильків справжніх) рекомендуємо обприскувати рослини мікробіологічним препаратом ЕМ-А, що значно збільшує їх врожайність та підвищує якість зеленої маси. </w:t>
      </w:r>
    </w:p>
    <w:p w:rsidR="00C21AE4" w:rsidRPr="00E64CF8" w:rsidRDefault="00C21AE4" w:rsidP="00C21AE4">
      <w:pPr>
        <w:ind w:firstLine="284"/>
        <w:jc w:val="both"/>
        <w:rPr>
          <w:sz w:val="20"/>
          <w:szCs w:val="20"/>
        </w:rPr>
      </w:pPr>
      <w:r w:rsidRPr="00E64CF8">
        <w:rPr>
          <w:sz w:val="20"/>
          <w:szCs w:val="20"/>
        </w:rPr>
        <w:t>Отже, застосування мікробіологічних препаратів (особливо ЕМ-А) може бути включеним як ефективний елемент у сучасну технологію вирощування пряно-смакових рослин.</w:t>
      </w:r>
    </w:p>
    <w:p w:rsidR="00C21AE4" w:rsidRPr="00DE0A2E" w:rsidRDefault="00C21AE4" w:rsidP="00C21AE4">
      <w:pPr>
        <w:widowControl w:val="0"/>
        <w:shd w:val="clear" w:color="auto" w:fill="FFFFFF"/>
        <w:tabs>
          <w:tab w:val="left" w:pos="0"/>
        </w:tabs>
        <w:autoSpaceDE w:val="0"/>
        <w:autoSpaceDN w:val="0"/>
        <w:adjustRightInd w:val="0"/>
        <w:jc w:val="both"/>
        <w:rPr>
          <w:b/>
          <w:sz w:val="8"/>
          <w:szCs w:val="8"/>
        </w:rPr>
      </w:pPr>
    </w:p>
    <w:p w:rsidR="00040065" w:rsidRDefault="00C21AE4" w:rsidP="00040065">
      <w:pPr>
        <w:widowControl w:val="0"/>
        <w:shd w:val="clear" w:color="auto" w:fill="FFFFFF"/>
        <w:tabs>
          <w:tab w:val="left" w:pos="0"/>
        </w:tabs>
        <w:autoSpaceDE w:val="0"/>
        <w:autoSpaceDN w:val="0"/>
        <w:adjustRightInd w:val="0"/>
        <w:jc w:val="both"/>
        <w:rPr>
          <w:sz w:val="18"/>
          <w:szCs w:val="18"/>
        </w:rPr>
      </w:pPr>
      <w:r>
        <w:rPr>
          <w:b/>
          <w:sz w:val="18"/>
          <w:szCs w:val="18"/>
        </w:rPr>
        <w:t>В</w:t>
      </w:r>
      <w:r w:rsidRPr="00DE0A2E">
        <w:rPr>
          <w:b/>
          <w:sz w:val="18"/>
          <w:szCs w:val="18"/>
        </w:rPr>
        <w:t>икористан</w:t>
      </w:r>
      <w:r>
        <w:rPr>
          <w:b/>
          <w:sz w:val="18"/>
          <w:szCs w:val="18"/>
        </w:rPr>
        <w:t>і</w:t>
      </w:r>
      <w:r w:rsidRPr="00DE0A2E">
        <w:rPr>
          <w:b/>
          <w:sz w:val="18"/>
          <w:szCs w:val="18"/>
        </w:rPr>
        <w:t xml:space="preserve"> джерел</w:t>
      </w:r>
      <w:r>
        <w:rPr>
          <w:b/>
          <w:sz w:val="18"/>
          <w:szCs w:val="18"/>
        </w:rPr>
        <w:t>а</w:t>
      </w:r>
      <w:r w:rsidRPr="00DE0A2E">
        <w:rPr>
          <w:b/>
          <w:sz w:val="18"/>
          <w:szCs w:val="18"/>
        </w:rPr>
        <w:t>:</w:t>
      </w:r>
      <w:r w:rsidRPr="00DE0A2E">
        <w:rPr>
          <w:sz w:val="18"/>
          <w:szCs w:val="18"/>
        </w:rPr>
        <w:t xml:space="preserve"> </w:t>
      </w:r>
      <w:r w:rsidRPr="00DE0A2E">
        <w:rPr>
          <w:b/>
          <w:sz w:val="18"/>
          <w:szCs w:val="18"/>
        </w:rPr>
        <w:t>1</w:t>
      </w:r>
      <w:r w:rsidRPr="00DE0A2E">
        <w:rPr>
          <w:sz w:val="18"/>
          <w:szCs w:val="18"/>
        </w:rPr>
        <w:t>.Андреюк</w:t>
      </w:r>
      <w:r>
        <w:rPr>
          <w:sz w:val="18"/>
          <w:szCs w:val="18"/>
        </w:rPr>
        <w:t xml:space="preserve"> </w:t>
      </w:r>
      <w:r w:rsidRPr="00DE0A2E">
        <w:rPr>
          <w:sz w:val="18"/>
          <w:szCs w:val="18"/>
        </w:rPr>
        <w:t>Є.І.</w:t>
      </w:r>
      <w:r>
        <w:rPr>
          <w:sz w:val="18"/>
          <w:szCs w:val="18"/>
        </w:rPr>
        <w:t xml:space="preserve"> </w:t>
      </w:r>
      <w:r w:rsidRPr="00DE0A2E">
        <w:rPr>
          <w:sz w:val="18"/>
          <w:szCs w:val="18"/>
        </w:rPr>
        <w:t>Основи екології ґрунтових мікроорганізмів / Є.І</w:t>
      </w:r>
      <w:r w:rsidR="009C2983">
        <w:rPr>
          <w:sz w:val="18"/>
          <w:szCs w:val="18"/>
        </w:rPr>
        <w:t>.</w:t>
      </w:r>
      <w:r w:rsidR="00BB6635">
        <w:rPr>
          <w:sz w:val="18"/>
          <w:szCs w:val="18"/>
        </w:rPr>
        <w:t xml:space="preserve"> </w:t>
      </w:r>
      <w:r w:rsidRPr="00DE0A2E">
        <w:rPr>
          <w:sz w:val="18"/>
          <w:szCs w:val="18"/>
        </w:rPr>
        <w:t xml:space="preserve">Андреюк, Є.В. Валагурова. // АН України, Інститут мікробіології і вірусології ім. Д. К. Заболотного. – К.: Наукова думка, 2002. – 221 с. </w:t>
      </w:r>
      <w:r w:rsidRPr="00DE0A2E">
        <w:rPr>
          <w:b/>
          <w:sz w:val="18"/>
          <w:szCs w:val="18"/>
        </w:rPr>
        <w:t>2</w:t>
      </w:r>
      <w:r w:rsidRPr="00DE0A2E">
        <w:rPr>
          <w:sz w:val="18"/>
          <w:szCs w:val="18"/>
        </w:rPr>
        <w:t>.Бегей С.В. Екологічне землеробство / С.В.Бегей, І.Ш.Шувар. – Львів: «Новий Світ-2000», 2007. – 428 с.</w:t>
      </w:r>
      <w:r w:rsidR="00040065">
        <w:rPr>
          <w:sz w:val="18"/>
          <w:szCs w:val="18"/>
        </w:rPr>
        <w:br w:type="page"/>
      </w:r>
    </w:p>
    <w:p w:rsidR="004852BD" w:rsidRPr="009F4CD6" w:rsidRDefault="004852BD" w:rsidP="00E30AEE">
      <w:pPr>
        <w:jc w:val="center"/>
        <w:rPr>
          <w:b/>
          <w:sz w:val="20"/>
          <w:szCs w:val="20"/>
        </w:rPr>
      </w:pPr>
      <w:r w:rsidRPr="009F4CD6">
        <w:rPr>
          <w:b/>
          <w:sz w:val="20"/>
          <w:szCs w:val="20"/>
        </w:rPr>
        <w:t>ЕКОЛОГІЧНА ЯКІСТЬ РОЗСАДИ ОКРЕМИХ СОРТІВ КАПУСТИ  КОЛЬРАБІ ДЛЯ ЗАХИЩЕНОГО ГРУНТУ</w:t>
      </w:r>
    </w:p>
    <w:p w:rsidR="004852BD" w:rsidRPr="00871023" w:rsidRDefault="004852BD" w:rsidP="004852BD">
      <w:pPr>
        <w:ind w:firstLine="284"/>
        <w:jc w:val="center"/>
        <w:rPr>
          <w:b/>
          <w:i/>
          <w:sz w:val="20"/>
          <w:szCs w:val="20"/>
        </w:rPr>
      </w:pPr>
      <w:r w:rsidRPr="00871023">
        <w:rPr>
          <w:b/>
          <w:i/>
          <w:sz w:val="20"/>
          <w:szCs w:val="20"/>
        </w:rPr>
        <w:t>Ковтунюк З.І.,*</w:t>
      </w:r>
      <w:r w:rsidRPr="00871023">
        <w:rPr>
          <w:rStyle w:val="a5"/>
          <w:b/>
          <w:i/>
          <w:color w:val="FFFFFF" w:themeColor="background1"/>
          <w:sz w:val="20"/>
          <w:szCs w:val="20"/>
        </w:rPr>
        <w:footnoteReference w:id="12"/>
      </w:r>
      <w:r w:rsidRPr="00871023">
        <w:rPr>
          <w:b/>
          <w:i/>
          <w:color w:val="FFFFFF" w:themeColor="background1"/>
          <w:sz w:val="20"/>
          <w:szCs w:val="20"/>
        </w:rPr>
        <w:t xml:space="preserve"> </w:t>
      </w:r>
      <w:r w:rsidRPr="00871023">
        <w:rPr>
          <w:b/>
          <w:i/>
          <w:sz w:val="20"/>
          <w:szCs w:val="20"/>
        </w:rPr>
        <w:t>Отя</w:t>
      </w:r>
      <w:r w:rsidR="00871023" w:rsidRPr="00871023">
        <w:rPr>
          <w:b/>
          <w:i/>
          <w:sz w:val="20"/>
          <w:szCs w:val="20"/>
        </w:rPr>
        <w:t>г</w:t>
      </w:r>
      <w:r w:rsidRPr="00871023">
        <w:rPr>
          <w:b/>
          <w:i/>
          <w:sz w:val="20"/>
          <w:szCs w:val="20"/>
        </w:rPr>
        <w:t xml:space="preserve"> У.В.</w:t>
      </w:r>
      <w:r w:rsidR="00871023">
        <w:rPr>
          <w:b/>
          <w:i/>
          <w:sz w:val="20"/>
          <w:szCs w:val="20"/>
        </w:rPr>
        <w:t>**</w:t>
      </w:r>
    </w:p>
    <w:p w:rsidR="004852BD" w:rsidRPr="00871023" w:rsidRDefault="004852BD" w:rsidP="004852BD">
      <w:pPr>
        <w:pStyle w:val="25"/>
        <w:spacing w:after="0" w:line="240" w:lineRule="auto"/>
        <w:ind w:left="0" w:firstLine="284"/>
        <w:jc w:val="both"/>
        <w:rPr>
          <w:color w:val="000000"/>
          <w:sz w:val="8"/>
          <w:szCs w:val="8"/>
        </w:rPr>
      </w:pPr>
    </w:p>
    <w:p w:rsidR="004852BD" w:rsidRPr="009F4CD6" w:rsidRDefault="004852BD" w:rsidP="004852BD">
      <w:pPr>
        <w:pStyle w:val="25"/>
        <w:spacing w:after="0" w:line="240" w:lineRule="auto"/>
        <w:ind w:left="0" w:firstLine="284"/>
        <w:jc w:val="both"/>
        <w:rPr>
          <w:sz w:val="20"/>
          <w:szCs w:val="20"/>
        </w:rPr>
      </w:pPr>
      <w:r w:rsidRPr="009F4CD6">
        <w:rPr>
          <w:color w:val="000000"/>
          <w:sz w:val="20"/>
          <w:szCs w:val="20"/>
        </w:rPr>
        <w:t xml:space="preserve">Дослідження проводились в весняній ґрунтовій теплиці Уманського НУС без обігріву. </w:t>
      </w:r>
      <w:r w:rsidRPr="009F4CD6">
        <w:rPr>
          <w:sz w:val="20"/>
          <w:szCs w:val="20"/>
        </w:rPr>
        <w:t xml:space="preserve">Для закладання досліду використовували чотири сорти капусти кольрабі: з білими стеблоплодами Віденська біла 1350 (контроль) та Делікатесна біла і з фіолетовими плодами: Пурпурова і Віолета, які вирощувались у весняно-літній період. </w:t>
      </w:r>
    </w:p>
    <w:p w:rsidR="004852BD" w:rsidRPr="009F4CD6" w:rsidRDefault="004852BD" w:rsidP="004852BD">
      <w:pPr>
        <w:shd w:val="clear" w:color="auto" w:fill="FFFFFF"/>
        <w:ind w:firstLine="284"/>
        <w:jc w:val="both"/>
        <w:rPr>
          <w:sz w:val="20"/>
          <w:szCs w:val="20"/>
        </w:rPr>
      </w:pPr>
      <w:r w:rsidRPr="009F4CD6">
        <w:rPr>
          <w:sz w:val="20"/>
          <w:szCs w:val="20"/>
        </w:rPr>
        <w:t xml:space="preserve">Фенологічні спостереження за ростом і розвитком капусти кольрабі показали, що за темпами наростання справжніх листків у розсади, залежно від сорту, не виявлено істотної різниці між варіантами. Масові сходи з’явились через 4-5 діб після сівби, перший справжній листок в середньому через 7-9 діб від масових сходів.. </w:t>
      </w:r>
    </w:p>
    <w:p w:rsidR="004852BD" w:rsidRPr="009F4CD6" w:rsidRDefault="004852BD" w:rsidP="004852BD">
      <w:pPr>
        <w:ind w:firstLine="284"/>
        <w:jc w:val="both"/>
        <w:rPr>
          <w:sz w:val="20"/>
          <w:szCs w:val="20"/>
        </w:rPr>
      </w:pPr>
      <w:r w:rsidRPr="009F4CD6">
        <w:rPr>
          <w:sz w:val="20"/>
          <w:szCs w:val="20"/>
        </w:rPr>
        <w:t>За результатами біометричних вимірювань рослини сортів Делікатесна біла і Віолетта мали більшу силу росту рослин порівняно з іншими сортами. Висота розсади від кореневої шийки до кінчиків листків становила 15,0</w:t>
      </w:r>
      <w:r w:rsidRPr="009F4CD6">
        <w:rPr>
          <w:i/>
          <w:sz w:val="20"/>
          <w:szCs w:val="20"/>
        </w:rPr>
        <w:t>–</w:t>
      </w:r>
      <w:r w:rsidRPr="009F4CD6">
        <w:rPr>
          <w:sz w:val="20"/>
          <w:szCs w:val="20"/>
        </w:rPr>
        <w:t>15,3 см, що на 2</w:t>
      </w:r>
      <w:r w:rsidRPr="009F4CD6">
        <w:rPr>
          <w:i/>
          <w:sz w:val="20"/>
          <w:szCs w:val="20"/>
        </w:rPr>
        <w:t>–</w:t>
      </w:r>
      <w:r w:rsidRPr="009F4CD6">
        <w:rPr>
          <w:sz w:val="20"/>
          <w:szCs w:val="20"/>
        </w:rPr>
        <w:t>4 см більше порівняно з контрольним варіантом. За діаметром стебла біля кореневої шийки відхилення між варіантами було в межах 14</w:t>
      </w:r>
      <w:r w:rsidRPr="009F4CD6">
        <w:rPr>
          <w:i/>
          <w:sz w:val="20"/>
          <w:szCs w:val="20"/>
        </w:rPr>
        <w:t>–</w:t>
      </w:r>
      <w:r w:rsidRPr="009F4CD6">
        <w:rPr>
          <w:sz w:val="20"/>
          <w:szCs w:val="20"/>
        </w:rPr>
        <w:t>25 %: Віденська біла мала діаметр 0,25см, Віолетта – 0,29 см,  Пурпурова – 0,20 см проти 0,19 см у сорту Делікатесна біла.</w:t>
      </w:r>
    </w:p>
    <w:p w:rsidR="00040065" w:rsidRDefault="004852BD" w:rsidP="00040065">
      <w:pPr>
        <w:pStyle w:val="a6"/>
        <w:spacing w:after="0"/>
        <w:ind w:left="0" w:firstLine="284"/>
        <w:jc w:val="both"/>
        <w:rPr>
          <w:sz w:val="20"/>
        </w:rPr>
      </w:pPr>
      <w:r w:rsidRPr="009F4CD6">
        <w:rPr>
          <w:sz w:val="20"/>
        </w:rPr>
        <w:t>За кількістю листків перед висаджуванням розсада не мала суттєвої різниці між варіантами. Важливим показником якості розсади капусти кольрабі  є площа листкової поверхні, яка залежить не лише від кількості листків на рослині, а й від форми та ступеню розсіченості листкової пластинки. Найбільша середня площа листкової пластинки у сортів під час вимірювання становила 240 та 263 см</w:t>
      </w:r>
      <w:r w:rsidRPr="009F4CD6">
        <w:rPr>
          <w:sz w:val="20"/>
          <w:vertAlign w:val="superscript"/>
        </w:rPr>
        <w:t>2</w:t>
      </w:r>
      <w:r w:rsidRPr="009F4CD6">
        <w:rPr>
          <w:sz w:val="20"/>
        </w:rPr>
        <w:t xml:space="preserve"> у сортів Делікатесна біла та Віолетта, що на 80 і 103 см/рослину більше за контроль (табл. 1). </w:t>
      </w:r>
    </w:p>
    <w:p w:rsidR="00040065" w:rsidRPr="004852BD" w:rsidRDefault="004852BD" w:rsidP="00040065">
      <w:pPr>
        <w:pStyle w:val="a6"/>
        <w:spacing w:after="0"/>
        <w:ind w:left="0" w:firstLine="284"/>
        <w:jc w:val="both"/>
        <w:rPr>
          <w:sz w:val="20"/>
        </w:rPr>
      </w:pPr>
      <w:r w:rsidRPr="009F4CD6">
        <w:rPr>
          <w:sz w:val="20"/>
        </w:rPr>
        <w:t>У розсади сорту Пурпурова ця величина становила 174 см</w:t>
      </w:r>
      <w:r w:rsidRPr="009F4CD6">
        <w:rPr>
          <w:sz w:val="20"/>
          <w:vertAlign w:val="superscript"/>
        </w:rPr>
        <w:t>2</w:t>
      </w:r>
      <w:r w:rsidRPr="009F4CD6">
        <w:rPr>
          <w:sz w:val="20"/>
        </w:rPr>
        <w:t>, що на 14,0 см більше за контрольний сорт. Із збільшенням розміру розсади збільшувалась і сира маса надземної і кореневої системи.</w:t>
      </w:r>
      <w:r w:rsidR="00040065">
        <w:rPr>
          <w:sz w:val="20"/>
        </w:rPr>
        <w:t xml:space="preserve"> </w:t>
      </w:r>
      <w:r w:rsidR="00040065" w:rsidRPr="004852BD">
        <w:rPr>
          <w:sz w:val="20"/>
        </w:rPr>
        <w:t xml:space="preserve">На період висаджування розсади, залежно від сорту, сира маса надземної частини у контрольному варіанті становила 13,5г, найбільших розмірів досягли рослини сорту Делікатесна біла </w:t>
      </w:r>
      <w:r w:rsidR="00040065" w:rsidRPr="004852BD">
        <w:rPr>
          <w:i/>
          <w:sz w:val="20"/>
        </w:rPr>
        <w:t xml:space="preserve">– </w:t>
      </w:r>
      <w:r w:rsidR="00040065" w:rsidRPr="004852BD">
        <w:rPr>
          <w:sz w:val="20"/>
        </w:rPr>
        <w:t>16,5 г, Віолета</w:t>
      </w:r>
      <w:r w:rsidR="00040065" w:rsidRPr="004852BD">
        <w:rPr>
          <w:i/>
          <w:sz w:val="20"/>
        </w:rPr>
        <w:t>–</w:t>
      </w:r>
      <w:r w:rsidR="00040065" w:rsidRPr="004852BD">
        <w:rPr>
          <w:sz w:val="20"/>
        </w:rPr>
        <w:t xml:space="preserve">15,3г. Дещо меншу вагу надземної маси рослин мав сорт Пурпурова, тобто відмічалась пряма залежність даного показника від розмірів листкової пластинки та висотою рослин. </w:t>
      </w:r>
    </w:p>
    <w:p w:rsidR="004852BD" w:rsidRPr="009F4CD6" w:rsidRDefault="004852BD" w:rsidP="009C2983">
      <w:pPr>
        <w:ind w:left="1637"/>
        <w:jc w:val="right"/>
        <w:rPr>
          <w:i/>
          <w:sz w:val="20"/>
          <w:szCs w:val="20"/>
        </w:rPr>
      </w:pPr>
      <w:r w:rsidRPr="009F4CD6">
        <w:rPr>
          <w:i/>
          <w:sz w:val="20"/>
          <w:szCs w:val="20"/>
        </w:rPr>
        <w:t>Таблиця 1.</w:t>
      </w:r>
    </w:p>
    <w:p w:rsidR="004852BD" w:rsidRDefault="004852BD" w:rsidP="00E30AEE">
      <w:pPr>
        <w:ind w:firstLine="284"/>
        <w:jc w:val="center"/>
        <w:rPr>
          <w:b/>
          <w:sz w:val="20"/>
          <w:szCs w:val="20"/>
        </w:rPr>
      </w:pPr>
      <w:r w:rsidRPr="009F4CD6">
        <w:rPr>
          <w:b/>
          <w:sz w:val="20"/>
          <w:szCs w:val="20"/>
        </w:rPr>
        <w:t>Біометричні показники розсади капусти кольрабі різних сортів</w:t>
      </w:r>
    </w:p>
    <w:p w:rsidR="00E30AEE" w:rsidRPr="00E30AEE" w:rsidRDefault="00E30AEE" w:rsidP="00E30AEE">
      <w:pPr>
        <w:ind w:firstLine="284"/>
        <w:jc w:val="center"/>
        <w:rPr>
          <w:b/>
          <w:sz w:val="8"/>
          <w:szCs w:val="8"/>
        </w:rPr>
      </w:pPr>
    </w:p>
    <w:tbl>
      <w:tblPr>
        <w:tblW w:w="6268" w:type="dxa"/>
        <w:jc w:val="center"/>
        <w:tblInd w:w="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49"/>
        <w:gridCol w:w="1134"/>
        <w:gridCol w:w="1276"/>
        <w:gridCol w:w="1276"/>
        <w:gridCol w:w="1233"/>
      </w:tblGrid>
      <w:tr w:rsidR="004852BD" w:rsidRPr="004852BD" w:rsidTr="004852BD">
        <w:trPr>
          <w:trHeight w:val="1024"/>
          <w:jc w:val="center"/>
        </w:trPr>
        <w:tc>
          <w:tcPr>
            <w:tcW w:w="1349" w:type="dxa"/>
            <w:tcBorders>
              <w:bottom w:val="nil"/>
            </w:tcBorders>
          </w:tcPr>
          <w:p w:rsidR="004852BD" w:rsidRPr="004852BD" w:rsidRDefault="004852BD" w:rsidP="004852BD">
            <w:pPr>
              <w:jc w:val="both"/>
              <w:rPr>
                <w:sz w:val="18"/>
                <w:szCs w:val="18"/>
              </w:rPr>
            </w:pPr>
          </w:p>
          <w:p w:rsidR="004852BD" w:rsidRPr="004852BD" w:rsidRDefault="004852BD" w:rsidP="004852BD">
            <w:pPr>
              <w:jc w:val="both"/>
              <w:rPr>
                <w:sz w:val="18"/>
                <w:szCs w:val="18"/>
              </w:rPr>
            </w:pPr>
            <w:r w:rsidRPr="004852BD">
              <w:rPr>
                <w:sz w:val="18"/>
                <w:szCs w:val="18"/>
              </w:rPr>
              <w:t>Варіант досліду</w:t>
            </w:r>
          </w:p>
        </w:tc>
        <w:tc>
          <w:tcPr>
            <w:tcW w:w="1134" w:type="dxa"/>
            <w:tcBorders>
              <w:bottom w:val="nil"/>
            </w:tcBorders>
            <w:vAlign w:val="center"/>
          </w:tcPr>
          <w:p w:rsidR="004852BD" w:rsidRPr="004852BD" w:rsidRDefault="004852BD" w:rsidP="004852BD">
            <w:pPr>
              <w:ind w:left="-108"/>
              <w:jc w:val="center"/>
              <w:rPr>
                <w:sz w:val="18"/>
                <w:szCs w:val="18"/>
              </w:rPr>
            </w:pPr>
            <w:r w:rsidRPr="004852BD">
              <w:rPr>
                <w:sz w:val="18"/>
                <w:szCs w:val="18"/>
              </w:rPr>
              <w:t>Висота</w:t>
            </w:r>
          </w:p>
          <w:p w:rsidR="004852BD" w:rsidRPr="004852BD" w:rsidRDefault="004852BD" w:rsidP="004852BD">
            <w:pPr>
              <w:ind w:left="-108"/>
              <w:jc w:val="center"/>
              <w:rPr>
                <w:sz w:val="18"/>
                <w:szCs w:val="18"/>
              </w:rPr>
            </w:pPr>
            <w:r w:rsidRPr="004852BD">
              <w:rPr>
                <w:sz w:val="18"/>
                <w:szCs w:val="18"/>
              </w:rPr>
              <w:t>рослин, см</w:t>
            </w:r>
          </w:p>
        </w:tc>
        <w:tc>
          <w:tcPr>
            <w:tcW w:w="1276" w:type="dxa"/>
            <w:tcBorders>
              <w:bottom w:val="nil"/>
            </w:tcBorders>
            <w:vAlign w:val="center"/>
          </w:tcPr>
          <w:p w:rsidR="004852BD" w:rsidRPr="004852BD" w:rsidRDefault="004852BD" w:rsidP="004852BD">
            <w:pPr>
              <w:ind w:left="-108"/>
              <w:jc w:val="center"/>
              <w:rPr>
                <w:sz w:val="18"/>
                <w:szCs w:val="18"/>
              </w:rPr>
            </w:pPr>
            <w:r w:rsidRPr="004852BD">
              <w:rPr>
                <w:sz w:val="18"/>
                <w:szCs w:val="18"/>
              </w:rPr>
              <w:t>Діаметр стебла біля кореневої шийки, см</w:t>
            </w:r>
          </w:p>
        </w:tc>
        <w:tc>
          <w:tcPr>
            <w:tcW w:w="1276" w:type="dxa"/>
            <w:tcBorders>
              <w:bottom w:val="nil"/>
            </w:tcBorders>
            <w:vAlign w:val="center"/>
          </w:tcPr>
          <w:p w:rsidR="004852BD" w:rsidRPr="004852BD" w:rsidRDefault="004852BD" w:rsidP="004852BD">
            <w:pPr>
              <w:ind w:left="-108"/>
              <w:jc w:val="center"/>
              <w:rPr>
                <w:sz w:val="18"/>
                <w:szCs w:val="18"/>
              </w:rPr>
            </w:pPr>
            <w:r w:rsidRPr="004852BD">
              <w:rPr>
                <w:sz w:val="18"/>
                <w:szCs w:val="18"/>
              </w:rPr>
              <w:t>Кількість</w:t>
            </w:r>
          </w:p>
          <w:p w:rsidR="004852BD" w:rsidRPr="004852BD" w:rsidRDefault="004852BD" w:rsidP="004852BD">
            <w:pPr>
              <w:ind w:left="-108"/>
              <w:jc w:val="center"/>
              <w:rPr>
                <w:sz w:val="18"/>
                <w:szCs w:val="18"/>
              </w:rPr>
            </w:pPr>
            <w:r w:rsidRPr="004852BD">
              <w:rPr>
                <w:sz w:val="18"/>
                <w:szCs w:val="18"/>
              </w:rPr>
              <w:t>листків, шт.</w:t>
            </w:r>
          </w:p>
        </w:tc>
        <w:tc>
          <w:tcPr>
            <w:tcW w:w="1233" w:type="dxa"/>
            <w:tcBorders>
              <w:bottom w:val="nil"/>
            </w:tcBorders>
            <w:vAlign w:val="center"/>
          </w:tcPr>
          <w:p w:rsidR="004852BD" w:rsidRPr="004852BD" w:rsidRDefault="004852BD" w:rsidP="004852BD">
            <w:pPr>
              <w:pStyle w:val="1"/>
              <w:spacing w:before="0" w:beforeAutospacing="0" w:after="0" w:afterAutospacing="0"/>
              <w:ind w:left="-108"/>
              <w:jc w:val="center"/>
              <w:rPr>
                <w:b w:val="0"/>
                <w:sz w:val="18"/>
                <w:szCs w:val="18"/>
              </w:rPr>
            </w:pPr>
            <w:r w:rsidRPr="004852BD">
              <w:rPr>
                <w:b w:val="0"/>
                <w:sz w:val="18"/>
                <w:szCs w:val="18"/>
              </w:rPr>
              <w:t>Площа листкової</w:t>
            </w:r>
          </w:p>
          <w:p w:rsidR="004852BD" w:rsidRPr="004852BD" w:rsidRDefault="004852BD" w:rsidP="004852BD">
            <w:pPr>
              <w:ind w:left="-108"/>
              <w:jc w:val="center"/>
              <w:rPr>
                <w:sz w:val="18"/>
                <w:szCs w:val="18"/>
              </w:rPr>
            </w:pPr>
            <w:r w:rsidRPr="004852BD">
              <w:rPr>
                <w:sz w:val="18"/>
                <w:szCs w:val="18"/>
              </w:rPr>
              <w:t>поверхні, см</w:t>
            </w:r>
            <w:r w:rsidRPr="004852BD">
              <w:rPr>
                <w:sz w:val="18"/>
                <w:szCs w:val="18"/>
                <w:vertAlign w:val="superscript"/>
              </w:rPr>
              <w:t>2</w:t>
            </w:r>
            <w:r w:rsidRPr="004852BD">
              <w:rPr>
                <w:sz w:val="18"/>
                <w:szCs w:val="18"/>
              </w:rPr>
              <w:t>/рослину</w:t>
            </w:r>
          </w:p>
        </w:tc>
      </w:tr>
      <w:tr w:rsidR="004852BD" w:rsidRPr="004852BD" w:rsidTr="004852BD">
        <w:trPr>
          <w:trHeight w:val="210"/>
          <w:jc w:val="center"/>
        </w:trPr>
        <w:tc>
          <w:tcPr>
            <w:tcW w:w="1349" w:type="dxa"/>
            <w:tcBorders>
              <w:bottom w:val="single" w:sz="4" w:space="0" w:color="auto"/>
              <w:right w:val="single" w:sz="4" w:space="0" w:color="auto"/>
            </w:tcBorders>
          </w:tcPr>
          <w:p w:rsidR="004852BD" w:rsidRPr="004852BD" w:rsidRDefault="004852BD" w:rsidP="004852BD">
            <w:pPr>
              <w:ind w:left="-105"/>
              <w:jc w:val="both"/>
              <w:rPr>
                <w:sz w:val="18"/>
                <w:szCs w:val="18"/>
              </w:rPr>
            </w:pPr>
            <w:r w:rsidRPr="004852BD">
              <w:rPr>
                <w:sz w:val="18"/>
                <w:szCs w:val="18"/>
              </w:rPr>
              <w:t>Віденська біла 1350-контроль</w:t>
            </w:r>
          </w:p>
        </w:tc>
        <w:tc>
          <w:tcPr>
            <w:tcW w:w="1134" w:type="dxa"/>
            <w:tcBorders>
              <w:left w:val="single" w:sz="4" w:space="0" w:color="auto"/>
              <w:bottom w:val="single" w:sz="4" w:space="0" w:color="auto"/>
              <w:right w:val="single" w:sz="4" w:space="0" w:color="auto"/>
            </w:tcBorders>
            <w:vAlign w:val="center"/>
          </w:tcPr>
          <w:p w:rsidR="004852BD" w:rsidRPr="004852BD" w:rsidRDefault="004852BD" w:rsidP="004852BD">
            <w:pPr>
              <w:ind w:left="-108" w:firstLine="142"/>
              <w:jc w:val="center"/>
              <w:rPr>
                <w:sz w:val="18"/>
                <w:szCs w:val="18"/>
              </w:rPr>
            </w:pPr>
            <w:r w:rsidRPr="004852BD">
              <w:rPr>
                <w:sz w:val="18"/>
                <w:szCs w:val="18"/>
              </w:rPr>
              <w:t>13,0</w:t>
            </w:r>
          </w:p>
        </w:tc>
        <w:tc>
          <w:tcPr>
            <w:tcW w:w="1276" w:type="dxa"/>
            <w:tcBorders>
              <w:left w:val="single" w:sz="4" w:space="0" w:color="auto"/>
              <w:bottom w:val="single" w:sz="4" w:space="0" w:color="auto"/>
              <w:right w:val="single" w:sz="4" w:space="0" w:color="auto"/>
            </w:tcBorders>
            <w:vAlign w:val="center"/>
          </w:tcPr>
          <w:p w:rsidR="004852BD" w:rsidRPr="004852BD" w:rsidRDefault="004852BD" w:rsidP="004852BD">
            <w:pPr>
              <w:ind w:left="-108" w:firstLine="284"/>
              <w:jc w:val="center"/>
              <w:rPr>
                <w:sz w:val="18"/>
                <w:szCs w:val="18"/>
              </w:rPr>
            </w:pPr>
            <w:r w:rsidRPr="004852BD">
              <w:rPr>
                <w:sz w:val="18"/>
                <w:szCs w:val="18"/>
              </w:rPr>
              <w:t>0,25</w:t>
            </w:r>
          </w:p>
        </w:tc>
        <w:tc>
          <w:tcPr>
            <w:tcW w:w="1276" w:type="dxa"/>
            <w:tcBorders>
              <w:left w:val="single" w:sz="4" w:space="0" w:color="auto"/>
              <w:bottom w:val="single" w:sz="4" w:space="0" w:color="auto"/>
              <w:right w:val="single" w:sz="4" w:space="0" w:color="auto"/>
            </w:tcBorders>
            <w:vAlign w:val="center"/>
          </w:tcPr>
          <w:p w:rsidR="004852BD" w:rsidRPr="004852BD" w:rsidRDefault="004852BD" w:rsidP="004852BD">
            <w:pPr>
              <w:ind w:left="-108" w:firstLine="284"/>
              <w:jc w:val="center"/>
              <w:rPr>
                <w:sz w:val="18"/>
                <w:szCs w:val="18"/>
              </w:rPr>
            </w:pPr>
            <w:r w:rsidRPr="004852BD">
              <w:rPr>
                <w:sz w:val="18"/>
                <w:szCs w:val="18"/>
              </w:rPr>
              <w:t>5</w:t>
            </w:r>
          </w:p>
        </w:tc>
        <w:tc>
          <w:tcPr>
            <w:tcW w:w="1233" w:type="dxa"/>
            <w:tcBorders>
              <w:left w:val="single" w:sz="4" w:space="0" w:color="auto"/>
              <w:bottom w:val="single" w:sz="4" w:space="0" w:color="auto"/>
            </w:tcBorders>
            <w:vAlign w:val="center"/>
          </w:tcPr>
          <w:p w:rsidR="004852BD" w:rsidRPr="004852BD" w:rsidRDefault="004852BD" w:rsidP="004852BD">
            <w:pPr>
              <w:ind w:left="-108" w:firstLine="284"/>
              <w:jc w:val="center"/>
              <w:rPr>
                <w:sz w:val="18"/>
                <w:szCs w:val="18"/>
              </w:rPr>
            </w:pPr>
            <w:r w:rsidRPr="004852BD">
              <w:rPr>
                <w:sz w:val="18"/>
                <w:szCs w:val="18"/>
              </w:rPr>
              <w:t>160</w:t>
            </w:r>
          </w:p>
        </w:tc>
      </w:tr>
      <w:tr w:rsidR="004852BD" w:rsidRPr="004852BD" w:rsidTr="004852BD">
        <w:trPr>
          <w:trHeight w:val="177"/>
          <w:jc w:val="center"/>
        </w:trPr>
        <w:tc>
          <w:tcPr>
            <w:tcW w:w="1349" w:type="dxa"/>
            <w:tcBorders>
              <w:top w:val="single" w:sz="4" w:space="0" w:color="auto"/>
              <w:bottom w:val="single" w:sz="4" w:space="0" w:color="auto"/>
              <w:right w:val="single" w:sz="4" w:space="0" w:color="auto"/>
            </w:tcBorders>
          </w:tcPr>
          <w:p w:rsidR="004852BD" w:rsidRPr="004852BD" w:rsidRDefault="004852BD" w:rsidP="004852BD">
            <w:pPr>
              <w:ind w:left="-105"/>
              <w:jc w:val="both"/>
              <w:rPr>
                <w:sz w:val="18"/>
                <w:szCs w:val="18"/>
              </w:rPr>
            </w:pPr>
            <w:r w:rsidRPr="004852BD">
              <w:rPr>
                <w:sz w:val="18"/>
                <w:szCs w:val="18"/>
              </w:rPr>
              <w:t>Делікатесна біла</w:t>
            </w:r>
          </w:p>
        </w:tc>
        <w:tc>
          <w:tcPr>
            <w:tcW w:w="1134" w:type="dxa"/>
            <w:tcBorders>
              <w:top w:val="single" w:sz="4" w:space="0" w:color="auto"/>
              <w:left w:val="single" w:sz="4" w:space="0" w:color="auto"/>
              <w:bottom w:val="single" w:sz="4" w:space="0" w:color="auto"/>
              <w:right w:val="single" w:sz="4" w:space="0" w:color="auto"/>
            </w:tcBorders>
            <w:vAlign w:val="center"/>
          </w:tcPr>
          <w:p w:rsidR="004852BD" w:rsidRPr="004852BD" w:rsidRDefault="004852BD" w:rsidP="004852BD">
            <w:pPr>
              <w:ind w:left="-108" w:firstLine="142"/>
              <w:jc w:val="center"/>
              <w:rPr>
                <w:sz w:val="18"/>
                <w:szCs w:val="18"/>
              </w:rPr>
            </w:pPr>
            <w:r w:rsidRPr="004852BD">
              <w:rPr>
                <w:sz w:val="18"/>
                <w:szCs w:val="18"/>
              </w:rPr>
              <w:t>15,0</w:t>
            </w:r>
          </w:p>
        </w:tc>
        <w:tc>
          <w:tcPr>
            <w:tcW w:w="1276" w:type="dxa"/>
            <w:tcBorders>
              <w:top w:val="single" w:sz="4" w:space="0" w:color="auto"/>
              <w:left w:val="single" w:sz="4" w:space="0" w:color="auto"/>
              <w:bottom w:val="single" w:sz="4" w:space="0" w:color="auto"/>
              <w:right w:val="single" w:sz="4" w:space="0" w:color="auto"/>
            </w:tcBorders>
            <w:vAlign w:val="center"/>
          </w:tcPr>
          <w:p w:rsidR="004852BD" w:rsidRPr="004852BD" w:rsidRDefault="004852BD" w:rsidP="004852BD">
            <w:pPr>
              <w:ind w:left="-108" w:firstLine="284"/>
              <w:jc w:val="center"/>
              <w:rPr>
                <w:sz w:val="18"/>
                <w:szCs w:val="18"/>
              </w:rPr>
            </w:pPr>
            <w:r w:rsidRPr="004852BD">
              <w:rPr>
                <w:sz w:val="18"/>
                <w:szCs w:val="18"/>
              </w:rPr>
              <w:t>0,19</w:t>
            </w:r>
          </w:p>
        </w:tc>
        <w:tc>
          <w:tcPr>
            <w:tcW w:w="1276" w:type="dxa"/>
            <w:tcBorders>
              <w:top w:val="single" w:sz="4" w:space="0" w:color="auto"/>
              <w:left w:val="single" w:sz="4" w:space="0" w:color="auto"/>
              <w:bottom w:val="single" w:sz="4" w:space="0" w:color="auto"/>
              <w:right w:val="single" w:sz="4" w:space="0" w:color="auto"/>
            </w:tcBorders>
            <w:vAlign w:val="center"/>
          </w:tcPr>
          <w:p w:rsidR="004852BD" w:rsidRPr="004852BD" w:rsidRDefault="004852BD" w:rsidP="004852BD">
            <w:pPr>
              <w:ind w:left="-108" w:firstLine="284"/>
              <w:jc w:val="center"/>
              <w:rPr>
                <w:sz w:val="18"/>
                <w:szCs w:val="18"/>
              </w:rPr>
            </w:pPr>
            <w:r w:rsidRPr="004852BD">
              <w:rPr>
                <w:sz w:val="18"/>
                <w:szCs w:val="18"/>
              </w:rPr>
              <w:t>5</w:t>
            </w:r>
          </w:p>
        </w:tc>
        <w:tc>
          <w:tcPr>
            <w:tcW w:w="1233" w:type="dxa"/>
            <w:tcBorders>
              <w:top w:val="single" w:sz="4" w:space="0" w:color="auto"/>
              <w:left w:val="single" w:sz="4" w:space="0" w:color="auto"/>
              <w:bottom w:val="single" w:sz="4" w:space="0" w:color="auto"/>
            </w:tcBorders>
            <w:vAlign w:val="center"/>
          </w:tcPr>
          <w:p w:rsidR="004852BD" w:rsidRPr="004852BD" w:rsidRDefault="004852BD" w:rsidP="004852BD">
            <w:pPr>
              <w:ind w:left="-108" w:firstLine="284"/>
              <w:jc w:val="center"/>
              <w:rPr>
                <w:sz w:val="18"/>
                <w:szCs w:val="18"/>
              </w:rPr>
            </w:pPr>
            <w:r w:rsidRPr="004852BD">
              <w:rPr>
                <w:sz w:val="18"/>
                <w:szCs w:val="18"/>
              </w:rPr>
              <w:t>240</w:t>
            </w:r>
          </w:p>
        </w:tc>
      </w:tr>
      <w:tr w:rsidR="004852BD" w:rsidRPr="004852BD" w:rsidTr="004852BD">
        <w:trPr>
          <w:trHeight w:val="234"/>
          <w:jc w:val="center"/>
        </w:trPr>
        <w:tc>
          <w:tcPr>
            <w:tcW w:w="1349" w:type="dxa"/>
            <w:tcBorders>
              <w:top w:val="single" w:sz="4" w:space="0" w:color="auto"/>
              <w:bottom w:val="single" w:sz="4" w:space="0" w:color="auto"/>
              <w:right w:val="single" w:sz="4" w:space="0" w:color="auto"/>
            </w:tcBorders>
          </w:tcPr>
          <w:p w:rsidR="004852BD" w:rsidRPr="004852BD" w:rsidRDefault="004852BD" w:rsidP="004852BD">
            <w:pPr>
              <w:ind w:left="-105"/>
              <w:jc w:val="both"/>
              <w:rPr>
                <w:sz w:val="18"/>
                <w:szCs w:val="18"/>
              </w:rPr>
            </w:pPr>
            <w:r w:rsidRPr="004852BD">
              <w:rPr>
                <w:sz w:val="18"/>
                <w:szCs w:val="18"/>
              </w:rPr>
              <w:t>Пурпурова</w:t>
            </w:r>
          </w:p>
        </w:tc>
        <w:tc>
          <w:tcPr>
            <w:tcW w:w="1134" w:type="dxa"/>
            <w:tcBorders>
              <w:top w:val="single" w:sz="4" w:space="0" w:color="auto"/>
              <w:left w:val="single" w:sz="4" w:space="0" w:color="auto"/>
              <w:bottom w:val="single" w:sz="4" w:space="0" w:color="auto"/>
              <w:right w:val="single" w:sz="4" w:space="0" w:color="auto"/>
            </w:tcBorders>
            <w:vAlign w:val="center"/>
          </w:tcPr>
          <w:p w:rsidR="004852BD" w:rsidRPr="004852BD" w:rsidRDefault="004852BD" w:rsidP="004852BD">
            <w:pPr>
              <w:ind w:left="-108" w:firstLine="142"/>
              <w:jc w:val="center"/>
              <w:rPr>
                <w:sz w:val="18"/>
                <w:szCs w:val="18"/>
              </w:rPr>
            </w:pPr>
            <w:r w:rsidRPr="004852BD">
              <w:rPr>
                <w:sz w:val="18"/>
                <w:szCs w:val="18"/>
              </w:rPr>
              <w:t>14,8</w:t>
            </w:r>
          </w:p>
        </w:tc>
        <w:tc>
          <w:tcPr>
            <w:tcW w:w="1276" w:type="dxa"/>
            <w:tcBorders>
              <w:top w:val="single" w:sz="4" w:space="0" w:color="auto"/>
              <w:left w:val="single" w:sz="4" w:space="0" w:color="auto"/>
              <w:bottom w:val="single" w:sz="4" w:space="0" w:color="auto"/>
              <w:right w:val="single" w:sz="4" w:space="0" w:color="auto"/>
            </w:tcBorders>
            <w:vAlign w:val="center"/>
          </w:tcPr>
          <w:p w:rsidR="004852BD" w:rsidRPr="004852BD" w:rsidRDefault="004852BD" w:rsidP="004852BD">
            <w:pPr>
              <w:ind w:left="-108" w:firstLine="284"/>
              <w:jc w:val="center"/>
              <w:rPr>
                <w:sz w:val="18"/>
                <w:szCs w:val="18"/>
              </w:rPr>
            </w:pPr>
            <w:r w:rsidRPr="004852BD">
              <w:rPr>
                <w:sz w:val="18"/>
                <w:szCs w:val="18"/>
              </w:rPr>
              <w:t>0,20</w:t>
            </w:r>
          </w:p>
        </w:tc>
        <w:tc>
          <w:tcPr>
            <w:tcW w:w="1276" w:type="dxa"/>
            <w:tcBorders>
              <w:top w:val="single" w:sz="4" w:space="0" w:color="auto"/>
              <w:left w:val="single" w:sz="4" w:space="0" w:color="auto"/>
              <w:bottom w:val="single" w:sz="4" w:space="0" w:color="auto"/>
              <w:right w:val="single" w:sz="4" w:space="0" w:color="auto"/>
            </w:tcBorders>
            <w:vAlign w:val="center"/>
          </w:tcPr>
          <w:p w:rsidR="004852BD" w:rsidRPr="004852BD" w:rsidRDefault="004852BD" w:rsidP="004852BD">
            <w:pPr>
              <w:ind w:left="-108" w:firstLine="284"/>
              <w:jc w:val="center"/>
              <w:rPr>
                <w:sz w:val="18"/>
                <w:szCs w:val="18"/>
              </w:rPr>
            </w:pPr>
            <w:r w:rsidRPr="004852BD">
              <w:rPr>
                <w:sz w:val="18"/>
                <w:szCs w:val="18"/>
              </w:rPr>
              <w:t>5</w:t>
            </w:r>
          </w:p>
        </w:tc>
        <w:tc>
          <w:tcPr>
            <w:tcW w:w="1233" w:type="dxa"/>
            <w:tcBorders>
              <w:top w:val="single" w:sz="4" w:space="0" w:color="auto"/>
              <w:left w:val="single" w:sz="4" w:space="0" w:color="auto"/>
              <w:bottom w:val="single" w:sz="4" w:space="0" w:color="auto"/>
            </w:tcBorders>
            <w:vAlign w:val="center"/>
          </w:tcPr>
          <w:p w:rsidR="004852BD" w:rsidRPr="004852BD" w:rsidRDefault="004852BD" w:rsidP="004852BD">
            <w:pPr>
              <w:ind w:left="-108" w:firstLine="284"/>
              <w:jc w:val="center"/>
              <w:rPr>
                <w:sz w:val="18"/>
                <w:szCs w:val="18"/>
              </w:rPr>
            </w:pPr>
            <w:r w:rsidRPr="004852BD">
              <w:rPr>
                <w:sz w:val="18"/>
                <w:szCs w:val="18"/>
              </w:rPr>
              <w:t>174</w:t>
            </w:r>
          </w:p>
        </w:tc>
      </w:tr>
      <w:tr w:rsidR="004852BD" w:rsidRPr="004852BD" w:rsidTr="004852BD">
        <w:trPr>
          <w:trHeight w:val="178"/>
          <w:jc w:val="center"/>
        </w:trPr>
        <w:tc>
          <w:tcPr>
            <w:tcW w:w="1349" w:type="dxa"/>
            <w:tcBorders>
              <w:top w:val="single" w:sz="4" w:space="0" w:color="auto"/>
              <w:bottom w:val="single" w:sz="4" w:space="0" w:color="auto"/>
              <w:right w:val="single" w:sz="4" w:space="0" w:color="auto"/>
            </w:tcBorders>
          </w:tcPr>
          <w:p w:rsidR="004852BD" w:rsidRPr="004852BD" w:rsidRDefault="004852BD" w:rsidP="004852BD">
            <w:pPr>
              <w:ind w:left="-105"/>
              <w:jc w:val="both"/>
              <w:rPr>
                <w:sz w:val="18"/>
                <w:szCs w:val="18"/>
              </w:rPr>
            </w:pPr>
            <w:r w:rsidRPr="004852BD">
              <w:rPr>
                <w:sz w:val="18"/>
                <w:szCs w:val="18"/>
              </w:rPr>
              <w:t xml:space="preserve">Віолета </w:t>
            </w:r>
          </w:p>
        </w:tc>
        <w:tc>
          <w:tcPr>
            <w:tcW w:w="1134" w:type="dxa"/>
            <w:tcBorders>
              <w:top w:val="single" w:sz="4" w:space="0" w:color="auto"/>
              <w:left w:val="single" w:sz="4" w:space="0" w:color="auto"/>
              <w:bottom w:val="single" w:sz="4" w:space="0" w:color="auto"/>
              <w:right w:val="single" w:sz="4" w:space="0" w:color="auto"/>
            </w:tcBorders>
            <w:vAlign w:val="center"/>
          </w:tcPr>
          <w:p w:rsidR="004852BD" w:rsidRPr="004852BD" w:rsidRDefault="004852BD" w:rsidP="004852BD">
            <w:pPr>
              <w:ind w:left="-108" w:firstLine="142"/>
              <w:jc w:val="center"/>
              <w:rPr>
                <w:sz w:val="18"/>
                <w:szCs w:val="18"/>
              </w:rPr>
            </w:pPr>
            <w:r w:rsidRPr="004852BD">
              <w:rPr>
                <w:sz w:val="18"/>
                <w:szCs w:val="18"/>
              </w:rPr>
              <w:t>15,3</w:t>
            </w:r>
          </w:p>
        </w:tc>
        <w:tc>
          <w:tcPr>
            <w:tcW w:w="1276" w:type="dxa"/>
            <w:tcBorders>
              <w:top w:val="single" w:sz="4" w:space="0" w:color="auto"/>
              <w:left w:val="single" w:sz="4" w:space="0" w:color="auto"/>
              <w:bottom w:val="single" w:sz="4" w:space="0" w:color="auto"/>
              <w:right w:val="single" w:sz="4" w:space="0" w:color="auto"/>
            </w:tcBorders>
            <w:vAlign w:val="center"/>
          </w:tcPr>
          <w:p w:rsidR="004852BD" w:rsidRPr="004852BD" w:rsidRDefault="004852BD" w:rsidP="004852BD">
            <w:pPr>
              <w:ind w:left="-108" w:firstLine="284"/>
              <w:jc w:val="center"/>
              <w:rPr>
                <w:sz w:val="18"/>
                <w:szCs w:val="18"/>
              </w:rPr>
            </w:pPr>
            <w:r w:rsidRPr="004852BD">
              <w:rPr>
                <w:sz w:val="18"/>
                <w:szCs w:val="18"/>
              </w:rPr>
              <w:t>0,29</w:t>
            </w:r>
          </w:p>
        </w:tc>
        <w:tc>
          <w:tcPr>
            <w:tcW w:w="1276" w:type="dxa"/>
            <w:tcBorders>
              <w:top w:val="single" w:sz="4" w:space="0" w:color="auto"/>
              <w:left w:val="single" w:sz="4" w:space="0" w:color="auto"/>
              <w:bottom w:val="single" w:sz="4" w:space="0" w:color="auto"/>
              <w:right w:val="single" w:sz="4" w:space="0" w:color="auto"/>
            </w:tcBorders>
            <w:vAlign w:val="center"/>
          </w:tcPr>
          <w:p w:rsidR="004852BD" w:rsidRPr="004852BD" w:rsidRDefault="004852BD" w:rsidP="004852BD">
            <w:pPr>
              <w:ind w:left="-108" w:firstLine="284"/>
              <w:jc w:val="center"/>
              <w:rPr>
                <w:sz w:val="18"/>
                <w:szCs w:val="18"/>
              </w:rPr>
            </w:pPr>
            <w:r w:rsidRPr="004852BD">
              <w:rPr>
                <w:sz w:val="18"/>
                <w:szCs w:val="18"/>
              </w:rPr>
              <w:t>5</w:t>
            </w:r>
          </w:p>
        </w:tc>
        <w:tc>
          <w:tcPr>
            <w:tcW w:w="1233" w:type="dxa"/>
            <w:tcBorders>
              <w:top w:val="single" w:sz="4" w:space="0" w:color="auto"/>
              <w:left w:val="single" w:sz="4" w:space="0" w:color="auto"/>
              <w:bottom w:val="single" w:sz="4" w:space="0" w:color="auto"/>
            </w:tcBorders>
            <w:vAlign w:val="center"/>
          </w:tcPr>
          <w:p w:rsidR="004852BD" w:rsidRPr="004852BD" w:rsidRDefault="004852BD" w:rsidP="004852BD">
            <w:pPr>
              <w:ind w:left="-108" w:firstLine="284"/>
              <w:jc w:val="center"/>
              <w:rPr>
                <w:sz w:val="18"/>
                <w:szCs w:val="18"/>
              </w:rPr>
            </w:pPr>
            <w:r w:rsidRPr="004852BD">
              <w:rPr>
                <w:sz w:val="18"/>
                <w:szCs w:val="18"/>
              </w:rPr>
              <w:t>263</w:t>
            </w:r>
          </w:p>
        </w:tc>
      </w:tr>
    </w:tbl>
    <w:p w:rsidR="00E30AEE" w:rsidRPr="00E30AEE" w:rsidRDefault="00E30AEE" w:rsidP="004852BD">
      <w:pPr>
        <w:pStyle w:val="a6"/>
        <w:spacing w:after="0"/>
        <w:ind w:left="0" w:firstLine="284"/>
        <w:jc w:val="both"/>
        <w:rPr>
          <w:sz w:val="8"/>
          <w:szCs w:val="8"/>
        </w:rPr>
      </w:pPr>
    </w:p>
    <w:p w:rsidR="004852BD" w:rsidRPr="009F4CD6" w:rsidRDefault="004852BD" w:rsidP="004852BD">
      <w:pPr>
        <w:ind w:firstLine="284"/>
        <w:jc w:val="both"/>
        <w:rPr>
          <w:sz w:val="20"/>
          <w:szCs w:val="20"/>
        </w:rPr>
      </w:pPr>
      <w:r w:rsidRPr="009F4CD6">
        <w:rPr>
          <w:sz w:val="20"/>
          <w:szCs w:val="20"/>
        </w:rPr>
        <w:t>Коренева система рослин капусти кольрабі при вирощуванні через розсаду мичкувата. Маса кореневої система рослин в контрольному варіанті становила 1,0 г, у сортів Делікатесна біла та Пурпурова 1,03 та 1,02 г, тобто на рівні контролюі. У фіолетового сорту Віолета цей показник був дещо більшим і становив 1,15 г. З загальною масою знову виділились сорти з більшим габітусом рослин.</w:t>
      </w:r>
    </w:p>
    <w:p w:rsidR="004852BD" w:rsidRPr="009F4CD6" w:rsidRDefault="004852BD" w:rsidP="004852BD">
      <w:pPr>
        <w:ind w:firstLine="284"/>
        <w:jc w:val="both"/>
        <w:rPr>
          <w:sz w:val="20"/>
          <w:szCs w:val="20"/>
        </w:rPr>
      </w:pPr>
      <w:r w:rsidRPr="009F4CD6">
        <w:rPr>
          <w:sz w:val="20"/>
          <w:szCs w:val="20"/>
        </w:rPr>
        <w:t xml:space="preserve">Отже, за біометричними показниками розсади виділилися сорти капусти кольрабі Делікатесна біла і Віолета, які за однакової кількості листків була більш облиствленою з добре розвиненою кореневою системою.  </w:t>
      </w:r>
    </w:p>
    <w:p w:rsidR="004852BD" w:rsidRPr="00040065" w:rsidRDefault="004852BD" w:rsidP="004A540F">
      <w:pPr>
        <w:ind w:firstLine="426"/>
        <w:jc w:val="both"/>
        <w:rPr>
          <w:sz w:val="20"/>
          <w:szCs w:val="20"/>
        </w:rPr>
      </w:pPr>
    </w:p>
    <w:p w:rsidR="00040065" w:rsidRPr="00040065" w:rsidRDefault="00040065" w:rsidP="004A540F">
      <w:pPr>
        <w:ind w:firstLine="426"/>
        <w:jc w:val="both"/>
        <w:rPr>
          <w:sz w:val="20"/>
          <w:szCs w:val="20"/>
        </w:rPr>
      </w:pPr>
    </w:p>
    <w:p w:rsidR="009C2983" w:rsidRPr="00006DF4" w:rsidRDefault="009C2983" w:rsidP="009C2983">
      <w:pPr>
        <w:ind w:firstLine="284"/>
        <w:jc w:val="center"/>
        <w:rPr>
          <w:sz w:val="20"/>
          <w:szCs w:val="20"/>
          <w:lang w:val="en-US"/>
        </w:rPr>
      </w:pPr>
      <w:r w:rsidRPr="00587453">
        <w:rPr>
          <w:b/>
          <w:sz w:val="20"/>
          <w:szCs w:val="20"/>
        </w:rPr>
        <w:t>ВЗАЄМНА АЛЕЛОПАТИЧНА АКТИВНІСТЬ НАСІНИН</w:t>
      </w:r>
      <w:r w:rsidR="00785EA9">
        <w:rPr>
          <w:b/>
          <w:sz w:val="20"/>
          <w:szCs w:val="20"/>
        </w:rPr>
        <w:t xml:space="preserve"> </w:t>
      </w:r>
      <w:r w:rsidRPr="00587453">
        <w:rPr>
          <w:b/>
          <w:bCs/>
          <w:i/>
          <w:iCs/>
          <w:sz w:val="20"/>
          <w:szCs w:val="20"/>
          <w:lang w:val="en-US"/>
        </w:rPr>
        <w:t>ZEA</w:t>
      </w:r>
      <w:r w:rsidRPr="00587453">
        <w:rPr>
          <w:b/>
          <w:bCs/>
          <w:i/>
          <w:iCs/>
          <w:sz w:val="20"/>
          <w:szCs w:val="20"/>
          <w:lang w:val="ru-RU"/>
        </w:rPr>
        <w:t xml:space="preserve"> </w:t>
      </w:r>
      <w:r w:rsidRPr="00587453">
        <w:rPr>
          <w:b/>
          <w:bCs/>
          <w:i/>
          <w:iCs/>
          <w:sz w:val="20"/>
          <w:szCs w:val="20"/>
          <w:lang w:val="en-US"/>
        </w:rPr>
        <w:t>MAYS</w:t>
      </w:r>
      <w:r w:rsidRPr="00587453">
        <w:rPr>
          <w:b/>
          <w:bCs/>
          <w:i/>
          <w:iCs/>
          <w:sz w:val="20"/>
          <w:szCs w:val="20"/>
          <w:lang w:val="ru-RU"/>
        </w:rPr>
        <w:t xml:space="preserve"> </w:t>
      </w:r>
      <w:r w:rsidRPr="00587453">
        <w:rPr>
          <w:b/>
          <w:bCs/>
          <w:sz w:val="20"/>
          <w:szCs w:val="20"/>
          <w:lang w:val="en-US"/>
        </w:rPr>
        <w:t>L</w:t>
      </w:r>
      <w:r w:rsidRPr="00587453">
        <w:rPr>
          <w:b/>
          <w:bCs/>
          <w:sz w:val="20"/>
          <w:szCs w:val="20"/>
          <w:lang w:val="ru-RU"/>
        </w:rPr>
        <w:t>.  ТА</w:t>
      </w:r>
      <w:r w:rsidRPr="00006DF4">
        <w:rPr>
          <w:b/>
          <w:bCs/>
          <w:sz w:val="20"/>
          <w:szCs w:val="20"/>
          <w:lang w:val="en-US"/>
        </w:rPr>
        <w:t xml:space="preserve"> </w:t>
      </w:r>
      <w:r w:rsidRPr="00006DF4">
        <w:rPr>
          <w:b/>
          <w:bCs/>
          <w:i/>
          <w:sz w:val="20"/>
          <w:szCs w:val="20"/>
          <w:lang w:val="en-US"/>
        </w:rPr>
        <w:t>RUMEX CONFERTUS</w:t>
      </w:r>
      <w:r w:rsidRPr="00006DF4">
        <w:rPr>
          <w:b/>
          <w:bCs/>
          <w:sz w:val="20"/>
          <w:szCs w:val="20"/>
          <w:lang w:val="en-US"/>
        </w:rPr>
        <w:t xml:space="preserve"> WILLD. L.</w:t>
      </w:r>
    </w:p>
    <w:p w:rsidR="009C2983" w:rsidRPr="009C2983" w:rsidRDefault="009C2983" w:rsidP="009C2983">
      <w:pPr>
        <w:ind w:firstLine="284"/>
        <w:jc w:val="center"/>
        <w:rPr>
          <w:b/>
          <w:i/>
          <w:sz w:val="20"/>
          <w:szCs w:val="20"/>
        </w:rPr>
      </w:pPr>
      <w:r w:rsidRPr="009C2983">
        <w:rPr>
          <w:b/>
          <w:i/>
          <w:sz w:val="20"/>
          <w:szCs w:val="20"/>
        </w:rPr>
        <w:t>Пушкарьова-Безділь Т.М.</w:t>
      </w:r>
      <w:r>
        <w:rPr>
          <w:b/>
          <w:i/>
          <w:sz w:val="20"/>
          <w:szCs w:val="20"/>
        </w:rPr>
        <w:t>*</w:t>
      </w:r>
      <w:r w:rsidRPr="009C2983">
        <w:rPr>
          <w:rStyle w:val="a5"/>
          <w:b/>
          <w:i/>
          <w:color w:val="FFFFFF" w:themeColor="background1"/>
          <w:sz w:val="20"/>
          <w:szCs w:val="20"/>
        </w:rPr>
        <w:footnoteReference w:id="13"/>
      </w:r>
    </w:p>
    <w:p w:rsidR="009C2983" w:rsidRPr="009C2983" w:rsidRDefault="009C2983" w:rsidP="009C2983">
      <w:pPr>
        <w:ind w:firstLine="284"/>
        <w:jc w:val="both"/>
        <w:rPr>
          <w:sz w:val="8"/>
          <w:szCs w:val="8"/>
        </w:rPr>
      </w:pPr>
    </w:p>
    <w:p w:rsidR="009C2983" w:rsidRPr="00587453" w:rsidRDefault="009C2983" w:rsidP="009C2983">
      <w:pPr>
        <w:ind w:firstLine="284"/>
        <w:jc w:val="both"/>
        <w:rPr>
          <w:sz w:val="20"/>
          <w:szCs w:val="20"/>
        </w:rPr>
      </w:pPr>
      <w:r w:rsidRPr="00587453">
        <w:rPr>
          <w:sz w:val="20"/>
          <w:szCs w:val="20"/>
        </w:rPr>
        <w:t>Алелопатія – закономірності взаємодії видів рослин при груповому їх проростанні в біоценозах і агрофітоценозах на основі кругообігу фізіологічно активних речовин</w:t>
      </w:r>
      <w:r>
        <w:rPr>
          <w:sz w:val="20"/>
          <w:szCs w:val="20"/>
        </w:rPr>
        <w:t>. Сьогодні цей феномен є наскільки цікавим широкому колу науковців, що може вирости у</w:t>
      </w:r>
      <w:r w:rsidRPr="00587453">
        <w:rPr>
          <w:sz w:val="20"/>
          <w:szCs w:val="20"/>
        </w:rPr>
        <w:t xml:space="preserve"> оригінальний сучасний науковий напрямок, який</w:t>
      </w:r>
      <w:r>
        <w:rPr>
          <w:sz w:val="20"/>
          <w:szCs w:val="20"/>
        </w:rPr>
        <w:t xml:space="preserve"> з часом</w:t>
      </w:r>
      <w:r w:rsidRPr="00587453">
        <w:rPr>
          <w:sz w:val="20"/>
          <w:szCs w:val="20"/>
        </w:rPr>
        <w:t xml:space="preserve"> трансформувався в наукову дисципліну. Це має безпосореднє значення для системи землеробства, а саме: надлишок фізіологічно активних речовин у середовищі ценозу шкідливий для зростання рослин, так само як і їх недостача [3]. </w:t>
      </w:r>
    </w:p>
    <w:p w:rsidR="009C2983" w:rsidRPr="00587453" w:rsidRDefault="009C2983" w:rsidP="009C2983">
      <w:pPr>
        <w:ind w:firstLine="284"/>
        <w:jc w:val="both"/>
        <w:rPr>
          <w:sz w:val="20"/>
          <w:szCs w:val="20"/>
        </w:rPr>
      </w:pPr>
      <w:r w:rsidRPr="00587453">
        <w:rPr>
          <w:sz w:val="20"/>
          <w:szCs w:val="20"/>
        </w:rPr>
        <w:t>Не зважаючи на великий ступінь контролю людини над агрофітоценозами, алелопатія і тут відіграє не менш важливу роль, ніж у природних угрупованнях. На відміну від рослинних природних угруповань, що складаються з багатокомпонентних більш-менш збалансованих сумішей, посів складається з одного, значно рідше -  з двох або трьох компонентів. Тому тут значно більша небезпека однобічного нагромадження фізіологічно активних стійких метаболітів, для яких не знаходиться споживачів</w:t>
      </w:r>
      <w:r w:rsidRPr="00587453">
        <w:rPr>
          <w:sz w:val="20"/>
          <w:szCs w:val="20"/>
          <w:lang w:val="ru-RU"/>
        </w:rPr>
        <w:t>. Отже, р</w:t>
      </w:r>
      <w:r w:rsidRPr="00587453">
        <w:rPr>
          <w:sz w:val="20"/>
          <w:szCs w:val="20"/>
        </w:rPr>
        <w:t>озкриття невідомих ще аспектів взаємодії рослин, таких як алелопатія, є новим резервом</w:t>
      </w:r>
      <w:r w:rsidRPr="00587453">
        <w:rPr>
          <w:sz w:val="20"/>
          <w:szCs w:val="20"/>
          <w:lang w:val="ru-RU"/>
        </w:rPr>
        <w:t xml:space="preserve"> </w:t>
      </w:r>
      <w:r w:rsidRPr="00587453">
        <w:rPr>
          <w:sz w:val="20"/>
          <w:szCs w:val="20"/>
        </w:rPr>
        <w:t>підвищення продуктивності агро- і природних ценозів, створення стійких і тривалих насаджень,</w:t>
      </w:r>
      <w:r w:rsidRPr="00587453">
        <w:rPr>
          <w:sz w:val="20"/>
          <w:szCs w:val="20"/>
          <w:lang w:val="ru-RU"/>
        </w:rPr>
        <w:t xml:space="preserve"> </w:t>
      </w:r>
      <w:r w:rsidRPr="00587453">
        <w:rPr>
          <w:sz w:val="20"/>
          <w:szCs w:val="20"/>
        </w:rPr>
        <w:t>науковою основою для розробки змішаних посівів та обгрунтованої сівозміни, для проведення</w:t>
      </w:r>
      <w:r w:rsidRPr="00587453">
        <w:rPr>
          <w:sz w:val="20"/>
          <w:szCs w:val="20"/>
          <w:lang w:val="ru-RU"/>
        </w:rPr>
        <w:t xml:space="preserve"> </w:t>
      </w:r>
      <w:r w:rsidRPr="00587453">
        <w:rPr>
          <w:sz w:val="20"/>
          <w:szCs w:val="20"/>
        </w:rPr>
        <w:t xml:space="preserve">заходів щодо боротьби з бур'янами і з ґрунтовтомою [1,2]. </w:t>
      </w:r>
    </w:p>
    <w:p w:rsidR="009C2983" w:rsidRPr="00587453" w:rsidRDefault="009C2983" w:rsidP="009C2983">
      <w:pPr>
        <w:ind w:firstLine="284"/>
        <w:jc w:val="both"/>
        <w:rPr>
          <w:sz w:val="20"/>
          <w:szCs w:val="20"/>
        </w:rPr>
      </w:pPr>
      <w:r w:rsidRPr="00587453">
        <w:rPr>
          <w:sz w:val="20"/>
          <w:szCs w:val="20"/>
        </w:rPr>
        <w:t xml:space="preserve">Метою наших досліджень було визначення алелопатичної активності насінин кукурудзи звичайної – </w:t>
      </w:r>
      <w:r w:rsidRPr="00587453">
        <w:rPr>
          <w:i/>
          <w:sz w:val="20"/>
          <w:szCs w:val="20"/>
        </w:rPr>
        <w:t>Zea mays</w:t>
      </w:r>
      <w:r w:rsidRPr="00587453">
        <w:rPr>
          <w:sz w:val="20"/>
          <w:szCs w:val="20"/>
        </w:rPr>
        <w:t xml:space="preserve"> L. та щавлю кінського </w:t>
      </w:r>
      <w:r w:rsidRPr="00587453">
        <w:rPr>
          <w:i/>
          <w:sz w:val="20"/>
          <w:szCs w:val="20"/>
        </w:rPr>
        <w:t>Rumex confertus</w:t>
      </w:r>
      <w:r w:rsidRPr="00587453">
        <w:rPr>
          <w:sz w:val="20"/>
          <w:szCs w:val="20"/>
        </w:rPr>
        <w:t xml:space="preserve"> Willd. L. для розробки наукових основ ефективної сівозміни сільськогосподарських культур.</w:t>
      </w:r>
    </w:p>
    <w:p w:rsidR="009C2983" w:rsidRPr="00587453" w:rsidRDefault="009C2983" w:rsidP="009C2983">
      <w:pPr>
        <w:ind w:firstLine="284"/>
        <w:jc w:val="both"/>
        <w:rPr>
          <w:sz w:val="20"/>
          <w:szCs w:val="20"/>
        </w:rPr>
      </w:pPr>
      <w:r w:rsidRPr="00587453">
        <w:rPr>
          <w:sz w:val="20"/>
          <w:szCs w:val="20"/>
        </w:rPr>
        <w:t xml:space="preserve">Методи досліджень. Алелопатичні властивості насінин </w:t>
      </w:r>
      <w:r w:rsidRPr="00587453">
        <w:rPr>
          <w:i/>
          <w:sz w:val="20"/>
          <w:szCs w:val="20"/>
        </w:rPr>
        <w:t>Zea mays</w:t>
      </w:r>
      <w:r w:rsidRPr="00587453">
        <w:rPr>
          <w:sz w:val="20"/>
          <w:szCs w:val="20"/>
        </w:rPr>
        <w:t xml:space="preserve"> L. та </w:t>
      </w:r>
      <w:r w:rsidRPr="00587453">
        <w:rPr>
          <w:i/>
          <w:sz w:val="20"/>
          <w:szCs w:val="20"/>
        </w:rPr>
        <w:t>Rumex confertus</w:t>
      </w:r>
      <w:r w:rsidRPr="00587453">
        <w:rPr>
          <w:sz w:val="20"/>
          <w:szCs w:val="20"/>
        </w:rPr>
        <w:t xml:space="preserve"> Willd. L. вивчали за загальноприйнятою методикою (б</w:t>
      </w:r>
      <w:r w:rsidRPr="00587453">
        <w:rPr>
          <w:bCs/>
          <w:sz w:val="20"/>
          <w:szCs w:val="20"/>
        </w:rPr>
        <w:t>іотест на пророщування насінин</w:t>
      </w:r>
      <w:r w:rsidRPr="00587453">
        <w:rPr>
          <w:sz w:val="20"/>
          <w:szCs w:val="20"/>
        </w:rPr>
        <w:t xml:space="preserve"> прведено за А.М. Гродзінським) [3]. Використовували свіже насіння останнього року вегетації. Насінини пророщували на фільтрувальному папері в чашках Петрі діаметром 9 – 10 см. При цьому в одну чашку висівали 20 насінин, по 10 кожного виду. Щоб насіння двох видів не мало змоги змішуватись, по діаметру чашки на фільтрувальному папері робили складку, яка ділить чашку на 2 частини. Тому, фільтрувальний папір вирізували не округлої, а овальної форми, із  можливістю формування складки.</w:t>
      </w:r>
    </w:p>
    <w:p w:rsidR="009C2983" w:rsidRPr="00587453" w:rsidRDefault="009C2983" w:rsidP="009C2983">
      <w:pPr>
        <w:ind w:firstLine="284"/>
        <w:jc w:val="both"/>
        <w:rPr>
          <w:sz w:val="20"/>
          <w:szCs w:val="20"/>
        </w:rPr>
      </w:pPr>
      <w:r w:rsidRPr="00587453">
        <w:rPr>
          <w:sz w:val="20"/>
          <w:szCs w:val="20"/>
        </w:rPr>
        <w:t>Оптимальне зволоження досягали при додаванні у чашку 5 мл води. Після цього чашки із закладеним на пророщування насінням переносили до кліматичної камери  із регульованими температурою та освітленням.</w:t>
      </w:r>
    </w:p>
    <w:p w:rsidR="009C2983" w:rsidRPr="00587453" w:rsidRDefault="009C2983" w:rsidP="009C2983">
      <w:pPr>
        <w:ind w:firstLine="284"/>
        <w:jc w:val="both"/>
        <w:rPr>
          <w:sz w:val="20"/>
          <w:szCs w:val="20"/>
        </w:rPr>
      </w:pPr>
      <w:r w:rsidRPr="00587453">
        <w:rPr>
          <w:sz w:val="20"/>
          <w:szCs w:val="20"/>
        </w:rPr>
        <w:t>Через 15 днів проводили підрахунок числа насінин, що проросли, і порівнювали із активністю проростання на контролі. Критерієм оцінки  алелопатичних взаємовідносин були такі показники: ріст коренів, листків та стебел.</w:t>
      </w:r>
    </w:p>
    <w:p w:rsidR="009C2983" w:rsidRDefault="009C2983" w:rsidP="009C2983">
      <w:pPr>
        <w:ind w:firstLine="284"/>
        <w:jc w:val="both"/>
        <w:rPr>
          <w:sz w:val="20"/>
          <w:szCs w:val="20"/>
        </w:rPr>
      </w:pPr>
      <w:r w:rsidRPr="00587453">
        <w:rPr>
          <w:sz w:val="20"/>
          <w:szCs w:val="20"/>
        </w:rPr>
        <w:t xml:space="preserve">Результати досліджень. В процесі досліджень було встановлено, що біологічно активні речовини насінин </w:t>
      </w:r>
      <w:r w:rsidRPr="00587453">
        <w:rPr>
          <w:i/>
          <w:sz w:val="20"/>
          <w:szCs w:val="20"/>
        </w:rPr>
        <w:t>Rumex confertus</w:t>
      </w:r>
      <w:r w:rsidRPr="00587453">
        <w:rPr>
          <w:sz w:val="20"/>
          <w:szCs w:val="20"/>
        </w:rPr>
        <w:t xml:space="preserve"> Willd. L. справили пригнічуючий вплив на проростання насінин </w:t>
      </w:r>
      <w:r w:rsidRPr="00587453">
        <w:rPr>
          <w:i/>
          <w:sz w:val="20"/>
          <w:szCs w:val="20"/>
        </w:rPr>
        <w:t>Zea mays</w:t>
      </w:r>
      <w:r w:rsidRPr="00587453">
        <w:rPr>
          <w:sz w:val="20"/>
          <w:szCs w:val="20"/>
        </w:rPr>
        <w:t xml:space="preserve"> L. (рис.1).</w:t>
      </w:r>
    </w:p>
    <w:p w:rsidR="009C2983" w:rsidRPr="009C2983" w:rsidRDefault="009C2983" w:rsidP="009C2983">
      <w:pPr>
        <w:ind w:firstLine="284"/>
        <w:jc w:val="both"/>
        <w:rPr>
          <w:sz w:val="8"/>
          <w:szCs w:val="8"/>
        </w:rPr>
      </w:pPr>
    </w:p>
    <w:p w:rsidR="009C2983" w:rsidRDefault="009C2983" w:rsidP="009C2983">
      <w:pPr>
        <w:ind w:firstLine="284"/>
        <w:jc w:val="both"/>
        <w:rPr>
          <w:sz w:val="20"/>
          <w:szCs w:val="20"/>
        </w:rPr>
      </w:pPr>
      <w:r>
        <w:rPr>
          <w:noProof/>
          <w:sz w:val="20"/>
          <w:szCs w:val="20"/>
          <w:lang w:val="ru-RU" w:eastAsia="ru-RU"/>
        </w:rPr>
        <w:drawing>
          <wp:inline distT="0" distB="0" distL="0" distR="0">
            <wp:extent cx="3720046" cy="1770814"/>
            <wp:effectExtent l="0" t="0" r="13970" b="20320"/>
            <wp:docPr id="8" name="Диаграмма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9C2983" w:rsidRPr="009C2983" w:rsidRDefault="009C2983" w:rsidP="009C2983">
      <w:pPr>
        <w:ind w:firstLine="284"/>
        <w:jc w:val="both"/>
        <w:rPr>
          <w:sz w:val="8"/>
          <w:szCs w:val="8"/>
        </w:rPr>
      </w:pPr>
    </w:p>
    <w:p w:rsidR="009C2983" w:rsidRPr="009C2983" w:rsidRDefault="009C2983" w:rsidP="009C2983">
      <w:pPr>
        <w:ind w:firstLine="284"/>
        <w:jc w:val="center"/>
        <w:rPr>
          <w:sz w:val="18"/>
          <w:szCs w:val="18"/>
        </w:rPr>
      </w:pPr>
      <w:r w:rsidRPr="009C2983">
        <w:rPr>
          <w:b/>
          <w:sz w:val="18"/>
          <w:szCs w:val="18"/>
        </w:rPr>
        <w:t>Рис. 1.</w:t>
      </w:r>
      <w:r w:rsidRPr="009C2983">
        <w:rPr>
          <w:sz w:val="18"/>
          <w:szCs w:val="18"/>
        </w:rPr>
        <w:t xml:space="preserve"> </w:t>
      </w:r>
      <w:r w:rsidRPr="009C2983">
        <w:rPr>
          <w:b/>
          <w:bCs/>
          <w:sz w:val="18"/>
          <w:szCs w:val="18"/>
        </w:rPr>
        <w:t xml:space="preserve">Вплив виділень насінин </w:t>
      </w:r>
      <w:r w:rsidRPr="009C2983">
        <w:rPr>
          <w:b/>
          <w:i/>
          <w:sz w:val="18"/>
          <w:szCs w:val="18"/>
        </w:rPr>
        <w:t>Rumex confertus</w:t>
      </w:r>
      <w:r w:rsidRPr="009C2983">
        <w:rPr>
          <w:b/>
          <w:sz w:val="18"/>
          <w:szCs w:val="18"/>
        </w:rPr>
        <w:t xml:space="preserve"> Willd. L.</w:t>
      </w:r>
      <w:r w:rsidRPr="009C2983">
        <w:rPr>
          <w:sz w:val="18"/>
          <w:szCs w:val="18"/>
        </w:rPr>
        <w:t xml:space="preserve"> </w:t>
      </w:r>
      <w:r w:rsidRPr="009C2983">
        <w:rPr>
          <w:b/>
          <w:bCs/>
          <w:sz w:val="18"/>
          <w:szCs w:val="18"/>
        </w:rPr>
        <w:t xml:space="preserve"> на проростання  </w:t>
      </w:r>
      <w:r w:rsidRPr="009C2983">
        <w:rPr>
          <w:b/>
          <w:bCs/>
          <w:i/>
          <w:iCs/>
          <w:sz w:val="18"/>
          <w:szCs w:val="18"/>
          <w:lang w:val="en-US"/>
        </w:rPr>
        <w:t>Zea</w:t>
      </w:r>
      <w:r w:rsidRPr="009C2983">
        <w:rPr>
          <w:b/>
          <w:bCs/>
          <w:i/>
          <w:iCs/>
          <w:sz w:val="18"/>
          <w:szCs w:val="18"/>
        </w:rPr>
        <w:t xml:space="preserve"> </w:t>
      </w:r>
      <w:r w:rsidRPr="009C2983">
        <w:rPr>
          <w:b/>
          <w:bCs/>
          <w:i/>
          <w:iCs/>
          <w:sz w:val="18"/>
          <w:szCs w:val="18"/>
          <w:lang w:val="en-US"/>
        </w:rPr>
        <w:t>mays</w:t>
      </w:r>
      <w:r w:rsidRPr="009C2983">
        <w:rPr>
          <w:b/>
          <w:bCs/>
          <w:i/>
          <w:iCs/>
          <w:sz w:val="18"/>
          <w:szCs w:val="18"/>
        </w:rPr>
        <w:t xml:space="preserve"> </w:t>
      </w:r>
      <w:r w:rsidRPr="009C2983">
        <w:rPr>
          <w:b/>
          <w:bCs/>
          <w:sz w:val="18"/>
          <w:szCs w:val="18"/>
          <w:lang w:val="en-US"/>
        </w:rPr>
        <w:t>L</w:t>
      </w:r>
      <w:r w:rsidRPr="009C2983">
        <w:rPr>
          <w:b/>
          <w:bCs/>
          <w:sz w:val="18"/>
          <w:szCs w:val="18"/>
        </w:rPr>
        <w:t>.</w:t>
      </w:r>
    </w:p>
    <w:p w:rsidR="009C2983" w:rsidRPr="009C2983" w:rsidRDefault="009C2983" w:rsidP="009C2983">
      <w:pPr>
        <w:ind w:firstLine="284"/>
        <w:jc w:val="both"/>
        <w:rPr>
          <w:sz w:val="8"/>
          <w:szCs w:val="8"/>
        </w:rPr>
      </w:pPr>
    </w:p>
    <w:p w:rsidR="009C2983" w:rsidRPr="00587453" w:rsidRDefault="009C2983" w:rsidP="009C2983">
      <w:pPr>
        <w:ind w:firstLine="284"/>
        <w:jc w:val="both"/>
        <w:rPr>
          <w:sz w:val="20"/>
          <w:szCs w:val="20"/>
        </w:rPr>
      </w:pPr>
      <w:r w:rsidRPr="00587453">
        <w:rPr>
          <w:sz w:val="20"/>
          <w:szCs w:val="20"/>
        </w:rPr>
        <w:t xml:space="preserve">При оцінюванні приростів корінців </w:t>
      </w:r>
      <w:r w:rsidRPr="00587453">
        <w:rPr>
          <w:i/>
          <w:sz w:val="20"/>
          <w:szCs w:val="20"/>
        </w:rPr>
        <w:t>Zea mays</w:t>
      </w:r>
      <w:r w:rsidRPr="00587453">
        <w:rPr>
          <w:sz w:val="20"/>
          <w:szCs w:val="20"/>
        </w:rPr>
        <w:t xml:space="preserve"> L., встановлено, що </w:t>
      </w:r>
      <w:r w:rsidRPr="00587453">
        <w:rPr>
          <w:i/>
          <w:sz w:val="20"/>
          <w:szCs w:val="20"/>
        </w:rPr>
        <w:t>Rumex confertus</w:t>
      </w:r>
      <w:r w:rsidRPr="00587453">
        <w:rPr>
          <w:sz w:val="20"/>
          <w:szCs w:val="20"/>
        </w:rPr>
        <w:t xml:space="preserve"> Willd. L. пригнічує їх ріст на рівні 26,7%, ріст стебел – на 27,5%, ріст листків – на 31,3%. Ці дані вказують на те, що </w:t>
      </w:r>
      <w:r w:rsidRPr="00587453">
        <w:rPr>
          <w:i/>
          <w:sz w:val="20"/>
          <w:szCs w:val="20"/>
        </w:rPr>
        <w:t>Rumex confertus</w:t>
      </w:r>
      <w:r w:rsidRPr="00587453">
        <w:rPr>
          <w:sz w:val="20"/>
          <w:szCs w:val="20"/>
        </w:rPr>
        <w:t xml:space="preserve"> Willd. L. </w:t>
      </w:r>
      <w:r w:rsidRPr="00587453">
        <w:rPr>
          <w:bCs/>
          <w:sz w:val="20"/>
          <w:szCs w:val="20"/>
        </w:rPr>
        <w:t xml:space="preserve">не лише конкурує з </w:t>
      </w:r>
      <w:r w:rsidRPr="00587453">
        <w:rPr>
          <w:i/>
          <w:sz w:val="20"/>
          <w:szCs w:val="20"/>
        </w:rPr>
        <w:t>Zea mays</w:t>
      </w:r>
      <w:r w:rsidRPr="00587453">
        <w:rPr>
          <w:sz w:val="20"/>
          <w:szCs w:val="20"/>
        </w:rPr>
        <w:t xml:space="preserve"> L. за воду, світло та поживні речовини у агрофітоценозі, але і пригнічує ріст кукурудзи шляхом виділення біологічно активних речовин у ґрунт.</w:t>
      </w:r>
    </w:p>
    <w:p w:rsidR="009C2983" w:rsidRDefault="009C2983" w:rsidP="009C2983">
      <w:pPr>
        <w:ind w:firstLine="284"/>
        <w:jc w:val="both"/>
        <w:rPr>
          <w:bCs/>
          <w:sz w:val="20"/>
          <w:szCs w:val="20"/>
        </w:rPr>
      </w:pPr>
      <w:r w:rsidRPr="00587453">
        <w:rPr>
          <w:sz w:val="20"/>
          <w:szCs w:val="20"/>
        </w:rPr>
        <w:t xml:space="preserve">Однак, за нашими результатами досліджень, біологічно активні речовини   </w:t>
      </w:r>
      <w:r w:rsidRPr="00587453">
        <w:rPr>
          <w:i/>
          <w:sz w:val="20"/>
          <w:szCs w:val="20"/>
        </w:rPr>
        <w:t>Zea mays</w:t>
      </w:r>
      <w:r w:rsidRPr="00587453">
        <w:rPr>
          <w:sz w:val="20"/>
          <w:szCs w:val="20"/>
        </w:rPr>
        <w:t xml:space="preserve"> L. також пригнічують проростання насінин  </w:t>
      </w:r>
      <w:r w:rsidRPr="00587453">
        <w:rPr>
          <w:i/>
          <w:sz w:val="20"/>
          <w:szCs w:val="20"/>
        </w:rPr>
        <w:t>Rumex confertus</w:t>
      </w:r>
      <w:r w:rsidRPr="00587453">
        <w:rPr>
          <w:sz w:val="20"/>
          <w:szCs w:val="20"/>
        </w:rPr>
        <w:t xml:space="preserve"> Willd. L. </w:t>
      </w:r>
      <w:r w:rsidRPr="00587453">
        <w:rPr>
          <w:bCs/>
          <w:sz w:val="20"/>
          <w:szCs w:val="20"/>
        </w:rPr>
        <w:t>, хоч і незначно</w:t>
      </w:r>
      <w:r w:rsidRPr="00587453">
        <w:rPr>
          <w:sz w:val="20"/>
          <w:szCs w:val="20"/>
        </w:rPr>
        <w:t xml:space="preserve"> </w:t>
      </w:r>
      <w:r w:rsidRPr="00587453">
        <w:rPr>
          <w:bCs/>
          <w:sz w:val="20"/>
          <w:szCs w:val="20"/>
        </w:rPr>
        <w:t>(рис. 2).</w:t>
      </w:r>
    </w:p>
    <w:p w:rsidR="00040065" w:rsidRPr="00040065" w:rsidRDefault="00040065" w:rsidP="009C2983">
      <w:pPr>
        <w:ind w:firstLine="284"/>
        <w:jc w:val="both"/>
        <w:rPr>
          <w:bCs/>
          <w:sz w:val="8"/>
          <w:szCs w:val="8"/>
        </w:rPr>
      </w:pPr>
    </w:p>
    <w:p w:rsidR="009C2983" w:rsidRDefault="009C2983" w:rsidP="009C2983">
      <w:pPr>
        <w:ind w:firstLine="284"/>
        <w:jc w:val="both"/>
        <w:rPr>
          <w:bCs/>
          <w:sz w:val="20"/>
          <w:szCs w:val="20"/>
        </w:rPr>
      </w:pPr>
      <w:r w:rsidRPr="00587453">
        <w:rPr>
          <w:bCs/>
          <w:sz w:val="20"/>
          <w:szCs w:val="20"/>
        </w:rPr>
        <w:t xml:space="preserve"> </w:t>
      </w:r>
      <w:r>
        <w:rPr>
          <w:noProof/>
          <w:sz w:val="20"/>
          <w:szCs w:val="20"/>
          <w:lang w:val="ru-RU" w:eastAsia="ru-RU"/>
        </w:rPr>
        <w:drawing>
          <wp:inline distT="0" distB="0" distL="0" distR="0">
            <wp:extent cx="3590693" cy="2136574"/>
            <wp:effectExtent l="0" t="0" r="10160" b="16510"/>
            <wp:docPr id="7" name="Диаграмма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9C2983" w:rsidRPr="009C2983" w:rsidRDefault="009C2983" w:rsidP="009C2983">
      <w:pPr>
        <w:ind w:firstLine="284"/>
        <w:jc w:val="both"/>
        <w:rPr>
          <w:noProof/>
          <w:sz w:val="8"/>
          <w:szCs w:val="8"/>
        </w:rPr>
      </w:pPr>
    </w:p>
    <w:p w:rsidR="009C2983" w:rsidRPr="009C2983" w:rsidRDefault="009C2983" w:rsidP="009C2983">
      <w:pPr>
        <w:ind w:firstLine="284"/>
        <w:jc w:val="center"/>
        <w:rPr>
          <w:b/>
          <w:sz w:val="18"/>
          <w:szCs w:val="18"/>
        </w:rPr>
      </w:pPr>
      <w:r w:rsidRPr="009C2983">
        <w:rPr>
          <w:b/>
          <w:sz w:val="18"/>
          <w:szCs w:val="18"/>
        </w:rPr>
        <w:t xml:space="preserve">Рис. 2. </w:t>
      </w:r>
      <w:r w:rsidRPr="009C2983">
        <w:rPr>
          <w:b/>
          <w:bCs/>
          <w:sz w:val="18"/>
          <w:szCs w:val="18"/>
        </w:rPr>
        <w:t xml:space="preserve">Вплив виділень насінин </w:t>
      </w:r>
      <w:r w:rsidRPr="009C2983">
        <w:rPr>
          <w:b/>
          <w:bCs/>
          <w:i/>
          <w:iCs/>
          <w:sz w:val="18"/>
          <w:szCs w:val="18"/>
          <w:lang w:val="en-US"/>
        </w:rPr>
        <w:t>Zea</w:t>
      </w:r>
      <w:r w:rsidRPr="009C2983">
        <w:rPr>
          <w:b/>
          <w:bCs/>
          <w:i/>
          <w:iCs/>
          <w:sz w:val="18"/>
          <w:szCs w:val="18"/>
        </w:rPr>
        <w:t xml:space="preserve"> </w:t>
      </w:r>
      <w:r w:rsidRPr="009C2983">
        <w:rPr>
          <w:b/>
          <w:bCs/>
          <w:i/>
          <w:iCs/>
          <w:sz w:val="18"/>
          <w:szCs w:val="18"/>
          <w:lang w:val="en-US"/>
        </w:rPr>
        <w:t>mays</w:t>
      </w:r>
      <w:r w:rsidRPr="009C2983">
        <w:rPr>
          <w:b/>
          <w:bCs/>
          <w:i/>
          <w:iCs/>
          <w:sz w:val="18"/>
          <w:szCs w:val="18"/>
        </w:rPr>
        <w:t xml:space="preserve"> </w:t>
      </w:r>
      <w:r w:rsidRPr="009C2983">
        <w:rPr>
          <w:b/>
          <w:bCs/>
          <w:sz w:val="18"/>
          <w:szCs w:val="18"/>
          <w:lang w:val="en-US"/>
        </w:rPr>
        <w:t>L</w:t>
      </w:r>
      <w:r w:rsidRPr="009C2983">
        <w:rPr>
          <w:b/>
          <w:bCs/>
          <w:sz w:val="18"/>
          <w:szCs w:val="18"/>
        </w:rPr>
        <w:t xml:space="preserve">. на проростання </w:t>
      </w:r>
      <w:r w:rsidRPr="009C2983">
        <w:rPr>
          <w:b/>
          <w:i/>
          <w:sz w:val="18"/>
          <w:szCs w:val="18"/>
        </w:rPr>
        <w:t>Rumex confertus</w:t>
      </w:r>
      <w:r w:rsidRPr="009C2983">
        <w:rPr>
          <w:b/>
          <w:sz w:val="18"/>
          <w:szCs w:val="18"/>
        </w:rPr>
        <w:t xml:space="preserve"> Willd. L.</w:t>
      </w:r>
    </w:p>
    <w:p w:rsidR="009C2983" w:rsidRPr="009C2983" w:rsidRDefault="009C2983" w:rsidP="009C2983">
      <w:pPr>
        <w:ind w:firstLine="284"/>
        <w:jc w:val="both"/>
        <w:rPr>
          <w:sz w:val="8"/>
          <w:szCs w:val="8"/>
        </w:rPr>
      </w:pPr>
    </w:p>
    <w:p w:rsidR="009C2983" w:rsidRPr="00587453" w:rsidRDefault="009C2983" w:rsidP="009C2983">
      <w:pPr>
        <w:ind w:firstLine="284"/>
        <w:jc w:val="both"/>
        <w:rPr>
          <w:sz w:val="20"/>
          <w:szCs w:val="20"/>
        </w:rPr>
      </w:pPr>
      <w:r w:rsidRPr="00587453">
        <w:rPr>
          <w:sz w:val="20"/>
          <w:szCs w:val="20"/>
        </w:rPr>
        <w:t xml:space="preserve">Біологічно активні речовини </w:t>
      </w:r>
      <w:r w:rsidRPr="00587453">
        <w:rPr>
          <w:i/>
          <w:sz w:val="20"/>
          <w:szCs w:val="20"/>
        </w:rPr>
        <w:t>Zea mays</w:t>
      </w:r>
      <w:r w:rsidRPr="00587453">
        <w:rPr>
          <w:sz w:val="20"/>
          <w:szCs w:val="20"/>
        </w:rPr>
        <w:t xml:space="preserve"> L. пригнічували ріст корінців та стебел </w:t>
      </w:r>
      <w:r w:rsidRPr="00587453">
        <w:rPr>
          <w:i/>
          <w:sz w:val="20"/>
          <w:szCs w:val="20"/>
        </w:rPr>
        <w:t>Rumex confertus</w:t>
      </w:r>
      <w:r w:rsidRPr="00587453">
        <w:rPr>
          <w:sz w:val="20"/>
          <w:szCs w:val="20"/>
        </w:rPr>
        <w:t xml:space="preserve"> Willd. L. </w:t>
      </w:r>
      <w:r w:rsidRPr="00587453">
        <w:rPr>
          <w:bCs/>
          <w:sz w:val="20"/>
          <w:szCs w:val="20"/>
        </w:rPr>
        <w:t>на 14,3 та 15,4% та  відповідно, а приріст листків стимулювали на 14,3%.</w:t>
      </w:r>
      <w:r w:rsidRPr="00587453">
        <w:rPr>
          <w:sz w:val="20"/>
          <w:szCs w:val="20"/>
        </w:rPr>
        <w:t xml:space="preserve"> </w:t>
      </w:r>
    </w:p>
    <w:p w:rsidR="009C2983" w:rsidRPr="00587453" w:rsidRDefault="009C2983" w:rsidP="009C2983">
      <w:pPr>
        <w:ind w:firstLine="284"/>
        <w:jc w:val="both"/>
        <w:rPr>
          <w:sz w:val="20"/>
          <w:szCs w:val="20"/>
        </w:rPr>
      </w:pPr>
      <w:r w:rsidRPr="00587453">
        <w:rPr>
          <w:sz w:val="20"/>
          <w:szCs w:val="20"/>
        </w:rPr>
        <w:t xml:space="preserve">Отже, встановлено взаємний пригнічуючий влив колінів </w:t>
      </w:r>
      <w:r w:rsidRPr="00587453">
        <w:rPr>
          <w:i/>
          <w:sz w:val="20"/>
          <w:szCs w:val="20"/>
        </w:rPr>
        <w:t>Zea mays</w:t>
      </w:r>
      <w:r w:rsidRPr="00587453">
        <w:rPr>
          <w:sz w:val="20"/>
          <w:szCs w:val="20"/>
        </w:rPr>
        <w:t xml:space="preserve"> L. та </w:t>
      </w:r>
      <w:r w:rsidRPr="00587453">
        <w:rPr>
          <w:bCs/>
          <w:sz w:val="20"/>
          <w:szCs w:val="20"/>
        </w:rPr>
        <w:t xml:space="preserve"> </w:t>
      </w:r>
      <w:r w:rsidRPr="00587453">
        <w:rPr>
          <w:i/>
          <w:sz w:val="20"/>
          <w:szCs w:val="20"/>
        </w:rPr>
        <w:t>Rumex confertus</w:t>
      </w:r>
      <w:r w:rsidRPr="00587453">
        <w:rPr>
          <w:sz w:val="20"/>
          <w:szCs w:val="20"/>
        </w:rPr>
        <w:t xml:space="preserve"> Willd. L. </w:t>
      </w:r>
      <w:r w:rsidRPr="00587453">
        <w:rPr>
          <w:bCs/>
          <w:sz w:val="20"/>
          <w:szCs w:val="20"/>
        </w:rPr>
        <w:t>Виявлено, що щавель кінський не лише конкурує з кукурудзою</w:t>
      </w:r>
      <w:r w:rsidRPr="00587453">
        <w:rPr>
          <w:sz w:val="20"/>
          <w:szCs w:val="20"/>
        </w:rPr>
        <w:t xml:space="preserve"> за воду, світло та поживні речовини у агрофітоценозі, але і пригнічує ріст кукурудзи шляхом виділення біологічно активних речовин у ґрунт.</w:t>
      </w:r>
    </w:p>
    <w:p w:rsidR="009C2983" w:rsidRPr="009C2983" w:rsidRDefault="009C2983" w:rsidP="009C2983">
      <w:pPr>
        <w:ind w:firstLine="284"/>
        <w:jc w:val="both"/>
        <w:rPr>
          <w:b/>
          <w:sz w:val="8"/>
          <w:szCs w:val="8"/>
        </w:rPr>
      </w:pPr>
    </w:p>
    <w:p w:rsidR="009C2983" w:rsidRPr="00A66729" w:rsidRDefault="00A66729" w:rsidP="00A66729">
      <w:pPr>
        <w:jc w:val="both"/>
        <w:rPr>
          <w:sz w:val="18"/>
          <w:szCs w:val="18"/>
        </w:rPr>
      </w:pPr>
      <w:r w:rsidRPr="00A66729">
        <w:rPr>
          <w:b/>
          <w:sz w:val="18"/>
          <w:szCs w:val="18"/>
        </w:rPr>
        <w:t>В</w:t>
      </w:r>
      <w:r w:rsidR="009C2983" w:rsidRPr="00A66729">
        <w:rPr>
          <w:b/>
          <w:sz w:val="18"/>
          <w:szCs w:val="18"/>
        </w:rPr>
        <w:t>икористан</w:t>
      </w:r>
      <w:r w:rsidRPr="00A66729">
        <w:rPr>
          <w:b/>
          <w:sz w:val="18"/>
          <w:szCs w:val="18"/>
        </w:rPr>
        <w:t>і</w:t>
      </w:r>
      <w:r w:rsidR="009C2983" w:rsidRPr="00A66729">
        <w:rPr>
          <w:b/>
          <w:sz w:val="18"/>
          <w:szCs w:val="18"/>
        </w:rPr>
        <w:t xml:space="preserve"> джерел</w:t>
      </w:r>
      <w:r w:rsidRPr="00A66729">
        <w:rPr>
          <w:b/>
          <w:sz w:val="18"/>
          <w:szCs w:val="18"/>
        </w:rPr>
        <w:t>а</w:t>
      </w:r>
      <w:r w:rsidR="009C2983" w:rsidRPr="00A66729">
        <w:rPr>
          <w:sz w:val="18"/>
          <w:szCs w:val="18"/>
        </w:rPr>
        <w:t xml:space="preserve">: </w:t>
      </w:r>
      <w:r w:rsidR="009C2983" w:rsidRPr="00A66729">
        <w:rPr>
          <w:b/>
          <w:sz w:val="18"/>
          <w:szCs w:val="18"/>
        </w:rPr>
        <w:t>1</w:t>
      </w:r>
      <w:r w:rsidR="009C2983" w:rsidRPr="00A66729">
        <w:rPr>
          <w:sz w:val="18"/>
          <w:szCs w:val="18"/>
        </w:rPr>
        <w:t>.</w:t>
      </w:r>
      <w:r w:rsidR="009C2983" w:rsidRPr="00A66729">
        <w:rPr>
          <w:sz w:val="18"/>
          <w:szCs w:val="18"/>
          <w:lang w:val="ru-RU"/>
        </w:rPr>
        <w:t xml:space="preserve">Аллелопатическое почвоутомление / А.М. Гродзинский, Г.П. Богдан, Э.А. Головко и др. - К.: Наук. </w:t>
      </w:r>
      <w:r w:rsidR="009C2983" w:rsidRPr="00A66729">
        <w:rPr>
          <w:sz w:val="18"/>
          <w:szCs w:val="18"/>
          <w:lang w:val="ru-RU"/>
        </w:rPr>
        <w:br/>
        <w:t xml:space="preserve">думка, 1979.-247 с. </w:t>
      </w:r>
      <w:r w:rsidR="009C2983" w:rsidRPr="00A66729">
        <w:rPr>
          <w:b/>
          <w:sz w:val="18"/>
          <w:szCs w:val="18"/>
          <w:lang w:val="ru-RU"/>
        </w:rPr>
        <w:t>2</w:t>
      </w:r>
      <w:r w:rsidR="009C2983" w:rsidRPr="00A66729">
        <w:rPr>
          <w:sz w:val="18"/>
          <w:szCs w:val="18"/>
          <w:lang w:val="ru-RU"/>
        </w:rPr>
        <w:t xml:space="preserve">.Гродзинский А.М. Аллелопатия в жизни растений и их сообществ / Андрей Михайлович Гродзинский. - Киев: Наук.думка, 1965. - 198 с. </w:t>
      </w:r>
      <w:r w:rsidR="009C2983" w:rsidRPr="00A66729">
        <w:rPr>
          <w:b/>
          <w:sz w:val="18"/>
          <w:szCs w:val="18"/>
          <w:lang w:val="ru-RU"/>
        </w:rPr>
        <w:t>3</w:t>
      </w:r>
      <w:r w:rsidR="009C2983" w:rsidRPr="00A66729">
        <w:rPr>
          <w:sz w:val="18"/>
          <w:szCs w:val="18"/>
          <w:lang w:val="ru-RU"/>
        </w:rPr>
        <w:t>.</w:t>
      </w:r>
      <w:r w:rsidR="009C2983" w:rsidRPr="00A66729">
        <w:rPr>
          <w:sz w:val="18"/>
          <w:szCs w:val="18"/>
        </w:rPr>
        <w:t>Юрчак Л.Д. Алелопатія в агробіогсоцснозах ароматичних рослин / Л.Д. Юрчак. - К.: б.в., 2005. —</w:t>
      </w:r>
      <w:r w:rsidR="009C2983" w:rsidRPr="00A66729">
        <w:rPr>
          <w:sz w:val="18"/>
          <w:szCs w:val="18"/>
          <w:lang w:val="ru-RU"/>
        </w:rPr>
        <w:t xml:space="preserve"> </w:t>
      </w:r>
      <w:r w:rsidR="009C2983" w:rsidRPr="00A66729">
        <w:rPr>
          <w:sz w:val="18"/>
          <w:szCs w:val="18"/>
        </w:rPr>
        <w:t>250 с.</w:t>
      </w:r>
    </w:p>
    <w:p w:rsidR="009C2983" w:rsidRPr="00040065" w:rsidRDefault="009C2983" w:rsidP="00C21AE4">
      <w:pPr>
        <w:ind w:firstLine="284"/>
        <w:jc w:val="center"/>
        <w:rPr>
          <w:sz w:val="20"/>
          <w:szCs w:val="20"/>
        </w:rPr>
      </w:pPr>
    </w:p>
    <w:p w:rsidR="00C21AE4" w:rsidRPr="00040065" w:rsidRDefault="00C21AE4" w:rsidP="004A540F">
      <w:pPr>
        <w:ind w:firstLine="426"/>
        <w:jc w:val="both"/>
        <w:rPr>
          <w:sz w:val="20"/>
          <w:szCs w:val="20"/>
        </w:rPr>
      </w:pPr>
    </w:p>
    <w:p w:rsidR="008B374C" w:rsidRPr="00083700" w:rsidRDefault="008B374C" w:rsidP="00E30AEE">
      <w:pPr>
        <w:ind w:firstLine="284"/>
        <w:jc w:val="center"/>
        <w:rPr>
          <w:caps/>
          <w:sz w:val="20"/>
          <w:szCs w:val="20"/>
        </w:rPr>
      </w:pPr>
      <w:r w:rsidRPr="00083700">
        <w:rPr>
          <w:b/>
          <w:caps/>
          <w:sz w:val="20"/>
          <w:szCs w:val="20"/>
        </w:rPr>
        <w:t>Особливості формування асиміляційної поверхні рослин кукурудзи за використання регуляторів росту рослин як частини органічної технології вирощування культури</w:t>
      </w:r>
    </w:p>
    <w:p w:rsidR="008B374C" w:rsidRPr="008B374C" w:rsidRDefault="008B374C" w:rsidP="008B374C">
      <w:pPr>
        <w:ind w:firstLine="284"/>
        <w:jc w:val="center"/>
        <w:rPr>
          <w:b/>
          <w:i/>
          <w:sz w:val="20"/>
          <w:szCs w:val="20"/>
        </w:rPr>
      </w:pPr>
      <w:r w:rsidRPr="008B374C">
        <w:rPr>
          <w:b/>
          <w:i/>
          <w:sz w:val="20"/>
          <w:szCs w:val="20"/>
        </w:rPr>
        <w:t>Заболотний О.І.,</w:t>
      </w:r>
      <w:r>
        <w:rPr>
          <w:b/>
          <w:i/>
          <w:sz w:val="20"/>
          <w:szCs w:val="20"/>
        </w:rPr>
        <w:t>*</w:t>
      </w:r>
      <w:r w:rsidRPr="008B374C">
        <w:rPr>
          <w:rStyle w:val="a5"/>
          <w:b/>
          <w:i/>
          <w:color w:val="FFFFFF" w:themeColor="background1"/>
          <w:sz w:val="20"/>
          <w:szCs w:val="20"/>
        </w:rPr>
        <w:footnoteReference w:id="14"/>
      </w:r>
      <w:r w:rsidRPr="008B374C">
        <w:rPr>
          <w:b/>
          <w:i/>
          <w:sz w:val="20"/>
          <w:szCs w:val="20"/>
        </w:rPr>
        <w:t>Заболотна А.В.</w:t>
      </w:r>
      <w:r w:rsidR="009D7166">
        <w:rPr>
          <w:b/>
          <w:i/>
          <w:sz w:val="20"/>
          <w:szCs w:val="20"/>
        </w:rPr>
        <w:t>**</w:t>
      </w:r>
    </w:p>
    <w:p w:rsidR="008B374C" w:rsidRPr="009D7166" w:rsidRDefault="008B374C" w:rsidP="008B374C">
      <w:pPr>
        <w:ind w:firstLine="284"/>
        <w:jc w:val="both"/>
        <w:rPr>
          <w:b/>
          <w:sz w:val="8"/>
          <w:szCs w:val="8"/>
        </w:rPr>
      </w:pPr>
    </w:p>
    <w:p w:rsidR="008B374C" w:rsidRPr="00083700" w:rsidRDefault="008B374C" w:rsidP="008B374C">
      <w:pPr>
        <w:ind w:firstLine="284"/>
        <w:jc w:val="both"/>
        <w:rPr>
          <w:sz w:val="20"/>
          <w:szCs w:val="20"/>
        </w:rPr>
      </w:pPr>
      <w:r w:rsidRPr="00083700">
        <w:rPr>
          <w:sz w:val="20"/>
          <w:szCs w:val="20"/>
        </w:rPr>
        <w:t>Проблеми підвищення продуктивності рослин кукурудзи вирішуються не лише селекційно-генетичними методами, внесенням добрив та пестицидів, а й застосуванням регуляторів росту рослин, які все більше стають невід’ємними елементами органічних технологій вирощування сільськогосподарських культур. Регуляторами росту обробляють насіння перед сівбою, обприскують посіви під час вегетації рослин. Обробку насіння регуляторами росту рослин поєднують з протруєнням, обробкою мікроелементами.</w:t>
      </w:r>
    </w:p>
    <w:p w:rsidR="008B374C" w:rsidRPr="00083700" w:rsidRDefault="008B374C" w:rsidP="008B374C">
      <w:pPr>
        <w:ind w:firstLine="284"/>
        <w:jc w:val="both"/>
        <w:rPr>
          <w:sz w:val="20"/>
          <w:szCs w:val="20"/>
        </w:rPr>
      </w:pPr>
      <w:r w:rsidRPr="00083700">
        <w:rPr>
          <w:sz w:val="20"/>
          <w:szCs w:val="20"/>
        </w:rPr>
        <w:t xml:space="preserve">Відомо, що провідна роль у формуванні врожаю належить фотосинтетичній діяльності рослин. Площа листкової поверхні в посівах є одним з головних показників, що визначає величину врожаю. Добре розвинений фотосинтетичний апарат, оптимальний за об’ємом, динамікою та інтенсивністю функціонування, є важливим критерієм високої продуктивності агрофітоценозу. </w:t>
      </w:r>
    </w:p>
    <w:p w:rsidR="008B374C" w:rsidRPr="00083700" w:rsidRDefault="008B374C" w:rsidP="008B374C">
      <w:pPr>
        <w:ind w:firstLine="284"/>
        <w:jc w:val="both"/>
        <w:rPr>
          <w:sz w:val="20"/>
          <w:szCs w:val="20"/>
        </w:rPr>
      </w:pPr>
      <w:r w:rsidRPr="00083700">
        <w:rPr>
          <w:sz w:val="20"/>
          <w:szCs w:val="20"/>
        </w:rPr>
        <w:t>У зв’язку з наведеним нас цікавило, як впливала передпосівна обробка насіння регуляторами росту на формування листкового індексу рослин кукурудзи.</w:t>
      </w:r>
    </w:p>
    <w:p w:rsidR="008B374C" w:rsidRPr="00083700" w:rsidRDefault="008B374C" w:rsidP="008B374C">
      <w:pPr>
        <w:ind w:firstLine="284"/>
        <w:jc w:val="both"/>
        <w:rPr>
          <w:sz w:val="20"/>
          <w:szCs w:val="20"/>
        </w:rPr>
      </w:pPr>
      <w:r w:rsidRPr="00083700">
        <w:rPr>
          <w:sz w:val="20"/>
          <w:szCs w:val="20"/>
        </w:rPr>
        <w:t>Дослідження за даною тематикою проводили в польових умовах кафедри біології Уманського НУС у посівах кукурудзи гібриду Порумбень 359 МВ впродовж 2017–2018 рр. Обробку насіння регуляторами росту проводили безпосередньо перед сівбою. Повторність досліду триразова. Ґрунт – чорнозем опідзолений важкосуглинковий, вміст гумусу в орному шарі 3,2–3,3%. Площу листкової поверхні визначали за параметрами листкової пластинки.</w:t>
      </w:r>
    </w:p>
    <w:p w:rsidR="008B374C" w:rsidRPr="00083700" w:rsidRDefault="008B374C" w:rsidP="008B374C">
      <w:pPr>
        <w:ind w:firstLine="284"/>
        <w:jc w:val="both"/>
        <w:rPr>
          <w:sz w:val="20"/>
          <w:szCs w:val="20"/>
        </w:rPr>
      </w:pPr>
      <w:r w:rsidRPr="00083700">
        <w:rPr>
          <w:sz w:val="20"/>
          <w:szCs w:val="20"/>
        </w:rPr>
        <w:t>Визначення листкового індексу у 2017 році у фазі 8–10 листків показало, що у варіанті з передпосівною обробкою насіння кукурудзи регулятором росту Стимпо площа листків кукурудзи зросла проти контролю на 12%, тоді як за використання Радостиму – на 7%.</w:t>
      </w:r>
    </w:p>
    <w:p w:rsidR="008B374C" w:rsidRPr="00083700" w:rsidRDefault="008B374C" w:rsidP="008B374C">
      <w:pPr>
        <w:ind w:firstLine="284"/>
        <w:jc w:val="both"/>
        <w:rPr>
          <w:sz w:val="20"/>
          <w:szCs w:val="20"/>
        </w:rPr>
      </w:pPr>
      <w:r w:rsidRPr="00083700">
        <w:rPr>
          <w:sz w:val="20"/>
          <w:szCs w:val="20"/>
        </w:rPr>
        <w:t>Найбільша листкова поверхня формувалася у варіанті досліду із використанням Регопланту. Тут цей показник ростових процесів перевищував контроль на 14%. Повторне вимірювання площі листків кукурудзи у фазі викидання волоті показало, що хоча листкова поверхня і збільшилася, однак залежність її формування від виду регулятора росту залишалася такою ж як і у попередню фазу росту культури. Так, за обробки насіння кукурудзи Стимпо, Радостимом і Регоплантом листковий індекс зріс у порівнянні з контролем, де обробка насіння перед сівбою не проводилася, відповідно на 14, 6 і 16%.</w:t>
      </w:r>
    </w:p>
    <w:p w:rsidR="008B374C" w:rsidRPr="00083700" w:rsidRDefault="008B374C" w:rsidP="008B374C">
      <w:pPr>
        <w:ind w:firstLine="284"/>
        <w:jc w:val="both"/>
        <w:rPr>
          <w:sz w:val="20"/>
          <w:szCs w:val="20"/>
        </w:rPr>
      </w:pPr>
      <w:r w:rsidRPr="00083700">
        <w:rPr>
          <w:sz w:val="20"/>
          <w:szCs w:val="20"/>
        </w:rPr>
        <w:t>Спостереженнями за формуванням листкової поверхні кукурудзи у 2018 році встановлено, що залежність наростання площі листків від виду регуляторів росту, якими оброблялося насіння культури перед посівом, залишалася аналогічною 2017 року.</w:t>
      </w:r>
    </w:p>
    <w:p w:rsidR="008B374C" w:rsidRPr="00083700" w:rsidRDefault="008B374C" w:rsidP="008B374C">
      <w:pPr>
        <w:ind w:firstLine="284"/>
        <w:jc w:val="both"/>
        <w:rPr>
          <w:sz w:val="20"/>
          <w:szCs w:val="20"/>
        </w:rPr>
      </w:pPr>
      <w:r w:rsidRPr="00083700">
        <w:rPr>
          <w:sz w:val="20"/>
          <w:szCs w:val="20"/>
        </w:rPr>
        <w:t>Так, у фазі розвитку 8–10 листків листковий індекс при обробці насіння регуляторами Стимпо і Радостим збільшився у порівнянні з контролем відповідно на 13 і 8%. Найвищим цей показник, як і у 2017 році, був у разі застосування Регопланту – на 15% більше за контроль.  У фазі викидання волоті у цьому варіанті досліду площа листків кукурудзи також перевищувала контроль І на 15%.</w:t>
      </w:r>
    </w:p>
    <w:p w:rsidR="008B374C" w:rsidRPr="00083700" w:rsidRDefault="008B374C" w:rsidP="008B374C">
      <w:pPr>
        <w:ind w:firstLine="284"/>
        <w:jc w:val="both"/>
        <w:rPr>
          <w:sz w:val="20"/>
          <w:szCs w:val="20"/>
        </w:rPr>
      </w:pPr>
      <w:r w:rsidRPr="00083700">
        <w:rPr>
          <w:sz w:val="20"/>
          <w:szCs w:val="20"/>
        </w:rPr>
        <w:t>Отже, активізація ростових процесів рослин кукурудзи за обробки її насіння перед посівом регуляторами росту також сприяє збільшенню листкової поверхні культури. Найбільші розміри асиміляційного апарату (на 14–16% більше за контроль) спостерігалися у разі обробки насіння Регоплантом.</w:t>
      </w:r>
    </w:p>
    <w:p w:rsidR="00040065" w:rsidRDefault="00040065">
      <w:pPr>
        <w:spacing w:after="200" w:line="276" w:lineRule="auto"/>
        <w:rPr>
          <w:b/>
          <w:sz w:val="20"/>
          <w:szCs w:val="20"/>
        </w:rPr>
      </w:pPr>
      <w:r>
        <w:rPr>
          <w:b/>
          <w:sz w:val="20"/>
          <w:szCs w:val="20"/>
        </w:rPr>
        <w:br w:type="page"/>
      </w:r>
    </w:p>
    <w:p w:rsidR="00914BAD" w:rsidRPr="00642046" w:rsidRDefault="00914BAD" w:rsidP="00914BAD">
      <w:pPr>
        <w:ind w:firstLine="284"/>
        <w:jc w:val="center"/>
        <w:rPr>
          <w:b/>
          <w:sz w:val="20"/>
          <w:szCs w:val="20"/>
        </w:rPr>
      </w:pPr>
      <w:r w:rsidRPr="00642046">
        <w:rPr>
          <w:b/>
          <w:sz w:val="20"/>
          <w:szCs w:val="20"/>
        </w:rPr>
        <w:t xml:space="preserve">ПЕРСПЕКТИВИ ВИКОРИСТАННЯ ЕНЕРГЕТИЧНОЮ КУЛЬТУРОЮ РИЖІЮ ЯРОГО </w:t>
      </w:r>
    </w:p>
    <w:p w:rsidR="00914BAD" w:rsidRPr="00914BAD" w:rsidRDefault="00914BAD" w:rsidP="00914BAD">
      <w:pPr>
        <w:ind w:firstLine="284"/>
        <w:jc w:val="center"/>
        <w:rPr>
          <w:b/>
          <w:i/>
          <w:sz w:val="20"/>
          <w:szCs w:val="20"/>
        </w:rPr>
      </w:pPr>
      <w:r w:rsidRPr="00914BAD">
        <w:rPr>
          <w:b/>
          <w:i/>
          <w:sz w:val="20"/>
          <w:szCs w:val="20"/>
        </w:rPr>
        <w:t>Любченко І.О.,</w:t>
      </w:r>
      <w:r>
        <w:rPr>
          <w:b/>
          <w:i/>
          <w:sz w:val="20"/>
          <w:szCs w:val="20"/>
        </w:rPr>
        <w:t>*</w:t>
      </w:r>
      <w:r w:rsidRPr="00914BAD">
        <w:rPr>
          <w:rStyle w:val="a5"/>
          <w:b/>
          <w:i/>
          <w:color w:val="FFFFFF" w:themeColor="background1"/>
          <w:sz w:val="20"/>
          <w:szCs w:val="20"/>
        </w:rPr>
        <w:footnoteReference w:id="15"/>
      </w:r>
      <w:r w:rsidRPr="00914BAD">
        <w:rPr>
          <w:b/>
          <w:i/>
          <w:sz w:val="20"/>
          <w:szCs w:val="20"/>
        </w:rPr>
        <w:t>Любченко А.І.,</w:t>
      </w:r>
      <w:r>
        <w:rPr>
          <w:b/>
          <w:i/>
          <w:sz w:val="20"/>
          <w:szCs w:val="20"/>
        </w:rPr>
        <w:t>**</w:t>
      </w:r>
      <w:r w:rsidRPr="00914BAD">
        <w:rPr>
          <w:b/>
          <w:i/>
          <w:sz w:val="20"/>
          <w:szCs w:val="20"/>
        </w:rPr>
        <w:t>Сержук О.П.</w:t>
      </w:r>
      <w:r>
        <w:rPr>
          <w:b/>
          <w:i/>
          <w:sz w:val="20"/>
          <w:szCs w:val="20"/>
        </w:rPr>
        <w:t>***</w:t>
      </w:r>
    </w:p>
    <w:p w:rsidR="00914BAD" w:rsidRPr="00914BAD" w:rsidRDefault="00914BAD" w:rsidP="00914BAD">
      <w:pPr>
        <w:ind w:firstLine="284"/>
        <w:jc w:val="center"/>
        <w:rPr>
          <w:b/>
          <w:sz w:val="8"/>
          <w:szCs w:val="8"/>
        </w:rPr>
      </w:pPr>
    </w:p>
    <w:p w:rsidR="00914BAD" w:rsidRPr="00642046" w:rsidRDefault="00914BAD" w:rsidP="00914BAD">
      <w:pPr>
        <w:ind w:firstLine="284"/>
        <w:jc w:val="both"/>
        <w:rPr>
          <w:sz w:val="20"/>
          <w:szCs w:val="20"/>
        </w:rPr>
      </w:pPr>
      <w:r w:rsidRPr="00642046">
        <w:rPr>
          <w:sz w:val="20"/>
          <w:szCs w:val="20"/>
        </w:rPr>
        <w:t>Щорічне енергоспоживання України становить понад 90 млн т нафтових одиниць. У структурі споживання первинних енергоносіїв держави на природний газ припадає біля 40 %, вугілля — 28 %, нафтопродукти — 12 %, атомну енергію — 18 %. Недоліком використання викопних джерел енергії є скорочення їхніх запасів, висока вартість та залежність від імпорту. Внесок відновлювальної енергетики в загальнодержавному балансі складає 2,5 %, зокрема енергії фітомаси лише 0,5 %. Проте за підрахунками дослідників, за раціонального використання сільськогосподарських відходів (солома та стебло-листкова маса, стрижні кукурудзи, лушпиння соняшнику тощо) та енергетичних культур можна покрити до 18 % енерговитрат країни [1–3].</w:t>
      </w:r>
    </w:p>
    <w:p w:rsidR="00914BAD" w:rsidRPr="00642046" w:rsidRDefault="00914BAD" w:rsidP="00914BAD">
      <w:pPr>
        <w:ind w:firstLine="284"/>
        <w:jc w:val="both"/>
        <w:rPr>
          <w:sz w:val="20"/>
          <w:szCs w:val="20"/>
        </w:rPr>
      </w:pPr>
      <w:r w:rsidRPr="00642046">
        <w:rPr>
          <w:sz w:val="20"/>
          <w:szCs w:val="20"/>
        </w:rPr>
        <w:t xml:space="preserve">Енергетичні рослини мають бути невибагливі до умов та технологій вирощування, забезпечувати високий збір енергії з одиниці площі. Однією з культур, що відповідає вищеперерахованим вимогам, є рижій ярий. </w:t>
      </w:r>
    </w:p>
    <w:p w:rsidR="00914BAD" w:rsidRPr="00642046" w:rsidRDefault="00914BAD" w:rsidP="00914BAD">
      <w:pPr>
        <w:ind w:firstLine="284"/>
        <w:jc w:val="both"/>
        <w:rPr>
          <w:sz w:val="20"/>
          <w:szCs w:val="20"/>
        </w:rPr>
      </w:pPr>
      <w:r w:rsidRPr="00642046">
        <w:rPr>
          <w:sz w:val="20"/>
          <w:szCs w:val="20"/>
        </w:rPr>
        <w:t>Період вегетації районованих сортів рижію ярого складає 60–90 днів, що дає можливість рослинам ефективно використовувати зимово-весняні запаси вологи, робить його оптимальним попередником для озимих та</w:t>
      </w:r>
      <w:r w:rsidRPr="00642046">
        <w:rPr>
          <w:sz w:val="20"/>
          <w:szCs w:val="20"/>
          <w:lang w:eastAsia="ru-RU"/>
        </w:rPr>
        <w:t xml:space="preserve"> створює умови для розміщення самої культури у пожнивних та післяукісних посівах. Стійкість проти хвороб та шкідників, пластичність до умов довкілля дають можливість вирощувати рижій в різних ґрунтово-кліматичних зонах та отримувати екологічно чисту продукцію [4, 5].</w:t>
      </w:r>
      <w:r w:rsidRPr="00642046">
        <w:rPr>
          <w:sz w:val="20"/>
          <w:szCs w:val="20"/>
        </w:rPr>
        <w:t xml:space="preserve"> </w:t>
      </w:r>
    </w:p>
    <w:p w:rsidR="00914BAD" w:rsidRPr="00642046" w:rsidRDefault="00914BAD" w:rsidP="00914BAD">
      <w:pPr>
        <w:ind w:firstLine="284"/>
        <w:jc w:val="both"/>
        <w:rPr>
          <w:sz w:val="20"/>
          <w:szCs w:val="20"/>
          <w:lang w:eastAsia="ru-RU"/>
        </w:rPr>
      </w:pPr>
      <w:r w:rsidRPr="00642046">
        <w:rPr>
          <w:sz w:val="20"/>
          <w:szCs w:val="20"/>
          <w:lang w:eastAsia="ru-RU"/>
        </w:rPr>
        <w:t>Низькі технологічні затрати та висока ціна на сировину обумовлюють високу економічну ефективність виробництва рижію ярого: чистий прибуток відповідно становив 21750 грн/га, а рівень рентабельності — 181 % [6].</w:t>
      </w:r>
    </w:p>
    <w:p w:rsidR="00914BAD" w:rsidRPr="00642046" w:rsidRDefault="00914BAD" w:rsidP="00914BAD">
      <w:pPr>
        <w:pStyle w:val="ad"/>
        <w:ind w:left="0" w:right="-1" w:firstLine="284"/>
        <w:jc w:val="both"/>
        <w:rPr>
          <w:sz w:val="20"/>
          <w:szCs w:val="20"/>
          <w:lang w:eastAsia="ru-RU"/>
        </w:rPr>
      </w:pPr>
      <w:r w:rsidRPr="00642046">
        <w:rPr>
          <w:sz w:val="20"/>
          <w:szCs w:val="20"/>
          <w:lang w:eastAsia="ru-RU"/>
        </w:rPr>
        <w:t xml:space="preserve">Насіння рижію містить до 45 % олії, що є придатною для харчування та, завдяки збалансованому комплексу біологічно активних речовин, володіє лікувальними і дієтичними властивостями [7, 8]. </w:t>
      </w:r>
    </w:p>
    <w:p w:rsidR="00914BAD" w:rsidRPr="00642046" w:rsidRDefault="00914BAD" w:rsidP="00914BAD">
      <w:pPr>
        <w:pStyle w:val="ad"/>
        <w:ind w:left="0" w:firstLine="284"/>
        <w:jc w:val="both"/>
        <w:rPr>
          <w:sz w:val="20"/>
          <w:szCs w:val="20"/>
          <w:lang w:eastAsia="ru-RU"/>
        </w:rPr>
      </w:pPr>
      <w:r w:rsidRPr="00642046">
        <w:rPr>
          <w:sz w:val="20"/>
          <w:szCs w:val="20"/>
          <w:lang w:eastAsia="ru-RU"/>
        </w:rPr>
        <w:t>Проте, нині енергетичний напрям використання рижію є найперспективнішим. За даними С.М.Каленської та А.В</w:t>
      </w:r>
      <w:r w:rsidR="00785EA9">
        <w:rPr>
          <w:sz w:val="20"/>
          <w:szCs w:val="20"/>
          <w:lang w:eastAsia="ru-RU"/>
        </w:rPr>
        <w:t>.</w:t>
      </w:r>
      <w:r w:rsidRPr="00642046">
        <w:rPr>
          <w:sz w:val="20"/>
          <w:szCs w:val="20"/>
          <w:lang w:eastAsia="ru-RU"/>
        </w:rPr>
        <w:t xml:space="preserve">Юника [9], серед ярих капустяних культур найвищу енергетичну цінність має фітомаса рижію ярого. Вміст енергії в насінні, олії та соломі, відповідно, становить 26,4, 38,2 та 17,7 Дж/г. </w:t>
      </w:r>
      <w:r w:rsidRPr="00642046">
        <w:rPr>
          <w:color w:val="000000"/>
          <w:sz w:val="20"/>
          <w:szCs w:val="20"/>
          <w:shd w:val="clear" w:color="auto" w:fill="FFFFFF"/>
        </w:rPr>
        <w:t xml:space="preserve">За відповідної агротехніки сучасні сорти здатні формувати  урожай насіння на рівні 2,5–3,0 т/га </w:t>
      </w:r>
      <w:r w:rsidRPr="00642046">
        <w:rPr>
          <w:sz w:val="20"/>
          <w:szCs w:val="20"/>
          <w:lang w:eastAsia="ru-RU"/>
        </w:rPr>
        <w:t>[10]</w:t>
      </w:r>
      <w:r w:rsidRPr="00642046">
        <w:rPr>
          <w:color w:val="000000"/>
          <w:sz w:val="20"/>
          <w:szCs w:val="20"/>
          <w:shd w:val="clear" w:color="auto" w:fill="FFFFFF"/>
        </w:rPr>
        <w:t>. Це забезпечує високий сукупний вихід енергії з одиниці площі.</w:t>
      </w:r>
    </w:p>
    <w:p w:rsidR="00914BAD" w:rsidRPr="00642046" w:rsidRDefault="00914BAD" w:rsidP="00914BAD">
      <w:pPr>
        <w:pStyle w:val="ad"/>
        <w:ind w:left="0" w:firstLine="284"/>
        <w:jc w:val="both"/>
        <w:rPr>
          <w:color w:val="000000"/>
          <w:sz w:val="20"/>
          <w:szCs w:val="20"/>
          <w:shd w:val="clear" w:color="auto" w:fill="FFFFFF"/>
        </w:rPr>
      </w:pPr>
      <w:r w:rsidRPr="00642046">
        <w:rPr>
          <w:sz w:val="20"/>
          <w:szCs w:val="20"/>
          <w:lang w:eastAsia="ru-RU"/>
        </w:rPr>
        <w:t xml:space="preserve">Рижієва олія є цінною сировиною для виробництва біодизелю. </w:t>
      </w:r>
      <w:r w:rsidRPr="00642046">
        <w:rPr>
          <w:color w:val="000000"/>
          <w:sz w:val="20"/>
          <w:szCs w:val="20"/>
          <w:shd w:val="clear" w:color="auto" w:fill="FFFFFF"/>
        </w:rPr>
        <w:t>Перевагою біодизельного палива є його екологічна чистота, відновлюваність сировини. Біодизель, при попаданні в навколишнє середовище, піддається повному біологічному розкладу, а рівень викидів вуглекислого газу в атмосферу при згоранні значно нижчий, порівняно із звичайним дизельним паливом [11].</w:t>
      </w:r>
    </w:p>
    <w:p w:rsidR="00914BAD" w:rsidRPr="00642046" w:rsidRDefault="00914BAD" w:rsidP="00914BAD">
      <w:pPr>
        <w:pStyle w:val="ad"/>
        <w:ind w:left="0" w:firstLine="284"/>
        <w:jc w:val="both"/>
        <w:rPr>
          <w:color w:val="000000"/>
          <w:sz w:val="20"/>
          <w:szCs w:val="20"/>
          <w:shd w:val="clear" w:color="auto" w:fill="FFFFFF"/>
        </w:rPr>
      </w:pPr>
      <w:r w:rsidRPr="00642046">
        <w:rPr>
          <w:sz w:val="20"/>
          <w:szCs w:val="20"/>
        </w:rPr>
        <w:t>Енергетична та технологічна цінність біодизеля залежить від жирокислотного складу сировини з якої його було виготовлено.</w:t>
      </w:r>
      <w:r w:rsidRPr="00642046">
        <w:rPr>
          <w:rFonts w:ascii="Arial" w:hAnsi="Arial" w:cs="Arial"/>
          <w:color w:val="121117"/>
          <w:sz w:val="20"/>
          <w:szCs w:val="20"/>
          <w:shd w:val="clear" w:color="auto" w:fill="FFFFFF"/>
        </w:rPr>
        <w:t xml:space="preserve"> </w:t>
      </w:r>
      <w:r w:rsidRPr="00642046">
        <w:rPr>
          <w:color w:val="121117"/>
          <w:sz w:val="20"/>
          <w:szCs w:val="20"/>
          <w:shd w:val="clear" w:color="auto" w:fill="FFFFFF"/>
        </w:rPr>
        <w:t xml:space="preserve">Рижієва олія </w:t>
      </w:r>
      <w:r w:rsidRPr="00914BAD">
        <w:rPr>
          <w:rStyle w:val="ac"/>
          <w:b w:val="0"/>
          <w:color w:val="121117"/>
          <w:sz w:val="20"/>
          <w:szCs w:val="20"/>
          <w:shd w:val="clear" w:color="auto" w:fill="FFFFFF"/>
        </w:rPr>
        <w:t>з підвищеною кількістю ерукової кислоти і сумарною місткістю мононенасичених кислот в межах 53–69 %, а поліненасичених — до 23 %</w:t>
      </w:r>
      <w:r w:rsidRPr="00642046">
        <w:rPr>
          <w:sz w:val="20"/>
          <w:szCs w:val="20"/>
        </w:rPr>
        <w:t xml:space="preserve"> </w:t>
      </w:r>
      <w:r w:rsidRPr="00642046">
        <w:rPr>
          <w:color w:val="121117"/>
          <w:sz w:val="20"/>
          <w:szCs w:val="20"/>
          <w:shd w:val="clear" w:color="auto" w:fill="FFFFFF"/>
        </w:rPr>
        <w:t xml:space="preserve">відповідає вимогам для виробництва альтернативного виду палива </w:t>
      </w:r>
      <w:r w:rsidRPr="00642046">
        <w:rPr>
          <w:color w:val="000000"/>
          <w:sz w:val="20"/>
          <w:szCs w:val="20"/>
          <w:shd w:val="clear" w:color="auto" w:fill="FFFFFF"/>
        </w:rPr>
        <w:t>[12].</w:t>
      </w:r>
    </w:p>
    <w:p w:rsidR="00914BAD" w:rsidRPr="00642046" w:rsidRDefault="00914BAD" w:rsidP="00914BAD">
      <w:pPr>
        <w:ind w:firstLine="284"/>
        <w:jc w:val="both"/>
        <w:rPr>
          <w:iCs/>
          <w:spacing w:val="-4"/>
          <w:sz w:val="20"/>
          <w:szCs w:val="20"/>
          <w:lang w:eastAsia="ru-RU"/>
        </w:rPr>
      </w:pPr>
      <w:r w:rsidRPr="00642046">
        <w:rPr>
          <w:sz w:val="20"/>
          <w:szCs w:val="20"/>
          <w:lang w:eastAsia="ru-RU"/>
        </w:rPr>
        <w:t xml:space="preserve">Незважаючи на цінність рижію, в Україні площі під культурою залишаються незначними. Основною причиною цього є недостатня селекційна робота. </w:t>
      </w:r>
      <w:r w:rsidRPr="00642046">
        <w:rPr>
          <w:iCs/>
          <w:spacing w:val="-4"/>
          <w:sz w:val="20"/>
          <w:szCs w:val="20"/>
          <w:lang w:eastAsia="ru-RU"/>
        </w:rPr>
        <w:t xml:space="preserve">На 2018 рік до Державного реєстру сортів рослин, придатних для поширення в Україні внесено дев’ять сортів рижію ярого </w:t>
      </w:r>
      <w:r w:rsidRPr="00642046">
        <w:rPr>
          <w:rFonts w:eastAsia="Calibri"/>
          <w:sz w:val="20"/>
          <w:szCs w:val="20"/>
          <w:lang w:eastAsia="ru-RU"/>
        </w:rPr>
        <w:t>[13]</w:t>
      </w:r>
      <w:r w:rsidRPr="00642046">
        <w:rPr>
          <w:iCs/>
          <w:spacing w:val="-4"/>
          <w:sz w:val="20"/>
          <w:szCs w:val="20"/>
          <w:lang w:eastAsia="ru-RU"/>
        </w:rPr>
        <w:t>. Цього недостатньо для задоволення вимог виробництва.</w:t>
      </w:r>
    </w:p>
    <w:p w:rsidR="00914BAD" w:rsidRPr="00642046" w:rsidRDefault="00914BAD" w:rsidP="00914BAD">
      <w:pPr>
        <w:ind w:firstLine="284"/>
        <w:jc w:val="both"/>
        <w:rPr>
          <w:sz w:val="20"/>
          <w:szCs w:val="20"/>
          <w:shd w:val="clear" w:color="auto" w:fill="FFFFFF"/>
        </w:rPr>
      </w:pPr>
      <w:r w:rsidRPr="00642046">
        <w:rPr>
          <w:iCs/>
          <w:spacing w:val="-4"/>
          <w:sz w:val="20"/>
          <w:szCs w:val="20"/>
          <w:lang w:eastAsia="ru-RU"/>
        </w:rPr>
        <w:t xml:space="preserve">Отже, для збільшення об’ємів виробництва рижію ярого важливе значення має впровадження нових високопродуктивних, технологічних, адаптованих </w:t>
      </w:r>
      <w:r w:rsidRPr="00642046">
        <w:rPr>
          <w:sz w:val="20"/>
          <w:szCs w:val="20"/>
          <w:shd w:val="clear" w:color="auto" w:fill="FFFFFF"/>
        </w:rPr>
        <w:t xml:space="preserve">до конкретних умов вирощування сортів з високою якості продукції. </w:t>
      </w:r>
    </w:p>
    <w:p w:rsidR="00914BAD" w:rsidRPr="00914BAD" w:rsidRDefault="00914BAD" w:rsidP="00914BAD">
      <w:pPr>
        <w:ind w:firstLine="284"/>
        <w:jc w:val="both"/>
        <w:rPr>
          <w:iCs/>
          <w:spacing w:val="-4"/>
          <w:sz w:val="8"/>
          <w:szCs w:val="8"/>
          <w:lang w:eastAsia="ru-RU"/>
        </w:rPr>
      </w:pPr>
    </w:p>
    <w:p w:rsidR="00914BAD" w:rsidRPr="00914BAD" w:rsidRDefault="00914BAD" w:rsidP="00BB6635">
      <w:pPr>
        <w:jc w:val="both"/>
        <w:rPr>
          <w:sz w:val="18"/>
          <w:szCs w:val="18"/>
        </w:rPr>
      </w:pPr>
      <w:r w:rsidRPr="00914BAD">
        <w:rPr>
          <w:b/>
          <w:iCs/>
          <w:spacing w:val="-4"/>
          <w:sz w:val="18"/>
          <w:szCs w:val="18"/>
          <w:lang w:eastAsia="ru-RU"/>
        </w:rPr>
        <w:t xml:space="preserve">Використані джерела: </w:t>
      </w:r>
      <w:r w:rsidRPr="00914BAD">
        <w:rPr>
          <w:b/>
          <w:sz w:val="18"/>
          <w:szCs w:val="18"/>
          <w:lang w:eastAsia="ru-RU"/>
        </w:rPr>
        <w:t>1</w:t>
      </w:r>
      <w:r w:rsidRPr="00914BAD">
        <w:rPr>
          <w:sz w:val="18"/>
          <w:szCs w:val="18"/>
          <w:lang w:eastAsia="ru-RU"/>
        </w:rPr>
        <w:t>.</w:t>
      </w:r>
      <w:r w:rsidRPr="00914BAD">
        <w:rPr>
          <w:sz w:val="18"/>
          <w:szCs w:val="18"/>
        </w:rPr>
        <w:t>Гелетуха</w:t>
      </w:r>
      <w:r>
        <w:rPr>
          <w:sz w:val="18"/>
          <w:szCs w:val="18"/>
        </w:rPr>
        <w:t xml:space="preserve"> </w:t>
      </w:r>
      <w:r w:rsidRPr="00914BAD">
        <w:rPr>
          <w:sz w:val="18"/>
          <w:szCs w:val="18"/>
        </w:rPr>
        <w:t>Г.Г., Желєзна</w:t>
      </w:r>
      <w:r>
        <w:rPr>
          <w:sz w:val="18"/>
          <w:szCs w:val="18"/>
        </w:rPr>
        <w:t xml:space="preserve"> </w:t>
      </w:r>
      <w:r w:rsidRPr="00914BAD">
        <w:rPr>
          <w:sz w:val="18"/>
          <w:szCs w:val="18"/>
        </w:rPr>
        <w:t xml:space="preserve">Т.А. Сучасний стан та перспективи розвитку біоенергетики. Промышленная теплотехника. 2010. Т.32. №3. С.73–79. </w:t>
      </w:r>
      <w:r w:rsidRPr="00914BAD">
        <w:rPr>
          <w:b/>
          <w:sz w:val="18"/>
          <w:szCs w:val="18"/>
        </w:rPr>
        <w:t>2</w:t>
      </w:r>
      <w:r w:rsidRPr="00914BAD">
        <w:rPr>
          <w:sz w:val="18"/>
          <w:szCs w:val="18"/>
        </w:rPr>
        <w:t>.Гелетуха</w:t>
      </w:r>
      <w:r>
        <w:rPr>
          <w:sz w:val="18"/>
          <w:szCs w:val="18"/>
        </w:rPr>
        <w:t xml:space="preserve"> </w:t>
      </w:r>
      <w:r w:rsidRPr="00914BAD">
        <w:rPr>
          <w:sz w:val="18"/>
          <w:szCs w:val="18"/>
        </w:rPr>
        <w:t>Г.Г., ЖелєзнаТ.А., Жовмір</w:t>
      </w:r>
      <w:r>
        <w:rPr>
          <w:sz w:val="18"/>
          <w:szCs w:val="18"/>
        </w:rPr>
        <w:t xml:space="preserve"> </w:t>
      </w:r>
      <w:r w:rsidRPr="00914BAD">
        <w:rPr>
          <w:sz w:val="18"/>
          <w:szCs w:val="18"/>
        </w:rPr>
        <w:t>М.М., Матвєєв</w:t>
      </w:r>
      <w:r>
        <w:rPr>
          <w:sz w:val="18"/>
          <w:szCs w:val="18"/>
        </w:rPr>
        <w:t xml:space="preserve"> </w:t>
      </w:r>
      <w:r w:rsidRPr="00914BAD">
        <w:rPr>
          <w:sz w:val="18"/>
          <w:szCs w:val="18"/>
        </w:rPr>
        <w:t>Ю.Б., Дроздова</w:t>
      </w:r>
      <w:r>
        <w:rPr>
          <w:sz w:val="18"/>
          <w:szCs w:val="18"/>
        </w:rPr>
        <w:t xml:space="preserve"> </w:t>
      </w:r>
      <w:r w:rsidRPr="00914BAD">
        <w:rPr>
          <w:sz w:val="18"/>
          <w:szCs w:val="18"/>
        </w:rPr>
        <w:t>О.І. Оцінка енергетичного потенціалу біомаси в Україні. Частина</w:t>
      </w:r>
      <w:r>
        <w:rPr>
          <w:sz w:val="18"/>
          <w:szCs w:val="18"/>
        </w:rPr>
        <w:t xml:space="preserve"> </w:t>
      </w:r>
      <w:r w:rsidRPr="00914BAD">
        <w:rPr>
          <w:sz w:val="18"/>
          <w:szCs w:val="18"/>
        </w:rPr>
        <w:t>2. Енергетичні культури, рідкі біопалива, біогаз. Промышленная теплотехніка. 2011. Т.</w:t>
      </w:r>
      <w:r>
        <w:rPr>
          <w:sz w:val="18"/>
          <w:szCs w:val="18"/>
        </w:rPr>
        <w:t xml:space="preserve"> </w:t>
      </w:r>
      <w:r w:rsidRPr="00914BAD">
        <w:rPr>
          <w:sz w:val="18"/>
          <w:szCs w:val="18"/>
        </w:rPr>
        <w:t>33. №</w:t>
      </w:r>
      <w:r>
        <w:rPr>
          <w:sz w:val="18"/>
          <w:szCs w:val="18"/>
        </w:rPr>
        <w:t xml:space="preserve"> </w:t>
      </w:r>
      <w:r w:rsidRPr="00914BAD">
        <w:rPr>
          <w:sz w:val="18"/>
          <w:szCs w:val="18"/>
        </w:rPr>
        <w:t>1. С.</w:t>
      </w:r>
      <w:r>
        <w:rPr>
          <w:sz w:val="18"/>
          <w:szCs w:val="18"/>
        </w:rPr>
        <w:t xml:space="preserve"> </w:t>
      </w:r>
      <w:r w:rsidRPr="00914BAD">
        <w:rPr>
          <w:sz w:val="18"/>
          <w:szCs w:val="18"/>
        </w:rPr>
        <w:t xml:space="preserve">57–64. </w:t>
      </w:r>
      <w:r w:rsidRPr="00914BAD">
        <w:rPr>
          <w:b/>
          <w:sz w:val="18"/>
          <w:szCs w:val="18"/>
        </w:rPr>
        <w:t>3</w:t>
      </w:r>
      <w:r w:rsidRPr="00914BAD">
        <w:rPr>
          <w:sz w:val="18"/>
          <w:szCs w:val="18"/>
        </w:rPr>
        <w:t>.Железная</w:t>
      </w:r>
      <w:r>
        <w:rPr>
          <w:sz w:val="18"/>
          <w:szCs w:val="18"/>
        </w:rPr>
        <w:t xml:space="preserve"> </w:t>
      </w:r>
      <w:r w:rsidRPr="00914BAD">
        <w:rPr>
          <w:sz w:val="18"/>
          <w:szCs w:val="18"/>
        </w:rPr>
        <w:t>Т.А., Морозова</w:t>
      </w:r>
      <w:r>
        <w:rPr>
          <w:sz w:val="18"/>
          <w:szCs w:val="18"/>
        </w:rPr>
        <w:t xml:space="preserve"> </w:t>
      </w:r>
      <w:r w:rsidRPr="00914BAD">
        <w:rPr>
          <w:sz w:val="18"/>
          <w:szCs w:val="18"/>
        </w:rPr>
        <w:t xml:space="preserve">А.В. Энергетические культуры как эффективный источник возобновляемой энергии. Промышленная теплотехника. 2008. Т.30. №3. С.60–67. </w:t>
      </w:r>
      <w:r w:rsidRPr="00914BAD">
        <w:rPr>
          <w:b/>
          <w:sz w:val="18"/>
          <w:szCs w:val="18"/>
        </w:rPr>
        <w:t>4</w:t>
      </w:r>
      <w:r w:rsidRPr="00914BAD">
        <w:rPr>
          <w:sz w:val="18"/>
          <w:szCs w:val="18"/>
        </w:rPr>
        <w:t>.</w:t>
      </w:r>
      <w:r>
        <w:rPr>
          <w:sz w:val="18"/>
          <w:szCs w:val="18"/>
        </w:rPr>
        <w:t xml:space="preserve"> </w:t>
      </w:r>
      <w:r w:rsidRPr="00914BAD">
        <w:rPr>
          <w:sz w:val="18"/>
          <w:szCs w:val="18"/>
        </w:rPr>
        <w:t>Семенова</w:t>
      </w:r>
      <w:r>
        <w:rPr>
          <w:sz w:val="18"/>
          <w:szCs w:val="18"/>
        </w:rPr>
        <w:t xml:space="preserve"> </w:t>
      </w:r>
      <w:r w:rsidRPr="00914BAD">
        <w:rPr>
          <w:sz w:val="18"/>
          <w:szCs w:val="18"/>
        </w:rPr>
        <w:t>Е.Ф., Буянкин</w:t>
      </w:r>
      <w:r>
        <w:rPr>
          <w:sz w:val="18"/>
          <w:szCs w:val="18"/>
        </w:rPr>
        <w:t xml:space="preserve"> </w:t>
      </w:r>
      <w:r w:rsidRPr="00914BAD">
        <w:rPr>
          <w:sz w:val="18"/>
          <w:szCs w:val="18"/>
        </w:rPr>
        <w:t>В.И., Тарасов</w:t>
      </w:r>
      <w:r>
        <w:rPr>
          <w:sz w:val="18"/>
          <w:szCs w:val="18"/>
        </w:rPr>
        <w:t xml:space="preserve"> </w:t>
      </w:r>
      <w:r w:rsidRPr="00914BAD">
        <w:rPr>
          <w:sz w:val="18"/>
          <w:szCs w:val="18"/>
        </w:rPr>
        <w:t xml:space="preserve">А.С. Масличный рыжик: биология, технология, эффективность. Волгоград: Издательство ВолГУ. 2007. 82 с. </w:t>
      </w:r>
      <w:r w:rsidRPr="00914BAD">
        <w:rPr>
          <w:b/>
          <w:sz w:val="18"/>
          <w:szCs w:val="18"/>
        </w:rPr>
        <w:t>5</w:t>
      </w:r>
      <w:r w:rsidRPr="00914BAD">
        <w:rPr>
          <w:sz w:val="18"/>
          <w:szCs w:val="18"/>
        </w:rPr>
        <w:t>.Москва</w:t>
      </w:r>
      <w:r>
        <w:rPr>
          <w:sz w:val="18"/>
          <w:szCs w:val="18"/>
        </w:rPr>
        <w:t xml:space="preserve"> </w:t>
      </w:r>
      <w:r w:rsidRPr="00914BAD">
        <w:rPr>
          <w:sz w:val="18"/>
          <w:szCs w:val="18"/>
        </w:rPr>
        <w:t>І.С. Стан та перспективи вирощування рижію ярого на півдні Степу України. Вісник аграрної науки Причорномор’я. 2016. № 1. С. 99–109.</w:t>
      </w:r>
      <w:r w:rsidRPr="00914BAD">
        <w:rPr>
          <w:sz w:val="18"/>
          <w:szCs w:val="18"/>
          <w:lang w:eastAsia="ru-RU"/>
        </w:rPr>
        <w:t xml:space="preserve"> </w:t>
      </w:r>
      <w:r w:rsidRPr="00914BAD">
        <w:rPr>
          <w:b/>
          <w:sz w:val="18"/>
          <w:szCs w:val="18"/>
          <w:lang w:eastAsia="ru-RU"/>
        </w:rPr>
        <w:t>6</w:t>
      </w:r>
      <w:r w:rsidRPr="00914BAD">
        <w:rPr>
          <w:sz w:val="18"/>
          <w:szCs w:val="18"/>
          <w:lang w:eastAsia="ru-RU"/>
        </w:rPr>
        <w:t>.Лихочвор</w:t>
      </w:r>
      <w:r>
        <w:rPr>
          <w:sz w:val="18"/>
          <w:szCs w:val="18"/>
          <w:lang w:eastAsia="ru-RU"/>
        </w:rPr>
        <w:t xml:space="preserve"> </w:t>
      </w:r>
      <w:r w:rsidRPr="00914BAD">
        <w:rPr>
          <w:sz w:val="18"/>
          <w:szCs w:val="18"/>
          <w:lang w:eastAsia="ru-RU"/>
        </w:rPr>
        <w:t xml:space="preserve">А.М. Урожайність ярих олійних культур, якість їх олії, економічна ефективність вирощування в умовах Західного Лісостепу. </w:t>
      </w:r>
      <w:r w:rsidRPr="00914BAD">
        <w:rPr>
          <w:bCs/>
          <w:sz w:val="18"/>
          <w:szCs w:val="18"/>
          <w:lang w:eastAsia="ru-RU"/>
        </w:rPr>
        <w:t>Научный взгляд. 2016. Т. 9. № 14. С.</w:t>
      </w:r>
      <w:r>
        <w:rPr>
          <w:bCs/>
          <w:sz w:val="18"/>
          <w:szCs w:val="18"/>
          <w:lang w:eastAsia="ru-RU"/>
        </w:rPr>
        <w:t xml:space="preserve"> </w:t>
      </w:r>
      <w:r w:rsidRPr="00914BAD">
        <w:rPr>
          <w:bCs/>
          <w:sz w:val="18"/>
          <w:szCs w:val="18"/>
          <w:lang w:eastAsia="ru-RU"/>
        </w:rPr>
        <w:t>31–37.</w:t>
      </w:r>
      <w:r w:rsidRPr="00914BAD">
        <w:rPr>
          <w:sz w:val="18"/>
          <w:szCs w:val="18"/>
        </w:rPr>
        <w:t xml:space="preserve"> </w:t>
      </w:r>
      <w:r w:rsidRPr="00914BAD">
        <w:rPr>
          <w:b/>
          <w:sz w:val="18"/>
          <w:szCs w:val="18"/>
        </w:rPr>
        <w:t>7</w:t>
      </w:r>
      <w:r w:rsidRPr="00914BAD">
        <w:rPr>
          <w:sz w:val="18"/>
          <w:szCs w:val="18"/>
        </w:rPr>
        <w:t>.Лях</w:t>
      </w:r>
      <w:r>
        <w:rPr>
          <w:sz w:val="18"/>
          <w:szCs w:val="18"/>
        </w:rPr>
        <w:t xml:space="preserve"> </w:t>
      </w:r>
      <w:r w:rsidRPr="00914BAD">
        <w:rPr>
          <w:sz w:val="18"/>
          <w:szCs w:val="18"/>
        </w:rPr>
        <w:t>В.</w:t>
      </w:r>
      <w:r>
        <w:rPr>
          <w:sz w:val="18"/>
          <w:szCs w:val="18"/>
        </w:rPr>
        <w:t xml:space="preserve"> </w:t>
      </w:r>
      <w:r w:rsidRPr="00914BAD">
        <w:rPr>
          <w:sz w:val="18"/>
          <w:szCs w:val="18"/>
        </w:rPr>
        <w:t>О., Комарова</w:t>
      </w:r>
      <w:r>
        <w:rPr>
          <w:sz w:val="18"/>
          <w:szCs w:val="18"/>
        </w:rPr>
        <w:t xml:space="preserve"> </w:t>
      </w:r>
      <w:r w:rsidRPr="00914BAD">
        <w:rPr>
          <w:sz w:val="18"/>
          <w:szCs w:val="18"/>
        </w:rPr>
        <w:t xml:space="preserve">І.Б. Вміст та жирнокислотний склад олії рижію ярого. Бюлетень Інституту зернового господарства. 2010. № 38. С. 137–142. </w:t>
      </w:r>
      <w:r w:rsidRPr="00914BAD">
        <w:rPr>
          <w:b/>
          <w:sz w:val="18"/>
          <w:szCs w:val="18"/>
        </w:rPr>
        <w:t>8</w:t>
      </w:r>
      <w:r w:rsidRPr="00914BAD">
        <w:rPr>
          <w:sz w:val="18"/>
          <w:szCs w:val="18"/>
        </w:rPr>
        <w:t>.Кулакова</w:t>
      </w:r>
      <w:r>
        <w:rPr>
          <w:sz w:val="18"/>
          <w:szCs w:val="18"/>
        </w:rPr>
        <w:t xml:space="preserve"> </w:t>
      </w:r>
      <w:r w:rsidRPr="00914BAD">
        <w:rPr>
          <w:sz w:val="18"/>
          <w:szCs w:val="18"/>
        </w:rPr>
        <w:t>С.Н., Гаппаров</w:t>
      </w:r>
      <w:r>
        <w:rPr>
          <w:sz w:val="18"/>
          <w:szCs w:val="18"/>
        </w:rPr>
        <w:t xml:space="preserve"> </w:t>
      </w:r>
      <w:r w:rsidRPr="00914BAD">
        <w:rPr>
          <w:sz w:val="18"/>
          <w:szCs w:val="18"/>
        </w:rPr>
        <w:t>М.М., Викторова</w:t>
      </w:r>
      <w:r>
        <w:rPr>
          <w:sz w:val="18"/>
          <w:szCs w:val="18"/>
        </w:rPr>
        <w:t xml:space="preserve"> </w:t>
      </w:r>
      <w:r w:rsidRPr="00914BAD">
        <w:rPr>
          <w:sz w:val="18"/>
          <w:szCs w:val="18"/>
        </w:rPr>
        <w:t>Е.В. О растительных маслах нового поколения в нашем питании. Масложировая промышленность. 2005. № 1. С. 4–8.</w:t>
      </w:r>
      <w:r w:rsidRPr="00914BAD">
        <w:rPr>
          <w:sz w:val="18"/>
          <w:szCs w:val="18"/>
          <w:lang w:eastAsia="ru-RU"/>
        </w:rPr>
        <w:t xml:space="preserve"> </w:t>
      </w:r>
      <w:r w:rsidRPr="00914BAD">
        <w:rPr>
          <w:b/>
          <w:sz w:val="18"/>
          <w:szCs w:val="18"/>
          <w:lang w:eastAsia="ru-RU"/>
        </w:rPr>
        <w:t>9</w:t>
      </w:r>
      <w:r w:rsidRPr="00914BAD">
        <w:rPr>
          <w:sz w:val="18"/>
          <w:szCs w:val="18"/>
          <w:lang w:eastAsia="ru-RU"/>
        </w:rPr>
        <w:t>.Каленська</w:t>
      </w:r>
      <w:r>
        <w:rPr>
          <w:sz w:val="18"/>
          <w:szCs w:val="18"/>
          <w:lang w:eastAsia="ru-RU"/>
        </w:rPr>
        <w:t xml:space="preserve"> </w:t>
      </w:r>
      <w:r w:rsidRPr="00914BAD">
        <w:rPr>
          <w:sz w:val="18"/>
          <w:szCs w:val="18"/>
          <w:lang w:eastAsia="ru-RU"/>
        </w:rPr>
        <w:t>С.М., Юник</w:t>
      </w:r>
      <w:r>
        <w:rPr>
          <w:sz w:val="18"/>
          <w:szCs w:val="18"/>
          <w:lang w:eastAsia="ru-RU"/>
        </w:rPr>
        <w:t xml:space="preserve"> </w:t>
      </w:r>
      <w:r w:rsidRPr="00914BAD">
        <w:rPr>
          <w:sz w:val="18"/>
          <w:szCs w:val="18"/>
          <w:lang w:eastAsia="ru-RU"/>
        </w:rPr>
        <w:t xml:space="preserve">А.В. Роль олійних культур у вирішенні енергетичної безпеки України. </w:t>
      </w:r>
      <w:r w:rsidRPr="00914BAD">
        <w:rPr>
          <w:sz w:val="18"/>
          <w:szCs w:val="18"/>
        </w:rPr>
        <w:t xml:space="preserve">Збірник наукових праць Інституту біоенергетичних культур і цукрових буряків. 2011. № 2. С. 90–96. </w:t>
      </w:r>
      <w:r w:rsidRPr="00914BAD">
        <w:rPr>
          <w:b/>
          <w:sz w:val="18"/>
          <w:szCs w:val="18"/>
        </w:rPr>
        <w:t>10</w:t>
      </w:r>
      <w:r w:rsidRPr="00914BAD">
        <w:rPr>
          <w:sz w:val="18"/>
          <w:szCs w:val="18"/>
        </w:rPr>
        <w:t>.</w:t>
      </w:r>
      <w:r w:rsidRPr="00914BAD">
        <w:rPr>
          <w:iCs/>
          <w:color w:val="231F20"/>
          <w:sz w:val="18"/>
          <w:szCs w:val="18"/>
          <w:lang w:val="en-US"/>
        </w:rPr>
        <w:t xml:space="preserve"> </w:t>
      </w:r>
      <w:r w:rsidRPr="00914BAD">
        <w:rPr>
          <w:iCs/>
          <w:sz w:val="18"/>
          <w:szCs w:val="18"/>
          <w:lang w:val="en-US"/>
        </w:rPr>
        <w:t>Imbrea</w:t>
      </w:r>
      <w:r w:rsidRPr="00914BAD">
        <w:rPr>
          <w:iCs/>
          <w:sz w:val="18"/>
          <w:szCs w:val="18"/>
        </w:rPr>
        <w:t xml:space="preserve"> </w:t>
      </w:r>
      <w:r w:rsidRPr="00914BAD">
        <w:rPr>
          <w:iCs/>
          <w:sz w:val="18"/>
          <w:szCs w:val="18"/>
          <w:lang w:val="en-US"/>
        </w:rPr>
        <w:t>F</w:t>
      </w:r>
      <w:r w:rsidRPr="00914BAD">
        <w:rPr>
          <w:iCs/>
          <w:sz w:val="18"/>
          <w:szCs w:val="18"/>
        </w:rPr>
        <w:t xml:space="preserve">., </w:t>
      </w:r>
      <w:r w:rsidRPr="00914BAD">
        <w:rPr>
          <w:iCs/>
          <w:sz w:val="18"/>
          <w:szCs w:val="18"/>
          <w:lang w:val="en-US"/>
        </w:rPr>
        <w:t>Jurcoane</w:t>
      </w:r>
      <w:r w:rsidRPr="00914BAD">
        <w:rPr>
          <w:iCs/>
          <w:sz w:val="18"/>
          <w:szCs w:val="18"/>
        </w:rPr>
        <w:t xml:space="preserve"> </w:t>
      </w:r>
      <w:r w:rsidRPr="00914BAD">
        <w:rPr>
          <w:iCs/>
          <w:sz w:val="18"/>
          <w:szCs w:val="18"/>
          <w:lang w:val="en-US"/>
        </w:rPr>
        <w:t>S</w:t>
      </w:r>
      <w:r w:rsidRPr="00914BAD">
        <w:rPr>
          <w:iCs/>
          <w:sz w:val="18"/>
          <w:szCs w:val="18"/>
        </w:rPr>
        <w:t xml:space="preserve">., </w:t>
      </w:r>
      <w:r w:rsidRPr="00914BAD">
        <w:rPr>
          <w:iCs/>
          <w:sz w:val="18"/>
          <w:szCs w:val="18"/>
          <w:lang w:val="en-US"/>
        </w:rPr>
        <w:t>Halmajan</w:t>
      </w:r>
      <w:r w:rsidRPr="00914BAD">
        <w:rPr>
          <w:iCs/>
          <w:sz w:val="18"/>
          <w:szCs w:val="18"/>
        </w:rPr>
        <w:t xml:space="preserve"> </w:t>
      </w:r>
      <w:r w:rsidRPr="00914BAD">
        <w:rPr>
          <w:iCs/>
          <w:sz w:val="18"/>
          <w:szCs w:val="18"/>
          <w:lang w:val="en-US"/>
        </w:rPr>
        <w:t>H</w:t>
      </w:r>
      <w:r w:rsidRPr="00914BAD">
        <w:rPr>
          <w:iCs/>
          <w:sz w:val="18"/>
          <w:szCs w:val="18"/>
        </w:rPr>
        <w:t>.</w:t>
      </w:r>
      <w:r w:rsidRPr="00914BAD">
        <w:rPr>
          <w:iCs/>
          <w:sz w:val="18"/>
          <w:szCs w:val="18"/>
          <w:lang w:val="en-US"/>
        </w:rPr>
        <w:t>V</w:t>
      </w:r>
      <w:r w:rsidRPr="00914BAD">
        <w:rPr>
          <w:iCs/>
          <w:sz w:val="18"/>
          <w:szCs w:val="18"/>
        </w:rPr>
        <w:t xml:space="preserve">. </w:t>
      </w:r>
      <w:r w:rsidRPr="00914BAD">
        <w:rPr>
          <w:iCs/>
          <w:sz w:val="18"/>
          <w:szCs w:val="18"/>
          <w:lang w:val="en-US"/>
        </w:rPr>
        <w:t>et</w:t>
      </w:r>
      <w:r w:rsidRPr="00914BAD">
        <w:rPr>
          <w:iCs/>
          <w:sz w:val="18"/>
          <w:szCs w:val="18"/>
        </w:rPr>
        <w:t xml:space="preserve"> </w:t>
      </w:r>
      <w:r w:rsidRPr="00914BAD">
        <w:rPr>
          <w:iCs/>
          <w:sz w:val="18"/>
          <w:szCs w:val="18"/>
          <w:lang w:val="en-US"/>
        </w:rPr>
        <w:t>al</w:t>
      </w:r>
      <w:r w:rsidRPr="00914BAD">
        <w:rPr>
          <w:sz w:val="18"/>
          <w:szCs w:val="18"/>
        </w:rPr>
        <w:t xml:space="preserve">. </w:t>
      </w:r>
      <w:r w:rsidRPr="00914BAD">
        <w:rPr>
          <w:sz w:val="18"/>
          <w:szCs w:val="18"/>
          <w:lang w:val="en-US"/>
        </w:rPr>
        <w:t>Camelina</w:t>
      </w:r>
      <w:r w:rsidRPr="00914BAD">
        <w:rPr>
          <w:sz w:val="18"/>
          <w:szCs w:val="18"/>
        </w:rPr>
        <w:t xml:space="preserve"> </w:t>
      </w:r>
      <w:r w:rsidRPr="00914BAD">
        <w:rPr>
          <w:sz w:val="18"/>
          <w:szCs w:val="18"/>
          <w:lang w:val="en-US"/>
        </w:rPr>
        <w:t>sativa</w:t>
      </w:r>
      <w:r w:rsidRPr="00914BAD">
        <w:rPr>
          <w:sz w:val="18"/>
          <w:szCs w:val="18"/>
        </w:rPr>
        <w:t xml:space="preserve">: </w:t>
      </w:r>
      <w:r w:rsidRPr="00914BAD">
        <w:rPr>
          <w:sz w:val="18"/>
          <w:szCs w:val="18"/>
          <w:lang w:val="en-US"/>
        </w:rPr>
        <w:t>a</w:t>
      </w:r>
      <w:r w:rsidRPr="00914BAD">
        <w:rPr>
          <w:sz w:val="18"/>
          <w:szCs w:val="18"/>
        </w:rPr>
        <w:t xml:space="preserve"> </w:t>
      </w:r>
      <w:r w:rsidRPr="00914BAD">
        <w:rPr>
          <w:sz w:val="18"/>
          <w:szCs w:val="18"/>
          <w:lang w:val="en-US"/>
        </w:rPr>
        <w:t>new</w:t>
      </w:r>
      <w:r w:rsidRPr="00914BAD">
        <w:rPr>
          <w:sz w:val="18"/>
          <w:szCs w:val="18"/>
        </w:rPr>
        <w:t xml:space="preserve"> </w:t>
      </w:r>
      <w:r w:rsidRPr="00914BAD">
        <w:rPr>
          <w:sz w:val="18"/>
          <w:szCs w:val="18"/>
          <w:lang w:val="en-US"/>
        </w:rPr>
        <w:t>source</w:t>
      </w:r>
      <w:r w:rsidRPr="00914BAD">
        <w:rPr>
          <w:sz w:val="18"/>
          <w:szCs w:val="18"/>
        </w:rPr>
        <w:t xml:space="preserve"> </w:t>
      </w:r>
      <w:r w:rsidRPr="00914BAD">
        <w:rPr>
          <w:sz w:val="18"/>
          <w:szCs w:val="18"/>
          <w:lang w:val="en-US"/>
        </w:rPr>
        <w:t>of</w:t>
      </w:r>
      <w:r w:rsidRPr="00914BAD">
        <w:rPr>
          <w:sz w:val="18"/>
          <w:szCs w:val="18"/>
        </w:rPr>
        <w:t xml:space="preserve"> </w:t>
      </w:r>
      <w:r w:rsidRPr="00914BAD">
        <w:rPr>
          <w:sz w:val="18"/>
          <w:szCs w:val="18"/>
          <w:lang w:val="en-US"/>
        </w:rPr>
        <w:t>vegetal</w:t>
      </w:r>
      <w:r w:rsidRPr="00914BAD">
        <w:rPr>
          <w:sz w:val="18"/>
          <w:szCs w:val="18"/>
        </w:rPr>
        <w:t xml:space="preserve"> </w:t>
      </w:r>
      <w:r w:rsidRPr="00914BAD">
        <w:rPr>
          <w:sz w:val="18"/>
          <w:szCs w:val="18"/>
          <w:lang w:val="en-US"/>
        </w:rPr>
        <w:t>oils</w:t>
      </w:r>
      <w:r w:rsidRPr="00914BAD">
        <w:rPr>
          <w:sz w:val="18"/>
          <w:szCs w:val="18"/>
        </w:rPr>
        <w:t xml:space="preserve">. </w:t>
      </w:r>
      <w:r w:rsidRPr="00914BAD">
        <w:rPr>
          <w:sz w:val="18"/>
          <w:szCs w:val="18"/>
          <w:lang w:val="en-US"/>
        </w:rPr>
        <w:t>Romanian</w:t>
      </w:r>
      <w:r w:rsidRPr="00914BAD">
        <w:rPr>
          <w:sz w:val="18"/>
          <w:szCs w:val="18"/>
        </w:rPr>
        <w:t xml:space="preserve"> </w:t>
      </w:r>
      <w:r w:rsidRPr="00914BAD">
        <w:rPr>
          <w:sz w:val="18"/>
          <w:szCs w:val="18"/>
          <w:lang w:val="en-US"/>
        </w:rPr>
        <w:t>Biotechnol</w:t>
      </w:r>
      <w:r w:rsidRPr="00914BAD">
        <w:rPr>
          <w:sz w:val="18"/>
          <w:szCs w:val="18"/>
        </w:rPr>
        <w:t xml:space="preserve">. </w:t>
      </w:r>
      <w:r w:rsidRPr="00914BAD">
        <w:rPr>
          <w:sz w:val="18"/>
          <w:szCs w:val="18"/>
          <w:lang w:val="en-US"/>
        </w:rPr>
        <w:t>Let</w:t>
      </w:r>
      <w:r w:rsidRPr="00914BAD">
        <w:rPr>
          <w:sz w:val="18"/>
          <w:szCs w:val="18"/>
        </w:rPr>
        <w:t xml:space="preserve">. 2011. </w:t>
      </w:r>
      <w:r w:rsidRPr="00914BAD">
        <w:rPr>
          <w:sz w:val="18"/>
          <w:szCs w:val="18"/>
          <w:lang w:val="en-US"/>
        </w:rPr>
        <w:t>V</w:t>
      </w:r>
      <w:r w:rsidRPr="00914BAD">
        <w:rPr>
          <w:sz w:val="18"/>
          <w:szCs w:val="18"/>
        </w:rPr>
        <w:t xml:space="preserve">.16. №3. </w:t>
      </w:r>
      <w:r w:rsidRPr="00914BAD">
        <w:rPr>
          <w:sz w:val="18"/>
          <w:szCs w:val="18"/>
          <w:lang w:val="en-US"/>
        </w:rPr>
        <w:t>P</w:t>
      </w:r>
      <w:r w:rsidRPr="00914BAD">
        <w:rPr>
          <w:sz w:val="18"/>
          <w:szCs w:val="18"/>
        </w:rPr>
        <w:t xml:space="preserve">.6263–6270. </w:t>
      </w:r>
      <w:r w:rsidRPr="00A26329">
        <w:rPr>
          <w:b/>
          <w:color w:val="231F20"/>
          <w:sz w:val="18"/>
          <w:szCs w:val="18"/>
        </w:rPr>
        <w:t>11</w:t>
      </w:r>
      <w:r w:rsidRPr="00914BAD">
        <w:rPr>
          <w:color w:val="231F20"/>
          <w:sz w:val="18"/>
          <w:szCs w:val="18"/>
        </w:rPr>
        <w:t>.О</w:t>
      </w:r>
      <w:r w:rsidRPr="00914BAD">
        <w:rPr>
          <w:color w:val="000000"/>
          <w:sz w:val="18"/>
          <w:szCs w:val="18"/>
          <w:shd w:val="clear" w:color="auto" w:fill="FFFFFF"/>
        </w:rPr>
        <w:t>верченко</w:t>
      </w:r>
      <w:r w:rsidR="00A26329">
        <w:rPr>
          <w:color w:val="000000"/>
          <w:sz w:val="18"/>
          <w:szCs w:val="18"/>
          <w:shd w:val="clear" w:color="auto" w:fill="FFFFFF"/>
        </w:rPr>
        <w:t xml:space="preserve"> </w:t>
      </w:r>
      <w:r w:rsidRPr="00914BAD">
        <w:rPr>
          <w:color w:val="000000"/>
          <w:sz w:val="18"/>
          <w:szCs w:val="18"/>
          <w:shd w:val="clear" w:color="auto" w:fill="FFFFFF"/>
        </w:rPr>
        <w:t xml:space="preserve">Б. Перспективи та проблеми виробництва біодизелю в Україні. Пропозиція. 2009. № 3. С. 110–115. </w:t>
      </w:r>
      <w:r w:rsidRPr="00A26329">
        <w:rPr>
          <w:b/>
          <w:color w:val="000000"/>
          <w:sz w:val="18"/>
          <w:szCs w:val="18"/>
          <w:shd w:val="clear" w:color="auto" w:fill="FFFFFF"/>
        </w:rPr>
        <w:t>12</w:t>
      </w:r>
      <w:r w:rsidRPr="00914BAD">
        <w:rPr>
          <w:color w:val="000000"/>
          <w:sz w:val="18"/>
          <w:szCs w:val="18"/>
          <w:shd w:val="clear" w:color="auto" w:fill="FFFFFF"/>
        </w:rPr>
        <w:t>.</w:t>
      </w:r>
      <w:r w:rsidRPr="00914BAD">
        <w:rPr>
          <w:sz w:val="18"/>
          <w:szCs w:val="18"/>
          <w:lang w:eastAsia="ru-RU"/>
        </w:rPr>
        <w:t>Гаврилова</w:t>
      </w:r>
      <w:r w:rsidR="00A26329">
        <w:rPr>
          <w:sz w:val="18"/>
          <w:szCs w:val="18"/>
          <w:lang w:eastAsia="ru-RU"/>
        </w:rPr>
        <w:t xml:space="preserve"> </w:t>
      </w:r>
      <w:r w:rsidRPr="00914BAD">
        <w:rPr>
          <w:sz w:val="18"/>
          <w:szCs w:val="18"/>
          <w:lang w:eastAsia="ru-RU"/>
        </w:rPr>
        <w:t>В.А., Колькова</w:t>
      </w:r>
      <w:r w:rsidR="00A26329">
        <w:rPr>
          <w:sz w:val="18"/>
          <w:szCs w:val="18"/>
          <w:lang w:eastAsia="ru-RU"/>
        </w:rPr>
        <w:t xml:space="preserve"> </w:t>
      </w:r>
      <w:r w:rsidRPr="00914BAD">
        <w:rPr>
          <w:sz w:val="18"/>
          <w:szCs w:val="18"/>
          <w:lang w:eastAsia="ru-RU"/>
        </w:rPr>
        <w:t>Н.Г., Нагорнов</w:t>
      </w:r>
      <w:r w:rsidR="00A26329">
        <w:rPr>
          <w:sz w:val="18"/>
          <w:szCs w:val="18"/>
          <w:lang w:eastAsia="ru-RU"/>
        </w:rPr>
        <w:t xml:space="preserve"> </w:t>
      </w:r>
      <w:r w:rsidRPr="00914BAD">
        <w:rPr>
          <w:sz w:val="18"/>
          <w:szCs w:val="18"/>
          <w:lang w:eastAsia="ru-RU"/>
        </w:rPr>
        <w:t>С.А.,Ромацова</w:t>
      </w:r>
      <w:r w:rsidR="00A26329">
        <w:rPr>
          <w:sz w:val="18"/>
          <w:szCs w:val="18"/>
          <w:lang w:eastAsia="ru-RU"/>
        </w:rPr>
        <w:t xml:space="preserve"> </w:t>
      </w:r>
      <w:r w:rsidRPr="00914BAD">
        <w:rPr>
          <w:sz w:val="18"/>
          <w:szCs w:val="18"/>
          <w:lang w:eastAsia="ru-RU"/>
        </w:rPr>
        <w:t xml:space="preserve">С.В. Рыжик — перспективная масличная культура для производства биодизельного топлива. Агро ХХI. 2013. №1–3. С.43–44. </w:t>
      </w:r>
      <w:r w:rsidRPr="00A26329">
        <w:rPr>
          <w:b/>
          <w:sz w:val="18"/>
          <w:szCs w:val="18"/>
        </w:rPr>
        <w:t>13</w:t>
      </w:r>
      <w:r w:rsidR="00A26329">
        <w:rPr>
          <w:sz w:val="18"/>
          <w:szCs w:val="18"/>
        </w:rPr>
        <w:t>.</w:t>
      </w:r>
      <w:r w:rsidRPr="00914BAD">
        <w:rPr>
          <w:sz w:val="18"/>
          <w:szCs w:val="18"/>
        </w:rPr>
        <w:t>Державний реєстр сортів, придатних до поширення в Україні на 2018 рік. Київ. 2018. 415 с.</w:t>
      </w:r>
    </w:p>
    <w:p w:rsidR="00914BAD" w:rsidRDefault="00914BAD" w:rsidP="008C633D">
      <w:pPr>
        <w:jc w:val="center"/>
        <w:rPr>
          <w:b/>
          <w:sz w:val="20"/>
          <w:szCs w:val="20"/>
        </w:rPr>
      </w:pPr>
    </w:p>
    <w:p w:rsidR="009418CF" w:rsidRDefault="009418CF" w:rsidP="008C633D">
      <w:pPr>
        <w:jc w:val="center"/>
        <w:rPr>
          <w:b/>
          <w:sz w:val="20"/>
          <w:szCs w:val="20"/>
        </w:rPr>
      </w:pPr>
    </w:p>
    <w:p w:rsidR="006F7A8C" w:rsidRPr="006F7A8C" w:rsidRDefault="009418CF" w:rsidP="006F7A8C">
      <w:pPr>
        <w:jc w:val="center"/>
        <w:rPr>
          <w:b/>
          <w:sz w:val="20"/>
          <w:szCs w:val="20"/>
        </w:rPr>
      </w:pPr>
      <w:r>
        <w:rPr>
          <w:b/>
          <w:sz w:val="20"/>
          <w:szCs w:val="20"/>
        </w:rPr>
        <w:t xml:space="preserve">АГРОЕКОЛОГІЧНА ОЦІНКА </w:t>
      </w:r>
      <w:r w:rsidRPr="006F7A8C">
        <w:rPr>
          <w:b/>
          <w:sz w:val="20"/>
          <w:szCs w:val="20"/>
        </w:rPr>
        <w:t>ГОСПОДАРСЬК</w:t>
      </w:r>
      <w:r>
        <w:rPr>
          <w:b/>
          <w:sz w:val="20"/>
          <w:szCs w:val="20"/>
        </w:rPr>
        <w:t>ОГО</w:t>
      </w:r>
      <w:r w:rsidRPr="006F7A8C">
        <w:rPr>
          <w:b/>
          <w:sz w:val="20"/>
          <w:szCs w:val="20"/>
        </w:rPr>
        <w:t xml:space="preserve"> </w:t>
      </w:r>
      <w:r w:rsidR="006F7A8C" w:rsidRPr="006F7A8C">
        <w:rPr>
          <w:b/>
          <w:sz w:val="20"/>
          <w:szCs w:val="20"/>
        </w:rPr>
        <w:t>ВИНЕСЕННЯ ОСНОВНИХ ЕЛЕМЕНТІВ ЖИВЛЕННЯ РИЖІЄМ ЯРИМ ЗАЛЕЖНО ВІД УДОБРЕННЯ</w:t>
      </w:r>
    </w:p>
    <w:p w:rsidR="006F7A8C" w:rsidRDefault="006F7A8C" w:rsidP="006F7A8C">
      <w:pPr>
        <w:ind w:firstLine="284"/>
        <w:jc w:val="center"/>
        <w:rPr>
          <w:b/>
          <w:i/>
          <w:sz w:val="20"/>
          <w:szCs w:val="20"/>
        </w:rPr>
      </w:pPr>
      <w:r w:rsidRPr="006F7A8C">
        <w:rPr>
          <w:b/>
          <w:i/>
          <w:sz w:val="20"/>
          <w:szCs w:val="20"/>
        </w:rPr>
        <w:t>Рассадіна І</w:t>
      </w:r>
      <w:r w:rsidR="00E30AEE">
        <w:rPr>
          <w:b/>
          <w:i/>
          <w:sz w:val="20"/>
          <w:szCs w:val="20"/>
        </w:rPr>
        <w:t>.</w:t>
      </w:r>
      <w:r w:rsidRPr="006F7A8C">
        <w:rPr>
          <w:b/>
          <w:i/>
          <w:sz w:val="20"/>
          <w:szCs w:val="20"/>
        </w:rPr>
        <w:t>Ю</w:t>
      </w:r>
      <w:r w:rsidR="00E30AEE">
        <w:rPr>
          <w:b/>
          <w:i/>
          <w:sz w:val="20"/>
          <w:szCs w:val="20"/>
        </w:rPr>
        <w:t>.</w:t>
      </w:r>
      <w:r>
        <w:rPr>
          <w:b/>
          <w:i/>
          <w:sz w:val="20"/>
          <w:szCs w:val="20"/>
        </w:rPr>
        <w:t>*</w:t>
      </w:r>
      <w:r w:rsidRPr="006F7A8C">
        <w:rPr>
          <w:rStyle w:val="a5"/>
          <w:b/>
          <w:i/>
          <w:color w:val="FFFFFF" w:themeColor="background1"/>
          <w:sz w:val="20"/>
          <w:szCs w:val="20"/>
        </w:rPr>
        <w:footnoteReference w:id="16"/>
      </w:r>
    </w:p>
    <w:p w:rsidR="006F7A8C" w:rsidRPr="006F7A8C" w:rsidRDefault="006F7A8C" w:rsidP="006F7A8C">
      <w:pPr>
        <w:ind w:firstLine="284"/>
        <w:jc w:val="center"/>
        <w:rPr>
          <w:b/>
          <w:i/>
          <w:sz w:val="8"/>
          <w:szCs w:val="8"/>
        </w:rPr>
      </w:pPr>
    </w:p>
    <w:p w:rsidR="006F7A8C" w:rsidRPr="0050302C" w:rsidRDefault="006F7A8C" w:rsidP="006F7A8C">
      <w:pPr>
        <w:ind w:firstLine="284"/>
        <w:jc w:val="both"/>
        <w:rPr>
          <w:sz w:val="20"/>
          <w:szCs w:val="20"/>
        </w:rPr>
      </w:pPr>
      <w:r w:rsidRPr="0050302C">
        <w:rPr>
          <w:sz w:val="20"/>
          <w:szCs w:val="20"/>
        </w:rPr>
        <w:t>Кожна сільськогосподарська культура впродовж вегетації для формування врожаю поглинає певну кількість елементів живлення. Цей показник, особливо при формуванні високих врожаїв, досягає значної величини. При чому винос елементів живлення залежить від вирощуваної культури, рівня її врожаю та застосування добрив.</w:t>
      </w:r>
    </w:p>
    <w:p w:rsidR="006F7A8C" w:rsidRPr="0050302C" w:rsidRDefault="006F7A8C" w:rsidP="006F7A8C">
      <w:pPr>
        <w:ind w:firstLine="284"/>
        <w:jc w:val="both"/>
        <w:rPr>
          <w:sz w:val="20"/>
          <w:szCs w:val="20"/>
        </w:rPr>
      </w:pPr>
      <w:r w:rsidRPr="0050302C">
        <w:rPr>
          <w:sz w:val="20"/>
          <w:szCs w:val="20"/>
        </w:rPr>
        <w:t>Дослідження проводили на дослідному полі Уманського НУС у 2013–2015 рр. У рослинних зразках визначали вміст загальних сполук азоту, фосфору і калію за МВВ 31– 497058–019 на основі чого розраховували господарський винос елементів живлення з ґрунту, їх витрати на формування одиниці врожаю.</w:t>
      </w:r>
    </w:p>
    <w:p w:rsidR="006F7A8C" w:rsidRPr="0050302C" w:rsidRDefault="006F7A8C" w:rsidP="006F7A8C">
      <w:pPr>
        <w:pStyle w:val="af"/>
        <w:widowControl w:val="0"/>
        <w:spacing w:after="0"/>
        <w:ind w:firstLine="284"/>
        <w:jc w:val="both"/>
        <w:rPr>
          <w:sz w:val="20"/>
          <w:szCs w:val="20"/>
        </w:rPr>
      </w:pPr>
      <w:r w:rsidRPr="0050302C">
        <w:rPr>
          <w:rStyle w:val="9pt1"/>
          <w:sz w:val="20"/>
          <w:szCs w:val="20"/>
        </w:rPr>
        <w:t>Г</w:t>
      </w:r>
      <w:r w:rsidRPr="0050302C">
        <w:rPr>
          <w:sz w:val="20"/>
          <w:szCs w:val="20"/>
        </w:rPr>
        <w:t>осподарське винесення елементів живлення рижієм ярим залежало від дії досліджуваних</w:t>
      </w:r>
      <w:r w:rsidRPr="0050302C">
        <w:rPr>
          <w:spacing w:val="4"/>
          <w:sz w:val="20"/>
          <w:szCs w:val="20"/>
        </w:rPr>
        <w:t xml:space="preserve"> </w:t>
      </w:r>
      <w:r w:rsidRPr="0050302C">
        <w:rPr>
          <w:sz w:val="20"/>
          <w:szCs w:val="20"/>
        </w:rPr>
        <w:t>чинників. Його показники свідчать, що найменше винесення азоту культурою було у варіанті без внесення добрив – 50,9 кг/га, тоді як у варіантах з внесенням азотних добрив воно збільшувалось до 71,7–102,6 кг/га.</w:t>
      </w:r>
    </w:p>
    <w:p w:rsidR="006F7A8C" w:rsidRPr="0050302C" w:rsidRDefault="006F7A8C" w:rsidP="006F7A8C">
      <w:pPr>
        <w:pStyle w:val="af"/>
        <w:widowControl w:val="0"/>
        <w:spacing w:after="0"/>
        <w:ind w:firstLine="284"/>
        <w:jc w:val="both"/>
        <w:rPr>
          <w:sz w:val="20"/>
          <w:szCs w:val="20"/>
        </w:rPr>
      </w:pPr>
      <w:r w:rsidRPr="0050302C">
        <w:rPr>
          <w:sz w:val="20"/>
          <w:szCs w:val="20"/>
        </w:rPr>
        <w:t>У варіанті P</w:t>
      </w:r>
      <w:r w:rsidRPr="0050302C">
        <w:rPr>
          <w:sz w:val="20"/>
          <w:szCs w:val="20"/>
          <w:vertAlign w:val="subscript"/>
        </w:rPr>
        <w:t>60</w:t>
      </w:r>
      <w:r w:rsidRPr="0050302C">
        <w:rPr>
          <w:sz w:val="20"/>
          <w:szCs w:val="20"/>
        </w:rPr>
        <w:t>K</w:t>
      </w:r>
      <w:r w:rsidRPr="0050302C">
        <w:rPr>
          <w:sz w:val="20"/>
          <w:szCs w:val="20"/>
          <w:vertAlign w:val="subscript"/>
        </w:rPr>
        <w:t>60</w:t>
      </w:r>
      <w:r w:rsidRPr="0050302C">
        <w:rPr>
          <w:sz w:val="20"/>
          <w:szCs w:val="20"/>
        </w:rPr>
        <w:t> + N</w:t>
      </w:r>
      <w:r w:rsidRPr="0050302C">
        <w:rPr>
          <w:sz w:val="20"/>
          <w:szCs w:val="20"/>
          <w:vertAlign w:val="subscript"/>
        </w:rPr>
        <w:t>30</w:t>
      </w:r>
      <w:r w:rsidRPr="0050302C">
        <w:rPr>
          <w:sz w:val="20"/>
          <w:szCs w:val="20"/>
        </w:rPr>
        <w:t xml:space="preserve"> загальне винесення азоту порівняно з контрольним варіантом збільшилося на 23,4 кг/га, P</w:t>
      </w:r>
      <w:r w:rsidRPr="0050302C">
        <w:rPr>
          <w:sz w:val="20"/>
          <w:szCs w:val="20"/>
          <w:vertAlign w:val="subscript"/>
        </w:rPr>
        <w:t>2</w:t>
      </w:r>
      <w:r w:rsidRPr="0050302C">
        <w:rPr>
          <w:sz w:val="20"/>
          <w:szCs w:val="20"/>
        </w:rPr>
        <w:t>O</w:t>
      </w:r>
      <w:r w:rsidRPr="0050302C">
        <w:rPr>
          <w:sz w:val="20"/>
          <w:szCs w:val="20"/>
          <w:vertAlign w:val="subscript"/>
        </w:rPr>
        <w:t>5</w:t>
      </w:r>
      <w:r w:rsidRPr="0050302C">
        <w:rPr>
          <w:sz w:val="20"/>
          <w:szCs w:val="20"/>
        </w:rPr>
        <w:t xml:space="preserve"> – на 8,9 і K</w:t>
      </w:r>
      <w:r w:rsidRPr="0050302C">
        <w:rPr>
          <w:sz w:val="20"/>
          <w:szCs w:val="20"/>
          <w:vertAlign w:val="subscript"/>
        </w:rPr>
        <w:t>2</w:t>
      </w:r>
      <w:r w:rsidRPr="0050302C">
        <w:rPr>
          <w:sz w:val="20"/>
          <w:szCs w:val="20"/>
        </w:rPr>
        <w:t>O – на 23,9 кг/га, при внесенні P</w:t>
      </w:r>
      <w:r w:rsidRPr="0050302C">
        <w:rPr>
          <w:sz w:val="20"/>
          <w:szCs w:val="20"/>
          <w:vertAlign w:val="subscript"/>
        </w:rPr>
        <w:t>60</w:t>
      </w:r>
      <w:r w:rsidRPr="0050302C">
        <w:rPr>
          <w:sz w:val="20"/>
          <w:szCs w:val="20"/>
        </w:rPr>
        <w:t>K</w:t>
      </w:r>
      <w:r w:rsidRPr="0050302C">
        <w:rPr>
          <w:sz w:val="20"/>
          <w:szCs w:val="20"/>
          <w:vertAlign w:val="subscript"/>
        </w:rPr>
        <w:t>60</w:t>
      </w:r>
      <w:r w:rsidRPr="0050302C">
        <w:rPr>
          <w:sz w:val="20"/>
          <w:szCs w:val="20"/>
        </w:rPr>
        <w:t> + N</w:t>
      </w:r>
      <w:r w:rsidRPr="0050302C">
        <w:rPr>
          <w:sz w:val="20"/>
          <w:szCs w:val="20"/>
          <w:vertAlign w:val="subscript"/>
        </w:rPr>
        <w:t>60</w:t>
      </w:r>
      <w:r w:rsidRPr="0050302C">
        <w:rPr>
          <w:sz w:val="20"/>
          <w:szCs w:val="20"/>
        </w:rPr>
        <w:t xml:space="preserve"> – відповідно на 35,9 кг/га, 12,3 та 33,6 кг/га, а за внесення 90–120 кг/га д. р. азотних добрив було більшим на 46,4–51,7 кг/га, P</w:t>
      </w:r>
      <w:r w:rsidRPr="0050302C">
        <w:rPr>
          <w:sz w:val="20"/>
          <w:szCs w:val="20"/>
          <w:vertAlign w:val="subscript"/>
        </w:rPr>
        <w:t>2</w:t>
      </w:r>
      <w:r w:rsidRPr="0050302C">
        <w:rPr>
          <w:sz w:val="20"/>
          <w:szCs w:val="20"/>
        </w:rPr>
        <w:t>O</w:t>
      </w:r>
      <w:r w:rsidRPr="0050302C">
        <w:rPr>
          <w:sz w:val="20"/>
          <w:szCs w:val="20"/>
          <w:vertAlign w:val="subscript"/>
        </w:rPr>
        <w:t>5</w:t>
      </w:r>
      <w:r w:rsidRPr="0050302C">
        <w:rPr>
          <w:sz w:val="20"/>
          <w:szCs w:val="20"/>
        </w:rPr>
        <w:t xml:space="preserve"> – 15,5–16,4, K</w:t>
      </w:r>
      <w:r w:rsidRPr="0050302C">
        <w:rPr>
          <w:sz w:val="20"/>
          <w:szCs w:val="20"/>
          <w:vertAlign w:val="subscript"/>
        </w:rPr>
        <w:t>2</w:t>
      </w:r>
      <w:r w:rsidRPr="0050302C">
        <w:rPr>
          <w:sz w:val="20"/>
          <w:szCs w:val="20"/>
        </w:rPr>
        <w:t>O – на 36,5–38,8 кг/га.</w:t>
      </w:r>
    </w:p>
    <w:p w:rsidR="006F7A8C" w:rsidRPr="0050302C" w:rsidRDefault="006F7A8C" w:rsidP="006F7A8C">
      <w:pPr>
        <w:ind w:firstLine="284"/>
        <w:jc w:val="both"/>
        <w:rPr>
          <w:sz w:val="20"/>
          <w:szCs w:val="20"/>
        </w:rPr>
      </w:pPr>
      <w:r w:rsidRPr="0050302C">
        <w:rPr>
          <w:sz w:val="20"/>
          <w:szCs w:val="20"/>
        </w:rPr>
        <w:t>На господарське винесення основних елементів живлення рижієм ярим найбільше впливають азотні добрива, а з парних комбінацій видів мінеральних добрив – азотні і фосфорні. Вплив калійної складової повного мінерального добрива на цей показник незначний. Найвищі показники винесення були за внесення фосфорних і калійних добрив по 60 кг/га д. р. і азотних – 120 кг/га д. р.: азоту – 103 кг/га,</w:t>
      </w:r>
      <w:r w:rsidRPr="0050302C">
        <w:rPr>
          <w:bCs/>
          <w:sz w:val="20"/>
          <w:szCs w:val="20"/>
        </w:rPr>
        <w:t xml:space="preserve"> P</w:t>
      </w:r>
      <w:r w:rsidRPr="0050302C">
        <w:rPr>
          <w:bCs/>
          <w:sz w:val="20"/>
          <w:szCs w:val="20"/>
          <w:vertAlign w:val="subscript"/>
        </w:rPr>
        <w:t>2</w:t>
      </w:r>
      <w:r w:rsidRPr="0050302C">
        <w:rPr>
          <w:bCs/>
          <w:sz w:val="20"/>
          <w:szCs w:val="20"/>
        </w:rPr>
        <w:t>O</w:t>
      </w:r>
      <w:r w:rsidRPr="0050302C">
        <w:rPr>
          <w:bCs/>
          <w:sz w:val="20"/>
          <w:szCs w:val="20"/>
          <w:vertAlign w:val="subscript"/>
        </w:rPr>
        <w:t>5</w:t>
      </w:r>
      <w:r w:rsidRPr="0050302C">
        <w:rPr>
          <w:bCs/>
          <w:sz w:val="20"/>
          <w:szCs w:val="20"/>
        </w:rPr>
        <w:t xml:space="preserve"> – 39, K</w:t>
      </w:r>
      <w:r w:rsidRPr="0050302C">
        <w:rPr>
          <w:bCs/>
          <w:sz w:val="20"/>
          <w:szCs w:val="20"/>
          <w:vertAlign w:val="subscript"/>
        </w:rPr>
        <w:t>2</w:t>
      </w:r>
      <w:r w:rsidRPr="0050302C">
        <w:rPr>
          <w:bCs/>
          <w:sz w:val="20"/>
          <w:szCs w:val="20"/>
        </w:rPr>
        <w:t>O – 85</w:t>
      </w:r>
      <w:r w:rsidRPr="0050302C">
        <w:rPr>
          <w:bCs/>
          <w:sz w:val="20"/>
          <w:szCs w:val="20"/>
          <w:lang w:val="en-US"/>
        </w:rPr>
        <w:t> </w:t>
      </w:r>
      <w:r w:rsidRPr="0050302C">
        <w:rPr>
          <w:sz w:val="20"/>
          <w:szCs w:val="20"/>
        </w:rPr>
        <w:t>кг/га.</w:t>
      </w:r>
    </w:p>
    <w:p w:rsidR="006F7A8C" w:rsidRDefault="006F7A8C" w:rsidP="008C633D">
      <w:pPr>
        <w:jc w:val="center"/>
        <w:rPr>
          <w:b/>
          <w:sz w:val="20"/>
          <w:szCs w:val="20"/>
        </w:rPr>
      </w:pPr>
    </w:p>
    <w:p w:rsidR="006F7A8C" w:rsidRDefault="006F7A8C" w:rsidP="008C633D">
      <w:pPr>
        <w:jc w:val="center"/>
        <w:rPr>
          <w:b/>
          <w:sz w:val="20"/>
          <w:szCs w:val="20"/>
        </w:rPr>
      </w:pPr>
    </w:p>
    <w:p w:rsidR="0028511D" w:rsidRPr="008E650A" w:rsidRDefault="0028511D" w:rsidP="0028511D">
      <w:pPr>
        <w:shd w:val="clear" w:color="auto" w:fill="FFFFFF"/>
        <w:jc w:val="center"/>
        <w:rPr>
          <w:b/>
          <w:sz w:val="20"/>
          <w:szCs w:val="20"/>
          <w:shd w:val="clear" w:color="auto" w:fill="F4E9C3"/>
        </w:rPr>
      </w:pPr>
      <w:r w:rsidRPr="008E650A">
        <w:rPr>
          <w:b/>
          <w:sz w:val="20"/>
          <w:szCs w:val="20"/>
          <w:shd w:val="clear" w:color="auto" w:fill="FFFFFF"/>
        </w:rPr>
        <w:t>ФОНОВИЙ ВМІСТ МІКРОЕЛЕМЕНТІВ ТА ВАЖКИХ МЕТАЛІВ У ГРУНТАХ ПРАВОБЕРЕЖНОГО ЛІСОСТЕПУ</w:t>
      </w:r>
    </w:p>
    <w:p w:rsidR="0028511D" w:rsidRPr="0028511D" w:rsidRDefault="0028511D" w:rsidP="0028511D">
      <w:pPr>
        <w:shd w:val="clear" w:color="auto" w:fill="FFFFFF"/>
        <w:jc w:val="center"/>
        <w:rPr>
          <w:b/>
          <w:i/>
          <w:sz w:val="20"/>
          <w:szCs w:val="20"/>
          <w:shd w:val="clear" w:color="auto" w:fill="F4E9C3"/>
        </w:rPr>
      </w:pPr>
      <w:r w:rsidRPr="0028511D">
        <w:rPr>
          <w:b/>
          <w:i/>
          <w:sz w:val="20"/>
          <w:szCs w:val="20"/>
          <w:shd w:val="clear" w:color="auto" w:fill="FFFFFF"/>
        </w:rPr>
        <w:t>Нечипоренко Н.В.,</w:t>
      </w:r>
      <w:r>
        <w:rPr>
          <w:b/>
          <w:i/>
          <w:sz w:val="20"/>
          <w:szCs w:val="20"/>
          <w:shd w:val="clear" w:color="auto" w:fill="FFFFFF"/>
        </w:rPr>
        <w:t>*</w:t>
      </w:r>
      <w:r w:rsidRPr="0028511D">
        <w:rPr>
          <w:rStyle w:val="a5"/>
          <w:b/>
          <w:i/>
          <w:color w:val="FFFFFF" w:themeColor="background1"/>
          <w:sz w:val="20"/>
          <w:szCs w:val="20"/>
          <w:shd w:val="clear" w:color="auto" w:fill="FFFFFF"/>
        </w:rPr>
        <w:footnoteReference w:id="17"/>
      </w:r>
      <w:r w:rsidRPr="0028511D">
        <w:rPr>
          <w:b/>
          <w:i/>
          <w:sz w:val="20"/>
          <w:szCs w:val="20"/>
          <w:shd w:val="clear" w:color="auto" w:fill="FFFFFF"/>
        </w:rPr>
        <w:t>Суханова І. П.</w:t>
      </w:r>
      <w:r w:rsidR="00785EA9">
        <w:rPr>
          <w:b/>
          <w:i/>
          <w:sz w:val="20"/>
          <w:szCs w:val="20"/>
          <w:shd w:val="clear" w:color="auto" w:fill="FFFFFF"/>
        </w:rPr>
        <w:t>**</w:t>
      </w:r>
    </w:p>
    <w:p w:rsidR="0028511D" w:rsidRPr="0028511D" w:rsidRDefault="0028511D" w:rsidP="0028511D">
      <w:pPr>
        <w:shd w:val="clear" w:color="auto" w:fill="FFFFFF"/>
        <w:rPr>
          <w:sz w:val="8"/>
          <w:szCs w:val="8"/>
        </w:rPr>
      </w:pPr>
    </w:p>
    <w:p w:rsidR="0028511D" w:rsidRPr="008E650A" w:rsidRDefault="0028511D" w:rsidP="00A4111D">
      <w:pPr>
        <w:shd w:val="clear" w:color="auto" w:fill="FFFFFF"/>
        <w:ind w:firstLine="284"/>
        <w:jc w:val="both"/>
        <w:rPr>
          <w:sz w:val="20"/>
          <w:szCs w:val="20"/>
        </w:rPr>
      </w:pPr>
      <w:r w:rsidRPr="008E650A">
        <w:rPr>
          <w:sz w:val="20"/>
          <w:szCs w:val="20"/>
        </w:rPr>
        <w:t>Термін «важкі» застосовують для металів, питома вага яких перевищує 5 г/см3 , або атомний номер більше 20, хоча існує й інше визначення, за яким до важких металів належить понад 40 хімічних елементів із атомною масою вище 50 ат. од. Важкі метали присутні у ґрунті як природні домішки, а причини підвищення їхньої концентрації пов’язані з діяльністю людини:</w:t>
      </w:r>
    </w:p>
    <w:p w:rsidR="0028511D" w:rsidRPr="008E650A" w:rsidRDefault="0028511D" w:rsidP="00A4111D">
      <w:pPr>
        <w:numPr>
          <w:ilvl w:val="0"/>
          <w:numId w:val="28"/>
        </w:numPr>
        <w:shd w:val="clear" w:color="auto" w:fill="FFFFFF"/>
        <w:tabs>
          <w:tab w:val="clear" w:pos="1080"/>
        </w:tabs>
        <w:ind w:left="0" w:firstLine="284"/>
        <w:jc w:val="both"/>
        <w:rPr>
          <w:sz w:val="20"/>
          <w:szCs w:val="20"/>
        </w:rPr>
      </w:pPr>
      <w:r w:rsidRPr="008E650A">
        <w:rPr>
          <w:sz w:val="20"/>
          <w:szCs w:val="20"/>
        </w:rPr>
        <w:t xml:space="preserve">промисловістю (кольорова і чорна металургія, енергетика, хімічна промисловість) </w:t>
      </w:r>
    </w:p>
    <w:p w:rsidR="0028511D" w:rsidRPr="008E650A" w:rsidRDefault="0028511D" w:rsidP="00A4111D">
      <w:pPr>
        <w:numPr>
          <w:ilvl w:val="0"/>
          <w:numId w:val="28"/>
        </w:numPr>
        <w:shd w:val="clear" w:color="auto" w:fill="FFFFFF"/>
        <w:tabs>
          <w:tab w:val="clear" w:pos="1080"/>
        </w:tabs>
        <w:ind w:left="0" w:firstLine="284"/>
        <w:jc w:val="both"/>
        <w:rPr>
          <w:sz w:val="20"/>
          <w:szCs w:val="20"/>
        </w:rPr>
      </w:pPr>
      <w:r w:rsidRPr="008E650A">
        <w:rPr>
          <w:sz w:val="20"/>
          <w:szCs w:val="20"/>
        </w:rPr>
        <w:t xml:space="preserve">сільським господарством (зрошування забрудненою водою, застосуванням гербіцидів) </w:t>
      </w:r>
    </w:p>
    <w:p w:rsidR="0028511D" w:rsidRPr="008E650A" w:rsidRDefault="0028511D" w:rsidP="00A4111D">
      <w:pPr>
        <w:numPr>
          <w:ilvl w:val="0"/>
          <w:numId w:val="28"/>
        </w:numPr>
        <w:shd w:val="clear" w:color="auto" w:fill="FFFFFF"/>
        <w:tabs>
          <w:tab w:val="clear" w:pos="1080"/>
        </w:tabs>
        <w:ind w:left="0" w:firstLine="284"/>
        <w:jc w:val="both"/>
        <w:rPr>
          <w:sz w:val="20"/>
          <w:szCs w:val="20"/>
        </w:rPr>
      </w:pPr>
      <w:r w:rsidRPr="008E650A">
        <w:rPr>
          <w:sz w:val="20"/>
          <w:szCs w:val="20"/>
        </w:rPr>
        <w:t xml:space="preserve">спалюванням викопного палива та відходів </w:t>
      </w:r>
    </w:p>
    <w:p w:rsidR="0028511D" w:rsidRPr="008E650A" w:rsidRDefault="0028511D" w:rsidP="00A4111D">
      <w:pPr>
        <w:numPr>
          <w:ilvl w:val="0"/>
          <w:numId w:val="28"/>
        </w:numPr>
        <w:shd w:val="clear" w:color="auto" w:fill="FFFFFF"/>
        <w:tabs>
          <w:tab w:val="clear" w:pos="1080"/>
        </w:tabs>
        <w:ind w:left="0" w:firstLine="284"/>
        <w:jc w:val="both"/>
        <w:rPr>
          <w:sz w:val="20"/>
          <w:szCs w:val="20"/>
        </w:rPr>
      </w:pPr>
      <w:r w:rsidRPr="008E650A">
        <w:rPr>
          <w:sz w:val="20"/>
          <w:szCs w:val="20"/>
        </w:rPr>
        <w:t>автотранспортом</w:t>
      </w:r>
    </w:p>
    <w:p w:rsidR="0028511D" w:rsidRPr="008E650A" w:rsidRDefault="0028511D" w:rsidP="00A4111D">
      <w:pPr>
        <w:shd w:val="clear" w:color="auto" w:fill="FFFFFF"/>
        <w:ind w:firstLine="284"/>
        <w:jc w:val="both"/>
        <w:rPr>
          <w:sz w:val="20"/>
          <w:szCs w:val="20"/>
        </w:rPr>
      </w:pPr>
      <w:r w:rsidRPr="008E650A">
        <w:rPr>
          <w:sz w:val="20"/>
          <w:szCs w:val="20"/>
        </w:rPr>
        <w:t xml:space="preserve"> Упродовж останніх десятиліть у зв'язку з бурхливим розвитком промисловості спостерігається значне зростання їхнього вмісту у біосфері, атмосфері та гідросфері, тому нині вони є одним із пріоритетних забруднювачів земельних ресурсів. В умовах інтенсивного антропогенного впливу надходження важких металів у агроекосистему перевищує її захисні (буферні) властивості. Це призводить до зниження врожайності та якості продукції рослинництва, робить її небезпечною для людей і тварин. Саме тому важливим заходом у моніторингу </w:t>
      </w:r>
      <w:r w:rsidR="00BA451C" w:rsidRPr="008E650A">
        <w:rPr>
          <w:sz w:val="20"/>
          <w:szCs w:val="20"/>
        </w:rPr>
        <w:t>ґрунтів</w:t>
      </w:r>
      <w:r w:rsidRPr="008E650A">
        <w:rPr>
          <w:sz w:val="20"/>
          <w:szCs w:val="20"/>
        </w:rPr>
        <w:t xml:space="preserve">  є оцінка вмісту важких металів.</w:t>
      </w:r>
    </w:p>
    <w:p w:rsidR="0028511D" w:rsidRPr="008E650A" w:rsidRDefault="0028511D" w:rsidP="00A4111D">
      <w:pPr>
        <w:shd w:val="clear" w:color="auto" w:fill="FFFFFF"/>
        <w:ind w:firstLine="284"/>
        <w:jc w:val="both"/>
        <w:rPr>
          <w:sz w:val="20"/>
          <w:szCs w:val="20"/>
          <w:shd w:val="clear" w:color="auto" w:fill="FFFFFF"/>
        </w:rPr>
      </w:pPr>
      <w:r w:rsidRPr="008E650A">
        <w:rPr>
          <w:sz w:val="20"/>
          <w:szCs w:val="20"/>
        </w:rPr>
        <w:t xml:space="preserve">Однією з проблем геохімічного обстеження територій і встановлення рівнів техногенного забруднення </w:t>
      </w:r>
      <w:r w:rsidR="00BA451C" w:rsidRPr="008E650A">
        <w:rPr>
          <w:sz w:val="20"/>
          <w:szCs w:val="20"/>
        </w:rPr>
        <w:t>ґрунтів</w:t>
      </w:r>
      <w:r w:rsidRPr="008E650A">
        <w:rPr>
          <w:sz w:val="20"/>
          <w:szCs w:val="20"/>
        </w:rPr>
        <w:t xml:space="preserve"> є проблема порівняння одержаних результатів аналізу. Для цього одні дослідники використовують ГДК (ОДК) того чи іншого елемента, інші - кларк елементів за А.П. Виноградовим для </w:t>
      </w:r>
      <w:r w:rsidR="00BA451C" w:rsidRPr="008E650A">
        <w:rPr>
          <w:sz w:val="20"/>
          <w:szCs w:val="20"/>
        </w:rPr>
        <w:t>ґрунтів</w:t>
      </w:r>
      <w:r w:rsidRPr="008E650A">
        <w:rPr>
          <w:sz w:val="20"/>
          <w:szCs w:val="20"/>
        </w:rPr>
        <w:t xml:space="preserve"> колишнього СРСР. На думку багатьох дослідників як ГДК, так і кларк за Виноградовим мають недоліки, що не дозволяють об'єктивно оцінювати стан техногенного впливу на конкретному </w:t>
      </w:r>
      <w:r w:rsidR="00BA451C" w:rsidRPr="008E650A">
        <w:rPr>
          <w:sz w:val="20"/>
          <w:szCs w:val="20"/>
        </w:rPr>
        <w:t>ґрунті</w:t>
      </w:r>
      <w:r w:rsidRPr="008E650A">
        <w:rPr>
          <w:sz w:val="20"/>
          <w:szCs w:val="20"/>
        </w:rPr>
        <w:t xml:space="preserve">. </w:t>
      </w:r>
      <w:r w:rsidRPr="008E650A">
        <w:rPr>
          <w:sz w:val="20"/>
          <w:szCs w:val="20"/>
          <w:shd w:val="clear" w:color="auto" w:fill="FFFFFF"/>
        </w:rPr>
        <w:t xml:space="preserve">Використання єдиного для всіх </w:t>
      </w:r>
      <w:r w:rsidR="00BA451C" w:rsidRPr="008E650A">
        <w:rPr>
          <w:sz w:val="20"/>
          <w:szCs w:val="20"/>
          <w:shd w:val="clear" w:color="auto" w:fill="FFFFFF"/>
        </w:rPr>
        <w:t>ґрунтів</w:t>
      </w:r>
      <w:r w:rsidRPr="008E650A">
        <w:rPr>
          <w:sz w:val="20"/>
          <w:szCs w:val="20"/>
          <w:shd w:val="clear" w:color="auto" w:fill="FFFFFF"/>
        </w:rPr>
        <w:t xml:space="preserve"> показника фонового вмісту валових форм важких металів неприпустиме, оскільки фоновий вміст елементів різниться залежно від типу </w:t>
      </w:r>
      <w:r w:rsidR="00BA451C" w:rsidRPr="008E650A">
        <w:rPr>
          <w:sz w:val="20"/>
          <w:szCs w:val="20"/>
          <w:shd w:val="clear" w:color="auto" w:fill="FFFFFF"/>
        </w:rPr>
        <w:t>ґрунту</w:t>
      </w:r>
      <w:r w:rsidRPr="008E650A">
        <w:rPr>
          <w:sz w:val="20"/>
          <w:szCs w:val="20"/>
          <w:shd w:val="clear" w:color="auto" w:fill="FFFFFF"/>
        </w:rPr>
        <w:t>. Дослідженнями встановлено, що фонові значення вмісту хімічних елементів навіть у межах одного регіону різняться у 7-10 разів.</w:t>
      </w:r>
    </w:p>
    <w:p w:rsidR="0028511D" w:rsidRPr="008E650A" w:rsidRDefault="0028511D" w:rsidP="00A4111D">
      <w:pPr>
        <w:shd w:val="clear" w:color="auto" w:fill="FFFFFF"/>
        <w:ind w:firstLine="284"/>
        <w:jc w:val="both"/>
        <w:rPr>
          <w:sz w:val="20"/>
          <w:szCs w:val="20"/>
          <w:shd w:val="clear" w:color="auto" w:fill="F4E9C3"/>
        </w:rPr>
      </w:pPr>
      <w:r w:rsidRPr="008E650A">
        <w:rPr>
          <w:sz w:val="20"/>
          <w:szCs w:val="20"/>
          <w:shd w:val="clear" w:color="auto" w:fill="FFFFFF"/>
        </w:rPr>
        <w:t xml:space="preserve">Часто природний фоновий вміст того чи іншого елемента у </w:t>
      </w:r>
      <w:r w:rsidR="00BA451C" w:rsidRPr="008E650A">
        <w:rPr>
          <w:sz w:val="20"/>
          <w:szCs w:val="20"/>
          <w:shd w:val="clear" w:color="auto" w:fill="FFFFFF"/>
        </w:rPr>
        <w:t>ґрунті</w:t>
      </w:r>
      <w:r w:rsidRPr="008E650A">
        <w:rPr>
          <w:sz w:val="20"/>
          <w:szCs w:val="20"/>
          <w:shd w:val="clear" w:color="auto" w:fill="FFFFFF"/>
        </w:rPr>
        <w:t xml:space="preserve"> вищий за ГДК, або значно менший за нього. У першому випадку як приклад можна</w:t>
      </w:r>
      <w:r w:rsidRPr="008E650A">
        <w:rPr>
          <w:sz w:val="20"/>
          <w:szCs w:val="20"/>
          <w:shd w:val="clear" w:color="auto" w:fill="F4E9C3"/>
        </w:rPr>
        <w:t xml:space="preserve"> </w:t>
      </w:r>
      <w:r w:rsidRPr="008E650A">
        <w:rPr>
          <w:sz w:val="20"/>
          <w:szCs w:val="20"/>
          <w:shd w:val="clear" w:color="auto" w:fill="FFFFFF"/>
        </w:rPr>
        <w:t>навести свинець: ГДК його валових форм у грунті дорівнює 32 мг/кг, а у</w:t>
      </w:r>
      <w:r w:rsidRPr="008E650A">
        <w:rPr>
          <w:sz w:val="20"/>
          <w:szCs w:val="20"/>
          <w:shd w:val="clear" w:color="auto" w:fill="F4E9C3"/>
        </w:rPr>
        <w:t xml:space="preserve"> </w:t>
      </w:r>
      <w:r w:rsidR="00006DF4" w:rsidRPr="008E650A">
        <w:rPr>
          <w:sz w:val="20"/>
          <w:szCs w:val="20"/>
          <w:shd w:val="clear" w:color="auto" w:fill="FFFFFF"/>
        </w:rPr>
        <w:t>ґрунтах</w:t>
      </w:r>
      <w:r w:rsidRPr="008E650A">
        <w:rPr>
          <w:sz w:val="20"/>
          <w:szCs w:val="20"/>
          <w:shd w:val="clear" w:color="auto" w:fill="FFFFFF"/>
        </w:rPr>
        <w:t xml:space="preserve"> України вміст цього елемента коливається від 6 мг/кг (</w:t>
      </w:r>
      <w:r w:rsidR="00006DF4" w:rsidRPr="008E650A">
        <w:rPr>
          <w:sz w:val="20"/>
          <w:szCs w:val="20"/>
          <w:shd w:val="clear" w:color="auto" w:fill="FFFFFF"/>
        </w:rPr>
        <w:t>ґрунти</w:t>
      </w:r>
      <w:r w:rsidRPr="008E650A">
        <w:rPr>
          <w:sz w:val="20"/>
          <w:szCs w:val="20"/>
          <w:shd w:val="clear" w:color="auto" w:fill="FFFFFF"/>
        </w:rPr>
        <w:t xml:space="preserve"> Полісся) до 168-240 мг/кг (</w:t>
      </w:r>
      <w:r w:rsidR="00006DF4" w:rsidRPr="008E650A">
        <w:rPr>
          <w:sz w:val="20"/>
          <w:szCs w:val="20"/>
          <w:shd w:val="clear" w:color="auto" w:fill="FFFFFF"/>
        </w:rPr>
        <w:t>ґрунти</w:t>
      </w:r>
      <w:r w:rsidRPr="008E650A">
        <w:rPr>
          <w:sz w:val="20"/>
          <w:szCs w:val="20"/>
          <w:shd w:val="clear" w:color="auto" w:fill="FFFFFF"/>
        </w:rPr>
        <w:t xml:space="preserve"> Карпат).</w:t>
      </w:r>
    </w:p>
    <w:p w:rsidR="0028511D" w:rsidRPr="008E650A" w:rsidRDefault="0028511D" w:rsidP="00A4111D">
      <w:pPr>
        <w:shd w:val="clear" w:color="auto" w:fill="FFFFFF"/>
        <w:ind w:firstLine="284"/>
        <w:jc w:val="both"/>
        <w:rPr>
          <w:sz w:val="20"/>
          <w:szCs w:val="20"/>
        </w:rPr>
      </w:pPr>
      <w:r w:rsidRPr="008E650A">
        <w:rPr>
          <w:sz w:val="20"/>
          <w:szCs w:val="20"/>
        </w:rPr>
        <w:t xml:space="preserve">Таким чином, порівнюючи вміст у </w:t>
      </w:r>
      <w:r w:rsidR="009418CF" w:rsidRPr="008E650A">
        <w:rPr>
          <w:sz w:val="20"/>
          <w:szCs w:val="20"/>
        </w:rPr>
        <w:t>ґрунті</w:t>
      </w:r>
      <w:r w:rsidRPr="008E650A">
        <w:rPr>
          <w:sz w:val="20"/>
          <w:szCs w:val="20"/>
        </w:rPr>
        <w:t xml:space="preserve"> конкретної ділянки окремих елементів із їх ГДК або кларком за Виноградовим, можна зробити помилкові висновки щодо техногенного забруднення </w:t>
      </w:r>
      <w:r w:rsidR="00BA451C" w:rsidRPr="008E650A">
        <w:rPr>
          <w:sz w:val="20"/>
          <w:szCs w:val="20"/>
        </w:rPr>
        <w:t>ґрунту</w:t>
      </w:r>
      <w:r w:rsidRPr="008E650A">
        <w:rPr>
          <w:sz w:val="20"/>
          <w:szCs w:val="20"/>
        </w:rPr>
        <w:t xml:space="preserve">. Тому є доцільним використання фонового вмісту мікроелементів у </w:t>
      </w:r>
      <w:r w:rsidR="009418CF" w:rsidRPr="008E650A">
        <w:rPr>
          <w:sz w:val="20"/>
          <w:szCs w:val="20"/>
        </w:rPr>
        <w:t>ґрунтах</w:t>
      </w:r>
      <w:r w:rsidRPr="008E650A">
        <w:rPr>
          <w:sz w:val="20"/>
          <w:szCs w:val="20"/>
        </w:rPr>
        <w:t xml:space="preserve"> України як місцевого кларку окремих елементів (Табл. 1).</w:t>
      </w:r>
    </w:p>
    <w:p w:rsidR="0028511D" w:rsidRPr="0028511D" w:rsidRDefault="0028511D" w:rsidP="0028511D">
      <w:pPr>
        <w:jc w:val="right"/>
        <w:rPr>
          <w:i/>
          <w:sz w:val="20"/>
          <w:szCs w:val="20"/>
        </w:rPr>
      </w:pPr>
      <w:r w:rsidRPr="0028511D">
        <w:rPr>
          <w:i/>
          <w:sz w:val="20"/>
          <w:szCs w:val="20"/>
        </w:rPr>
        <w:t>Таблиця 1.</w:t>
      </w:r>
    </w:p>
    <w:p w:rsidR="0028511D" w:rsidRPr="00DF4D3A" w:rsidRDefault="0028511D" w:rsidP="0028511D">
      <w:pPr>
        <w:jc w:val="center"/>
        <w:rPr>
          <w:rStyle w:val="fontstyle01"/>
          <w:rFonts w:ascii="Times New Roman" w:hAnsi="Times New Roman"/>
          <w:b/>
          <w:sz w:val="20"/>
          <w:szCs w:val="20"/>
        </w:rPr>
      </w:pPr>
      <w:r w:rsidRPr="00DF4D3A">
        <w:rPr>
          <w:rStyle w:val="fontstyle01"/>
          <w:rFonts w:ascii="Times New Roman" w:hAnsi="Times New Roman"/>
          <w:b/>
          <w:sz w:val="20"/>
          <w:szCs w:val="20"/>
        </w:rPr>
        <w:t xml:space="preserve">Фоновий вміст мікроелементів та важких металів у </w:t>
      </w:r>
      <w:r w:rsidR="00BB6635" w:rsidRPr="00DF4D3A">
        <w:rPr>
          <w:rStyle w:val="fontstyle01"/>
          <w:rFonts w:ascii="Times New Roman" w:hAnsi="Times New Roman"/>
          <w:b/>
          <w:sz w:val="20"/>
          <w:szCs w:val="20"/>
        </w:rPr>
        <w:t>ґрунтотворних</w:t>
      </w:r>
      <w:r w:rsidRPr="00DF4D3A">
        <w:rPr>
          <w:rStyle w:val="fontstyle01"/>
          <w:rFonts w:ascii="Times New Roman" w:hAnsi="Times New Roman"/>
          <w:b/>
          <w:sz w:val="20"/>
          <w:szCs w:val="20"/>
        </w:rPr>
        <w:t xml:space="preserve"> породах </w:t>
      </w:r>
      <w:r w:rsidRPr="00DF4D3A">
        <w:rPr>
          <w:b/>
          <w:sz w:val="20"/>
          <w:szCs w:val="20"/>
        </w:rPr>
        <w:t>Лісостепу</w:t>
      </w:r>
      <w:r w:rsidRPr="00DF4D3A">
        <w:rPr>
          <w:rStyle w:val="fontstyle01"/>
          <w:rFonts w:ascii="Times New Roman" w:hAnsi="Times New Roman"/>
          <w:b/>
          <w:sz w:val="20"/>
          <w:szCs w:val="20"/>
        </w:rPr>
        <w:t>, мг/кг</w:t>
      </w:r>
    </w:p>
    <w:p w:rsidR="0028511D" w:rsidRPr="004837C0" w:rsidRDefault="0028511D" w:rsidP="0028511D">
      <w:pPr>
        <w:jc w:val="center"/>
        <w:rPr>
          <w:rStyle w:val="fontstyle01"/>
          <w:rFonts w:ascii="Times New Roman" w:hAnsi="Times New Roman"/>
          <w:sz w:val="8"/>
          <w:szCs w:val="8"/>
        </w:rPr>
      </w:pPr>
    </w:p>
    <w:tbl>
      <w:tblPr>
        <w:tblW w:w="5974" w:type="dxa"/>
        <w:tblInd w:w="88" w:type="dxa"/>
        <w:tblLayout w:type="fixed"/>
        <w:tblLook w:val="0000" w:firstRow="0" w:lastRow="0" w:firstColumn="0" w:lastColumn="0" w:noHBand="0" w:noVBand="0"/>
      </w:tblPr>
      <w:tblGrid>
        <w:gridCol w:w="871"/>
        <w:gridCol w:w="425"/>
        <w:gridCol w:w="425"/>
        <w:gridCol w:w="426"/>
        <w:gridCol w:w="425"/>
        <w:gridCol w:w="425"/>
        <w:gridCol w:w="425"/>
        <w:gridCol w:w="426"/>
        <w:gridCol w:w="425"/>
        <w:gridCol w:w="425"/>
        <w:gridCol w:w="425"/>
        <w:gridCol w:w="426"/>
        <w:gridCol w:w="425"/>
      </w:tblGrid>
      <w:tr w:rsidR="0028511D" w:rsidRPr="00A4111D" w:rsidTr="00A4111D">
        <w:trPr>
          <w:trHeight w:val="414"/>
        </w:trPr>
        <w:tc>
          <w:tcPr>
            <w:tcW w:w="871" w:type="dxa"/>
            <w:tcBorders>
              <w:top w:val="single" w:sz="4" w:space="0" w:color="auto"/>
              <w:left w:val="single" w:sz="4" w:space="0" w:color="auto"/>
              <w:bottom w:val="single" w:sz="4" w:space="0" w:color="auto"/>
              <w:right w:val="single" w:sz="4" w:space="0" w:color="auto"/>
            </w:tcBorders>
            <w:shd w:val="clear" w:color="auto" w:fill="auto"/>
            <w:vAlign w:val="bottom"/>
          </w:tcPr>
          <w:p w:rsidR="0028511D" w:rsidRPr="00A4111D" w:rsidRDefault="0028511D" w:rsidP="00A4111D">
            <w:pPr>
              <w:ind w:left="-88" w:right="-108"/>
              <w:rPr>
                <w:sz w:val="16"/>
                <w:szCs w:val="16"/>
              </w:rPr>
            </w:pPr>
            <w:r w:rsidRPr="00A4111D">
              <w:rPr>
                <w:sz w:val="16"/>
                <w:szCs w:val="16"/>
              </w:rPr>
              <w:t>Грунтотворні породи</w:t>
            </w:r>
          </w:p>
        </w:tc>
        <w:tc>
          <w:tcPr>
            <w:tcW w:w="425" w:type="dxa"/>
            <w:tcBorders>
              <w:top w:val="single" w:sz="4" w:space="0" w:color="auto"/>
              <w:left w:val="nil"/>
              <w:bottom w:val="single" w:sz="4" w:space="0" w:color="auto"/>
              <w:right w:val="single" w:sz="4" w:space="0" w:color="auto"/>
            </w:tcBorders>
            <w:shd w:val="clear" w:color="auto" w:fill="auto"/>
            <w:vAlign w:val="center"/>
          </w:tcPr>
          <w:p w:rsidR="0028511D" w:rsidRPr="00A4111D" w:rsidRDefault="0028511D" w:rsidP="0028511D">
            <w:pPr>
              <w:ind w:left="-108" w:right="-108"/>
              <w:jc w:val="center"/>
              <w:rPr>
                <w:color w:val="000000"/>
                <w:sz w:val="16"/>
                <w:szCs w:val="16"/>
              </w:rPr>
            </w:pPr>
            <w:r w:rsidRPr="00A4111D">
              <w:rPr>
                <w:color w:val="000000"/>
                <w:sz w:val="16"/>
                <w:szCs w:val="16"/>
              </w:rPr>
              <w:t>Fe</w:t>
            </w:r>
          </w:p>
        </w:tc>
        <w:tc>
          <w:tcPr>
            <w:tcW w:w="425" w:type="dxa"/>
            <w:tcBorders>
              <w:top w:val="single" w:sz="4" w:space="0" w:color="auto"/>
              <w:left w:val="nil"/>
              <w:bottom w:val="single" w:sz="4" w:space="0" w:color="auto"/>
              <w:right w:val="single" w:sz="4" w:space="0" w:color="auto"/>
            </w:tcBorders>
            <w:shd w:val="clear" w:color="auto" w:fill="auto"/>
            <w:vAlign w:val="center"/>
          </w:tcPr>
          <w:p w:rsidR="0028511D" w:rsidRPr="00A4111D" w:rsidRDefault="0028511D" w:rsidP="0028511D">
            <w:pPr>
              <w:ind w:left="-108" w:right="-108"/>
              <w:jc w:val="center"/>
              <w:rPr>
                <w:color w:val="000000"/>
                <w:sz w:val="16"/>
                <w:szCs w:val="16"/>
              </w:rPr>
            </w:pPr>
            <w:r w:rsidRPr="00A4111D">
              <w:rPr>
                <w:color w:val="000000"/>
                <w:sz w:val="16"/>
                <w:szCs w:val="16"/>
              </w:rPr>
              <w:t>Ti</w:t>
            </w:r>
          </w:p>
        </w:tc>
        <w:tc>
          <w:tcPr>
            <w:tcW w:w="426" w:type="dxa"/>
            <w:tcBorders>
              <w:top w:val="single" w:sz="4" w:space="0" w:color="auto"/>
              <w:left w:val="nil"/>
              <w:bottom w:val="single" w:sz="4" w:space="0" w:color="auto"/>
              <w:right w:val="single" w:sz="4" w:space="0" w:color="auto"/>
            </w:tcBorders>
            <w:shd w:val="clear" w:color="auto" w:fill="auto"/>
            <w:vAlign w:val="center"/>
          </w:tcPr>
          <w:p w:rsidR="0028511D" w:rsidRPr="00A4111D" w:rsidRDefault="0028511D" w:rsidP="00A4111D">
            <w:pPr>
              <w:jc w:val="center"/>
              <w:rPr>
                <w:color w:val="000000"/>
                <w:sz w:val="16"/>
                <w:szCs w:val="16"/>
              </w:rPr>
            </w:pPr>
            <w:r w:rsidRPr="00A4111D">
              <w:rPr>
                <w:color w:val="000000"/>
                <w:sz w:val="16"/>
                <w:szCs w:val="16"/>
              </w:rPr>
              <w:t>Pb</w:t>
            </w:r>
          </w:p>
        </w:tc>
        <w:tc>
          <w:tcPr>
            <w:tcW w:w="425" w:type="dxa"/>
            <w:tcBorders>
              <w:top w:val="single" w:sz="4" w:space="0" w:color="auto"/>
              <w:left w:val="nil"/>
              <w:bottom w:val="single" w:sz="4" w:space="0" w:color="auto"/>
              <w:right w:val="single" w:sz="4" w:space="0" w:color="auto"/>
            </w:tcBorders>
            <w:shd w:val="clear" w:color="auto" w:fill="auto"/>
            <w:vAlign w:val="center"/>
          </w:tcPr>
          <w:p w:rsidR="0028511D" w:rsidRPr="00A4111D" w:rsidRDefault="0028511D" w:rsidP="00A4111D">
            <w:pPr>
              <w:jc w:val="center"/>
              <w:rPr>
                <w:color w:val="000000"/>
                <w:sz w:val="16"/>
                <w:szCs w:val="16"/>
              </w:rPr>
            </w:pPr>
            <w:r w:rsidRPr="00A4111D">
              <w:rPr>
                <w:color w:val="000000"/>
                <w:sz w:val="16"/>
                <w:szCs w:val="16"/>
              </w:rPr>
              <w:t>Zn</w:t>
            </w:r>
          </w:p>
        </w:tc>
        <w:tc>
          <w:tcPr>
            <w:tcW w:w="425" w:type="dxa"/>
            <w:tcBorders>
              <w:top w:val="single" w:sz="4" w:space="0" w:color="auto"/>
              <w:left w:val="nil"/>
              <w:bottom w:val="single" w:sz="4" w:space="0" w:color="auto"/>
              <w:right w:val="single" w:sz="4" w:space="0" w:color="auto"/>
            </w:tcBorders>
            <w:shd w:val="clear" w:color="auto" w:fill="auto"/>
            <w:vAlign w:val="center"/>
          </w:tcPr>
          <w:p w:rsidR="0028511D" w:rsidRPr="00A4111D" w:rsidRDefault="0028511D" w:rsidP="00A4111D">
            <w:pPr>
              <w:ind w:left="-108" w:right="-108"/>
              <w:jc w:val="center"/>
              <w:rPr>
                <w:color w:val="000000"/>
                <w:sz w:val="16"/>
                <w:szCs w:val="16"/>
              </w:rPr>
            </w:pPr>
            <w:r w:rsidRPr="00A4111D">
              <w:rPr>
                <w:color w:val="000000"/>
                <w:sz w:val="16"/>
                <w:szCs w:val="16"/>
              </w:rPr>
              <w:t>Mn</w:t>
            </w:r>
          </w:p>
        </w:tc>
        <w:tc>
          <w:tcPr>
            <w:tcW w:w="425" w:type="dxa"/>
            <w:tcBorders>
              <w:top w:val="single" w:sz="4" w:space="0" w:color="auto"/>
              <w:left w:val="nil"/>
              <w:bottom w:val="single" w:sz="4" w:space="0" w:color="auto"/>
              <w:right w:val="single" w:sz="4" w:space="0" w:color="auto"/>
            </w:tcBorders>
            <w:shd w:val="clear" w:color="auto" w:fill="auto"/>
            <w:vAlign w:val="center"/>
          </w:tcPr>
          <w:p w:rsidR="0028511D" w:rsidRPr="00A4111D" w:rsidRDefault="0028511D" w:rsidP="00A4111D">
            <w:pPr>
              <w:jc w:val="center"/>
              <w:rPr>
                <w:color w:val="000000"/>
                <w:sz w:val="16"/>
                <w:szCs w:val="16"/>
              </w:rPr>
            </w:pPr>
            <w:r w:rsidRPr="00A4111D">
              <w:rPr>
                <w:color w:val="000000"/>
                <w:sz w:val="16"/>
                <w:szCs w:val="16"/>
              </w:rPr>
              <w:t>Cu</w:t>
            </w:r>
          </w:p>
        </w:tc>
        <w:tc>
          <w:tcPr>
            <w:tcW w:w="426" w:type="dxa"/>
            <w:tcBorders>
              <w:top w:val="single" w:sz="4" w:space="0" w:color="auto"/>
              <w:left w:val="nil"/>
              <w:bottom w:val="single" w:sz="4" w:space="0" w:color="auto"/>
              <w:right w:val="single" w:sz="4" w:space="0" w:color="auto"/>
            </w:tcBorders>
            <w:shd w:val="clear" w:color="auto" w:fill="auto"/>
            <w:vAlign w:val="center"/>
          </w:tcPr>
          <w:p w:rsidR="0028511D" w:rsidRPr="00A4111D" w:rsidRDefault="0028511D" w:rsidP="00A4111D">
            <w:pPr>
              <w:jc w:val="center"/>
              <w:rPr>
                <w:color w:val="000000"/>
                <w:sz w:val="16"/>
                <w:szCs w:val="16"/>
              </w:rPr>
            </w:pPr>
            <w:r w:rsidRPr="00A4111D">
              <w:rPr>
                <w:color w:val="000000"/>
                <w:sz w:val="16"/>
                <w:szCs w:val="16"/>
              </w:rPr>
              <w:t>Co</w:t>
            </w:r>
          </w:p>
        </w:tc>
        <w:tc>
          <w:tcPr>
            <w:tcW w:w="425" w:type="dxa"/>
            <w:tcBorders>
              <w:top w:val="single" w:sz="4" w:space="0" w:color="auto"/>
              <w:left w:val="nil"/>
              <w:bottom w:val="single" w:sz="4" w:space="0" w:color="auto"/>
              <w:right w:val="single" w:sz="4" w:space="0" w:color="auto"/>
            </w:tcBorders>
            <w:shd w:val="clear" w:color="auto" w:fill="auto"/>
            <w:vAlign w:val="center"/>
          </w:tcPr>
          <w:p w:rsidR="0028511D" w:rsidRPr="00A4111D" w:rsidRDefault="0028511D" w:rsidP="00A4111D">
            <w:pPr>
              <w:ind w:left="-108" w:right="-108"/>
              <w:jc w:val="center"/>
              <w:rPr>
                <w:color w:val="000000"/>
                <w:sz w:val="16"/>
                <w:szCs w:val="16"/>
              </w:rPr>
            </w:pPr>
            <w:r w:rsidRPr="00A4111D">
              <w:rPr>
                <w:color w:val="000000"/>
                <w:sz w:val="16"/>
                <w:szCs w:val="16"/>
              </w:rPr>
              <w:t>Mo</w:t>
            </w:r>
          </w:p>
        </w:tc>
        <w:tc>
          <w:tcPr>
            <w:tcW w:w="425" w:type="dxa"/>
            <w:tcBorders>
              <w:top w:val="single" w:sz="4" w:space="0" w:color="auto"/>
              <w:left w:val="nil"/>
              <w:bottom w:val="single" w:sz="4" w:space="0" w:color="auto"/>
              <w:right w:val="single" w:sz="4" w:space="0" w:color="auto"/>
            </w:tcBorders>
            <w:shd w:val="clear" w:color="auto" w:fill="auto"/>
            <w:vAlign w:val="center"/>
          </w:tcPr>
          <w:p w:rsidR="0028511D" w:rsidRPr="00A4111D" w:rsidRDefault="0028511D" w:rsidP="00A4111D">
            <w:pPr>
              <w:ind w:left="-108" w:right="-108"/>
              <w:jc w:val="center"/>
              <w:rPr>
                <w:color w:val="000000"/>
                <w:sz w:val="16"/>
                <w:szCs w:val="16"/>
              </w:rPr>
            </w:pPr>
            <w:r w:rsidRPr="00A4111D">
              <w:rPr>
                <w:color w:val="000000"/>
                <w:sz w:val="16"/>
                <w:szCs w:val="16"/>
              </w:rPr>
              <w:t>Sr</w:t>
            </w:r>
          </w:p>
        </w:tc>
        <w:tc>
          <w:tcPr>
            <w:tcW w:w="425" w:type="dxa"/>
            <w:tcBorders>
              <w:top w:val="single" w:sz="4" w:space="0" w:color="auto"/>
              <w:left w:val="nil"/>
              <w:bottom w:val="single" w:sz="4" w:space="0" w:color="auto"/>
              <w:right w:val="single" w:sz="4" w:space="0" w:color="auto"/>
            </w:tcBorders>
            <w:shd w:val="clear" w:color="auto" w:fill="auto"/>
            <w:vAlign w:val="center"/>
          </w:tcPr>
          <w:p w:rsidR="0028511D" w:rsidRPr="00A4111D" w:rsidRDefault="0028511D" w:rsidP="00A4111D">
            <w:pPr>
              <w:jc w:val="center"/>
              <w:rPr>
                <w:color w:val="000000"/>
                <w:sz w:val="16"/>
                <w:szCs w:val="16"/>
              </w:rPr>
            </w:pPr>
            <w:r w:rsidRPr="00A4111D">
              <w:rPr>
                <w:color w:val="000000"/>
                <w:sz w:val="16"/>
                <w:szCs w:val="16"/>
              </w:rPr>
              <w:t>Cr</w:t>
            </w:r>
          </w:p>
        </w:tc>
        <w:tc>
          <w:tcPr>
            <w:tcW w:w="426" w:type="dxa"/>
            <w:tcBorders>
              <w:top w:val="single" w:sz="4" w:space="0" w:color="auto"/>
              <w:left w:val="nil"/>
              <w:bottom w:val="single" w:sz="4" w:space="0" w:color="auto"/>
              <w:right w:val="single" w:sz="4" w:space="0" w:color="auto"/>
            </w:tcBorders>
            <w:shd w:val="clear" w:color="auto" w:fill="auto"/>
            <w:vAlign w:val="center"/>
          </w:tcPr>
          <w:p w:rsidR="0028511D" w:rsidRPr="00A4111D" w:rsidRDefault="0028511D" w:rsidP="00A4111D">
            <w:pPr>
              <w:jc w:val="center"/>
              <w:rPr>
                <w:color w:val="000000"/>
                <w:sz w:val="16"/>
                <w:szCs w:val="16"/>
              </w:rPr>
            </w:pPr>
            <w:r w:rsidRPr="00A4111D">
              <w:rPr>
                <w:color w:val="000000"/>
                <w:sz w:val="16"/>
                <w:szCs w:val="16"/>
              </w:rPr>
              <w:t>V</w:t>
            </w:r>
          </w:p>
        </w:tc>
        <w:tc>
          <w:tcPr>
            <w:tcW w:w="425" w:type="dxa"/>
            <w:tcBorders>
              <w:top w:val="single" w:sz="4" w:space="0" w:color="auto"/>
              <w:left w:val="nil"/>
              <w:bottom w:val="single" w:sz="4" w:space="0" w:color="auto"/>
              <w:right w:val="single" w:sz="4" w:space="0" w:color="auto"/>
            </w:tcBorders>
            <w:shd w:val="clear" w:color="auto" w:fill="auto"/>
            <w:vAlign w:val="center"/>
          </w:tcPr>
          <w:p w:rsidR="0028511D" w:rsidRPr="00A4111D" w:rsidRDefault="0028511D" w:rsidP="00A4111D">
            <w:pPr>
              <w:jc w:val="center"/>
              <w:rPr>
                <w:color w:val="000000"/>
                <w:sz w:val="16"/>
                <w:szCs w:val="16"/>
              </w:rPr>
            </w:pPr>
            <w:r w:rsidRPr="00A4111D">
              <w:rPr>
                <w:color w:val="000000"/>
                <w:sz w:val="16"/>
                <w:szCs w:val="16"/>
              </w:rPr>
              <w:t>Ni</w:t>
            </w:r>
          </w:p>
        </w:tc>
      </w:tr>
      <w:tr w:rsidR="0028511D" w:rsidRPr="00A4111D" w:rsidTr="00A4111D">
        <w:trPr>
          <w:trHeight w:val="564"/>
        </w:trPr>
        <w:tc>
          <w:tcPr>
            <w:tcW w:w="871" w:type="dxa"/>
            <w:tcBorders>
              <w:top w:val="nil"/>
              <w:left w:val="single" w:sz="4" w:space="0" w:color="auto"/>
              <w:bottom w:val="single" w:sz="4" w:space="0" w:color="auto"/>
              <w:right w:val="single" w:sz="4" w:space="0" w:color="auto"/>
            </w:tcBorders>
            <w:shd w:val="clear" w:color="auto" w:fill="auto"/>
            <w:vAlign w:val="bottom"/>
          </w:tcPr>
          <w:p w:rsidR="0028511D" w:rsidRPr="00A4111D" w:rsidRDefault="0028511D" w:rsidP="00A4111D">
            <w:pPr>
              <w:ind w:left="-88" w:right="-108"/>
              <w:rPr>
                <w:color w:val="000000"/>
                <w:sz w:val="16"/>
                <w:szCs w:val="16"/>
              </w:rPr>
            </w:pPr>
            <w:r w:rsidRPr="00A4111D">
              <w:rPr>
                <w:color w:val="000000"/>
                <w:sz w:val="16"/>
                <w:szCs w:val="16"/>
              </w:rPr>
              <w:t xml:space="preserve">Леси легкосуглинкові </w:t>
            </w:r>
          </w:p>
        </w:tc>
        <w:tc>
          <w:tcPr>
            <w:tcW w:w="425" w:type="dxa"/>
            <w:tcBorders>
              <w:top w:val="nil"/>
              <w:left w:val="nil"/>
              <w:bottom w:val="single" w:sz="4" w:space="0" w:color="auto"/>
              <w:right w:val="single" w:sz="4" w:space="0" w:color="auto"/>
            </w:tcBorders>
            <w:shd w:val="clear" w:color="auto" w:fill="auto"/>
            <w:vAlign w:val="center"/>
          </w:tcPr>
          <w:p w:rsidR="0028511D" w:rsidRPr="00A4111D" w:rsidRDefault="0028511D" w:rsidP="0028511D">
            <w:pPr>
              <w:ind w:left="-108" w:right="-108"/>
              <w:jc w:val="center"/>
              <w:rPr>
                <w:color w:val="000000"/>
                <w:sz w:val="16"/>
                <w:szCs w:val="16"/>
              </w:rPr>
            </w:pPr>
            <w:r w:rsidRPr="00A4111D">
              <w:rPr>
                <w:color w:val="000000"/>
                <w:sz w:val="16"/>
                <w:szCs w:val="16"/>
              </w:rPr>
              <w:t>22000</w:t>
            </w:r>
          </w:p>
        </w:tc>
        <w:tc>
          <w:tcPr>
            <w:tcW w:w="425" w:type="dxa"/>
            <w:tcBorders>
              <w:top w:val="nil"/>
              <w:left w:val="nil"/>
              <w:bottom w:val="single" w:sz="4" w:space="0" w:color="auto"/>
              <w:right w:val="single" w:sz="4" w:space="0" w:color="auto"/>
            </w:tcBorders>
            <w:shd w:val="clear" w:color="auto" w:fill="auto"/>
            <w:vAlign w:val="center"/>
          </w:tcPr>
          <w:p w:rsidR="0028511D" w:rsidRPr="00A4111D" w:rsidRDefault="0028511D" w:rsidP="0028511D">
            <w:pPr>
              <w:ind w:left="-108" w:right="-108"/>
              <w:jc w:val="center"/>
              <w:rPr>
                <w:color w:val="000000"/>
                <w:sz w:val="16"/>
                <w:szCs w:val="16"/>
              </w:rPr>
            </w:pPr>
            <w:r w:rsidRPr="00A4111D">
              <w:rPr>
                <w:color w:val="000000"/>
                <w:sz w:val="16"/>
                <w:szCs w:val="16"/>
              </w:rPr>
              <w:t>3433</w:t>
            </w:r>
          </w:p>
        </w:tc>
        <w:tc>
          <w:tcPr>
            <w:tcW w:w="426" w:type="dxa"/>
            <w:tcBorders>
              <w:top w:val="nil"/>
              <w:left w:val="nil"/>
              <w:bottom w:val="single" w:sz="4" w:space="0" w:color="auto"/>
              <w:right w:val="single" w:sz="4" w:space="0" w:color="auto"/>
            </w:tcBorders>
            <w:shd w:val="clear" w:color="auto" w:fill="auto"/>
            <w:vAlign w:val="center"/>
          </w:tcPr>
          <w:p w:rsidR="0028511D" w:rsidRPr="00A4111D" w:rsidRDefault="0028511D" w:rsidP="00A4111D">
            <w:pPr>
              <w:jc w:val="center"/>
              <w:rPr>
                <w:color w:val="000000"/>
                <w:sz w:val="16"/>
                <w:szCs w:val="16"/>
              </w:rPr>
            </w:pPr>
            <w:r w:rsidRPr="00A4111D">
              <w:rPr>
                <w:color w:val="000000"/>
                <w:sz w:val="16"/>
                <w:szCs w:val="16"/>
              </w:rPr>
              <w:t>-</w:t>
            </w:r>
          </w:p>
        </w:tc>
        <w:tc>
          <w:tcPr>
            <w:tcW w:w="425" w:type="dxa"/>
            <w:tcBorders>
              <w:top w:val="nil"/>
              <w:left w:val="nil"/>
              <w:bottom w:val="single" w:sz="4" w:space="0" w:color="auto"/>
              <w:right w:val="single" w:sz="4" w:space="0" w:color="auto"/>
            </w:tcBorders>
            <w:shd w:val="clear" w:color="auto" w:fill="auto"/>
            <w:vAlign w:val="center"/>
          </w:tcPr>
          <w:p w:rsidR="0028511D" w:rsidRPr="00A4111D" w:rsidRDefault="0028511D" w:rsidP="00A4111D">
            <w:pPr>
              <w:jc w:val="center"/>
              <w:rPr>
                <w:color w:val="000000"/>
                <w:sz w:val="16"/>
                <w:szCs w:val="16"/>
              </w:rPr>
            </w:pPr>
            <w:r w:rsidRPr="00A4111D">
              <w:rPr>
                <w:color w:val="000000"/>
                <w:sz w:val="16"/>
                <w:szCs w:val="16"/>
              </w:rPr>
              <w:t>56</w:t>
            </w:r>
          </w:p>
        </w:tc>
        <w:tc>
          <w:tcPr>
            <w:tcW w:w="425" w:type="dxa"/>
            <w:tcBorders>
              <w:top w:val="nil"/>
              <w:left w:val="nil"/>
              <w:bottom w:val="single" w:sz="4" w:space="0" w:color="auto"/>
              <w:right w:val="single" w:sz="4" w:space="0" w:color="auto"/>
            </w:tcBorders>
            <w:shd w:val="clear" w:color="auto" w:fill="auto"/>
            <w:vAlign w:val="center"/>
          </w:tcPr>
          <w:p w:rsidR="0028511D" w:rsidRPr="00A4111D" w:rsidRDefault="0028511D" w:rsidP="00A4111D">
            <w:pPr>
              <w:ind w:left="-108" w:right="-108"/>
              <w:jc w:val="center"/>
              <w:rPr>
                <w:color w:val="000000"/>
                <w:sz w:val="16"/>
                <w:szCs w:val="16"/>
              </w:rPr>
            </w:pPr>
            <w:r w:rsidRPr="00A4111D">
              <w:rPr>
                <w:color w:val="000000"/>
                <w:sz w:val="16"/>
                <w:szCs w:val="16"/>
              </w:rPr>
              <w:t>198</w:t>
            </w:r>
          </w:p>
        </w:tc>
        <w:tc>
          <w:tcPr>
            <w:tcW w:w="425" w:type="dxa"/>
            <w:tcBorders>
              <w:top w:val="nil"/>
              <w:left w:val="nil"/>
              <w:bottom w:val="single" w:sz="4" w:space="0" w:color="auto"/>
              <w:right w:val="single" w:sz="4" w:space="0" w:color="auto"/>
            </w:tcBorders>
            <w:shd w:val="clear" w:color="auto" w:fill="auto"/>
            <w:vAlign w:val="center"/>
          </w:tcPr>
          <w:p w:rsidR="0028511D" w:rsidRPr="00A4111D" w:rsidRDefault="0028511D" w:rsidP="00A4111D">
            <w:pPr>
              <w:jc w:val="center"/>
              <w:rPr>
                <w:color w:val="000000"/>
                <w:sz w:val="16"/>
                <w:szCs w:val="16"/>
              </w:rPr>
            </w:pPr>
            <w:r w:rsidRPr="00A4111D">
              <w:rPr>
                <w:color w:val="000000"/>
                <w:sz w:val="16"/>
                <w:szCs w:val="16"/>
              </w:rPr>
              <w:t>4,2</w:t>
            </w:r>
          </w:p>
        </w:tc>
        <w:tc>
          <w:tcPr>
            <w:tcW w:w="426" w:type="dxa"/>
            <w:tcBorders>
              <w:top w:val="nil"/>
              <w:left w:val="nil"/>
              <w:bottom w:val="single" w:sz="4" w:space="0" w:color="auto"/>
              <w:right w:val="single" w:sz="4" w:space="0" w:color="auto"/>
            </w:tcBorders>
            <w:shd w:val="clear" w:color="auto" w:fill="auto"/>
            <w:vAlign w:val="center"/>
          </w:tcPr>
          <w:p w:rsidR="0028511D" w:rsidRPr="00A4111D" w:rsidRDefault="0028511D" w:rsidP="00A4111D">
            <w:pPr>
              <w:jc w:val="center"/>
              <w:rPr>
                <w:color w:val="000000"/>
                <w:sz w:val="16"/>
                <w:szCs w:val="16"/>
              </w:rPr>
            </w:pPr>
            <w:r w:rsidRPr="00A4111D">
              <w:rPr>
                <w:color w:val="000000"/>
                <w:sz w:val="16"/>
                <w:szCs w:val="16"/>
              </w:rPr>
              <w:t>22</w:t>
            </w:r>
          </w:p>
        </w:tc>
        <w:tc>
          <w:tcPr>
            <w:tcW w:w="425" w:type="dxa"/>
            <w:tcBorders>
              <w:top w:val="nil"/>
              <w:left w:val="nil"/>
              <w:bottom w:val="single" w:sz="4" w:space="0" w:color="auto"/>
              <w:right w:val="single" w:sz="4" w:space="0" w:color="auto"/>
            </w:tcBorders>
            <w:shd w:val="clear" w:color="auto" w:fill="auto"/>
            <w:vAlign w:val="center"/>
          </w:tcPr>
          <w:p w:rsidR="0028511D" w:rsidRPr="00A4111D" w:rsidRDefault="0028511D" w:rsidP="00A4111D">
            <w:pPr>
              <w:ind w:left="-108" w:right="-108"/>
              <w:jc w:val="center"/>
              <w:rPr>
                <w:color w:val="000000"/>
                <w:sz w:val="16"/>
                <w:szCs w:val="16"/>
              </w:rPr>
            </w:pPr>
            <w:r w:rsidRPr="00A4111D">
              <w:rPr>
                <w:color w:val="000000"/>
                <w:sz w:val="16"/>
                <w:szCs w:val="16"/>
              </w:rPr>
              <w:t>2,9</w:t>
            </w:r>
          </w:p>
        </w:tc>
        <w:tc>
          <w:tcPr>
            <w:tcW w:w="425" w:type="dxa"/>
            <w:tcBorders>
              <w:top w:val="nil"/>
              <w:left w:val="nil"/>
              <w:bottom w:val="single" w:sz="4" w:space="0" w:color="auto"/>
              <w:right w:val="single" w:sz="4" w:space="0" w:color="auto"/>
            </w:tcBorders>
            <w:shd w:val="clear" w:color="auto" w:fill="auto"/>
            <w:vAlign w:val="center"/>
          </w:tcPr>
          <w:p w:rsidR="0028511D" w:rsidRPr="00A4111D" w:rsidRDefault="0028511D" w:rsidP="00A4111D">
            <w:pPr>
              <w:ind w:left="-108" w:right="-108"/>
              <w:jc w:val="center"/>
              <w:rPr>
                <w:color w:val="000000"/>
                <w:sz w:val="16"/>
                <w:szCs w:val="16"/>
              </w:rPr>
            </w:pPr>
            <w:r w:rsidRPr="00A4111D">
              <w:rPr>
                <w:color w:val="000000"/>
                <w:sz w:val="16"/>
                <w:szCs w:val="16"/>
              </w:rPr>
              <w:t>111</w:t>
            </w:r>
          </w:p>
        </w:tc>
        <w:tc>
          <w:tcPr>
            <w:tcW w:w="425" w:type="dxa"/>
            <w:tcBorders>
              <w:top w:val="nil"/>
              <w:left w:val="nil"/>
              <w:bottom w:val="single" w:sz="4" w:space="0" w:color="auto"/>
              <w:right w:val="single" w:sz="4" w:space="0" w:color="auto"/>
            </w:tcBorders>
            <w:shd w:val="clear" w:color="auto" w:fill="auto"/>
            <w:vAlign w:val="center"/>
          </w:tcPr>
          <w:p w:rsidR="0028511D" w:rsidRPr="00A4111D" w:rsidRDefault="0028511D" w:rsidP="00A4111D">
            <w:pPr>
              <w:jc w:val="center"/>
              <w:rPr>
                <w:color w:val="000000"/>
                <w:sz w:val="16"/>
                <w:szCs w:val="16"/>
              </w:rPr>
            </w:pPr>
            <w:r w:rsidRPr="00A4111D">
              <w:rPr>
                <w:color w:val="000000"/>
                <w:sz w:val="16"/>
                <w:szCs w:val="16"/>
              </w:rPr>
              <w:t>32</w:t>
            </w:r>
          </w:p>
        </w:tc>
        <w:tc>
          <w:tcPr>
            <w:tcW w:w="426" w:type="dxa"/>
            <w:tcBorders>
              <w:top w:val="nil"/>
              <w:left w:val="nil"/>
              <w:bottom w:val="single" w:sz="4" w:space="0" w:color="auto"/>
              <w:right w:val="single" w:sz="4" w:space="0" w:color="auto"/>
            </w:tcBorders>
            <w:shd w:val="clear" w:color="auto" w:fill="auto"/>
            <w:vAlign w:val="center"/>
          </w:tcPr>
          <w:p w:rsidR="0028511D" w:rsidRPr="00A4111D" w:rsidRDefault="0028511D" w:rsidP="00A4111D">
            <w:pPr>
              <w:jc w:val="center"/>
              <w:rPr>
                <w:color w:val="000000"/>
                <w:sz w:val="16"/>
                <w:szCs w:val="16"/>
              </w:rPr>
            </w:pPr>
            <w:r w:rsidRPr="00A4111D">
              <w:rPr>
                <w:color w:val="000000"/>
                <w:sz w:val="16"/>
                <w:szCs w:val="16"/>
              </w:rPr>
              <w:t>44</w:t>
            </w:r>
          </w:p>
        </w:tc>
        <w:tc>
          <w:tcPr>
            <w:tcW w:w="425" w:type="dxa"/>
            <w:tcBorders>
              <w:top w:val="nil"/>
              <w:left w:val="nil"/>
              <w:bottom w:val="single" w:sz="4" w:space="0" w:color="auto"/>
              <w:right w:val="single" w:sz="4" w:space="0" w:color="auto"/>
            </w:tcBorders>
            <w:shd w:val="clear" w:color="auto" w:fill="auto"/>
            <w:vAlign w:val="center"/>
          </w:tcPr>
          <w:p w:rsidR="0028511D" w:rsidRPr="00A4111D" w:rsidRDefault="0028511D" w:rsidP="00A4111D">
            <w:pPr>
              <w:jc w:val="center"/>
              <w:rPr>
                <w:color w:val="000000"/>
                <w:sz w:val="16"/>
                <w:szCs w:val="16"/>
              </w:rPr>
            </w:pPr>
            <w:r w:rsidRPr="00A4111D">
              <w:rPr>
                <w:color w:val="000000"/>
                <w:sz w:val="16"/>
                <w:szCs w:val="16"/>
              </w:rPr>
              <w:t>18</w:t>
            </w:r>
          </w:p>
        </w:tc>
      </w:tr>
      <w:tr w:rsidR="0028511D" w:rsidRPr="00A4111D" w:rsidTr="00A4111D">
        <w:trPr>
          <w:trHeight w:val="402"/>
        </w:trPr>
        <w:tc>
          <w:tcPr>
            <w:tcW w:w="871" w:type="dxa"/>
            <w:tcBorders>
              <w:top w:val="nil"/>
              <w:left w:val="single" w:sz="4" w:space="0" w:color="auto"/>
              <w:bottom w:val="single" w:sz="4" w:space="0" w:color="auto"/>
              <w:right w:val="single" w:sz="4" w:space="0" w:color="auto"/>
            </w:tcBorders>
            <w:shd w:val="clear" w:color="auto" w:fill="auto"/>
            <w:vAlign w:val="bottom"/>
          </w:tcPr>
          <w:p w:rsidR="0028511D" w:rsidRPr="00A4111D" w:rsidRDefault="0028511D" w:rsidP="00A4111D">
            <w:pPr>
              <w:ind w:left="-88" w:right="-108"/>
              <w:rPr>
                <w:color w:val="000000"/>
                <w:sz w:val="16"/>
                <w:szCs w:val="16"/>
              </w:rPr>
            </w:pPr>
            <w:r w:rsidRPr="00A4111D">
              <w:rPr>
                <w:color w:val="000000"/>
                <w:sz w:val="16"/>
                <w:szCs w:val="16"/>
              </w:rPr>
              <w:t>середньо-</w:t>
            </w:r>
            <w:r w:rsidR="00A4111D">
              <w:rPr>
                <w:color w:val="000000"/>
                <w:sz w:val="16"/>
                <w:szCs w:val="16"/>
              </w:rPr>
              <w:t xml:space="preserve"> </w:t>
            </w:r>
            <w:r w:rsidRPr="00A4111D">
              <w:rPr>
                <w:color w:val="000000"/>
                <w:sz w:val="16"/>
                <w:szCs w:val="16"/>
              </w:rPr>
              <w:t xml:space="preserve">суглинкові </w:t>
            </w:r>
          </w:p>
        </w:tc>
        <w:tc>
          <w:tcPr>
            <w:tcW w:w="425" w:type="dxa"/>
            <w:tcBorders>
              <w:top w:val="nil"/>
              <w:left w:val="nil"/>
              <w:bottom w:val="single" w:sz="4" w:space="0" w:color="auto"/>
              <w:right w:val="single" w:sz="4" w:space="0" w:color="auto"/>
            </w:tcBorders>
            <w:shd w:val="clear" w:color="auto" w:fill="auto"/>
            <w:vAlign w:val="center"/>
          </w:tcPr>
          <w:p w:rsidR="0028511D" w:rsidRPr="00A4111D" w:rsidRDefault="0028511D" w:rsidP="0028511D">
            <w:pPr>
              <w:ind w:left="-108" w:right="-108"/>
              <w:jc w:val="center"/>
              <w:rPr>
                <w:color w:val="000000"/>
                <w:sz w:val="16"/>
                <w:szCs w:val="16"/>
              </w:rPr>
            </w:pPr>
            <w:r w:rsidRPr="00A4111D">
              <w:rPr>
                <w:color w:val="000000"/>
                <w:sz w:val="16"/>
                <w:szCs w:val="16"/>
              </w:rPr>
              <w:t>19538</w:t>
            </w:r>
          </w:p>
        </w:tc>
        <w:tc>
          <w:tcPr>
            <w:tcW w:w="425" w:type="dxa"/>
            <w:tcBorders>
              <w:top w:val="nil"/>
              <w:left w:val="nil"/>
              <w:bottom w:val="single" w:sz="4" w:space="0" w:color="auto"/>
              <w:right w:val="single" w:sz="4" w:space="0" w:color="auto"/>
            </w:tcBorders>
            <w:shd w:val="clear" w:color="auto" w:fill="auto"/>
            <w:vAlign w:val="center"/>
          </w:tcPr>
          <w:p w:rsidR="0028511D" w:rsidRPr="00A4111D" w:rsidRDefault="0028511D" w:rsidP="0028511D">
            <w:pPr>
              <w:ind w:left="-108" w:right="-108"/>
              <w:jc w:val="center"/>
              <w:rPr>
                <w:color w:val="000000"/>
                <w:sz w:val="16"/>
                <w:szCs w:val="16"/>
              </w:rPr>
            </w:pPr>
            <w:r w:rsidRPr="00A4111D">
              <w:rPr>
                <w:color w:val="000000"/>
                <w:sz w:val="16"/>
                <w:szCs w:val="16"/>
              </w:rPr>
              <w:t>3423</w:t>
            </w:r>
          </w:p>
        </w:tc>
        <w:tc>
          <w:tcPr>
            <w:tcW w:w="426" w:type="dxa"/>
            <w:tcBorders>
              <w:top w:val="nil"/>
              <w:left w:val="nil"/>
              <w:bottom w:val="single" w:sz="4" w:space="0" w:color="auto"/>
              <w:right w:val="single" w:sz="4" w:space="0" w:color="auto"/>
            </w:tcBorders>
            <w:shd w:val="clear" w:color="auto" w:fill="auto"/>
            <w:vAlign w:val="center"/>
          </w:tcPr>
          <w:p w:rsidR="0028511D" w:rsidRPr="00A4111D" w:rsidRDefault="0028511D" w:rsidP="00A4111D">
            <w:pPr>
              <w:jc w:val="center"/>
              <w:rPr>
                <w:color w:val="000000"/>
                <w:sz w:val="16"/>
                <w:szCs w:val="16"/>
              </w:rPr>
            </w:pPr>
            <w:r w:rsidRPr="00A4111D">
              <w:rPr>
                <w:color w:val="000000"/>
                <w:sz w:val="16"/>
                <w:szCs w:val="16"/>
              </w:rPr>
              <w:t>-</w:t>
            </w:r>
          </w:p>
        </w:tc>
        <w:tc>
          <w:tcPr>
            <w:tcW w:w="425" w:type="dxa"/>
            <w:tcBorders>
              <w:top w:val="nil"/>
              <w:left w:val="nil"/>
              <w:bottom w:val="single" w:sz="4" w:space="0" w:color="auto"/>
              <w:right w:val="single" w:sz="4" w:space="0" w:color="auto"/>
            </w:tcBorders>
            <w:shd w:val="clear" w:color="auto" w:fill="auto"/>
            <w:vAlign w:val="center"/>
          </w:tcPr>
          <w:p w:rsidR="0028511D" w:rsidRPr="00A4111D" w:rsidRDefault="0028511D" w:rsidP="00A4111D">
            <w:pPr>
              <w:jc w:val="center"/>
              <w:rPr>
                <w:color w:val="000000"/>
                <w:sz w:val="16"/>
                <w:szCs w:val="16"/>
              </w:rPr>
            </w:pPr>
            <w:r w:rsidRPr="00A4111D">
              <w:rPr>
                <w:color w:val="000000"/>
                <w:sz w:val="16"/>
                <w:szCs w:val="16"/>
              </w:rPr>
              <w:t>56</w:t>
            </w:r>
          </w:p>
        </w:tc>
        <w:tc>
          <w:tcPr>
            <w:tcW w:w="425" w:type="dxa"/>
            <w:tcBorders>
              <w:top w:val="nil"/>
              <w:left w:val="nil"/>
              <w:bottom w:val="single" w:sz="4" w:space="0" w:color="auto"/>
              <w:right w:val="single" w:sz="4" w:space="0" w:color="auto"/>
            </w:tcBorders>
            <w:shd w:val="clear" w:color="auto" w:fill="auto"/>
            <w:vAlign w:val="center"/>
          </w:tcPr>
          <w:p w:rsidR="0028511D" w:rsidRPr="00A4111D" w:rsidRDefault="0028511D" w:rsidP="00A4111D">
            <w:pPr>
              <w:ind w:left="-108" w:right="-108"/>
              <w:jc w:val="center"/>
              <w:rPr>
                <w:color w:val="000000"/>
                <w:sz w:val="16"/>
                <w:szCs w:val="16"/>
              </w:rPr>
            </w:pPr>
            <w:r w:rsidRPr="00A4111D">
              <w:rPr>
                <w:color w:val="000000"/>
                <w:sz w:val="16"/>
                <w:szCs w:val="16"/>
              </w:rPr>
              <w:t>478</w:t>
            </w:r>
          </w:p>
        </w:tc>
        <w:tc>
          <w:tcPr>
            <w:tcW w:w="425" w:type="dxa"/>
            <w:tcBorders>
              <w:top w:val="nil"/>
              <w:left w:val="nil"/>
              <w:bottom w:val="single" w:sz="4" w:space="0" w:color="auto"/>
              <w:right w:val="single" w:sz="4" w:space="0" w:color="auto"/>
            </w:tcBorders>
            <w:shd w:val="clear" w:color="auto" w:fill="auto"/>
            <w:vAlign w:val="center"/>
          </w:tcPr>
          <w:p w:rsidR="0028511D" w:rsidRPr="00A4111D" w:rsidRDefault="0028511D" w:rsidP="00A4111D">
            <w:pPr>
              <w:jc w:val="center"/>
              <w:rPr>
                <w:color w:val="000000"/>
                <w:sz w:val="16"/>
                <w:szCs w:val="16"/>
              </w:rPr>
            </w:pPr>
            <w:r w:rsidRPr="00A4111D">
              <w:rPr>
                <w:color w:val="000000"/>
                <w:sz w:val="16"/>
                <w:szCs w:val="16"/>
              </w:rPr>
              <w:t>14</w:t>
            </w:r>
          </w:p>
        </w:tc>
        <w:tc>
          <w:tcPr>
            <w:tcW w:w="426" w:type="dxa"/>
            <w:tcBorders>
              <w:top w:val="nil"/>
              <w:left w:val="nil"/>
              <w:bottom w:val="single" w:sz="4" w:space="0" w:color="auto"/>
              <w:right w:val="single" w:sz="4" w:space="0" w:color="auto"/>
            </w:tcBorders>
            <w:shd w:val="clear" w:color="auto" w:fill="auto"/>
            <w:vAlign w:val="center"/>
          </w:tcPr>
          <w:p w:rsidR="0028511D" w:rsidRPr="00A4111D" w:rsidRDefault="0028511D" w:rsidP="00A4111D">
            <w:pPr>
              <w:jc w:val="center"/>
              <w:rPr>
                <w:color w:val="000000"/>
                <w:sz w:val="16"/>
                <w:szCs w:val="16"/>
              </w:rPr>
            </w:pPr>
            <w:r w:rsidRPr="00A4111D">
              <w:rPr>
                <w:color w:val="000000"/>
                <w:sz w:val="16"/>
                <w:szCs w:val="16"/>
              </w:rPr>
              <w:t>18</w:t>
            </w:r>
          </w:p>
        </w:tc>
        <w:tc>
          <w:tcPr>
            <w:tcW w:w="425" w:type="dxa"/>
            <w:tcBorders>
              <w:top w:val="nil"/>
              <w:left w:val="nil"/>
              <w:bottom w:val="single" w:sz="4" w:space="0" w:color="auto"/>
              <w:right w:val="single" w:sz="4" w:space="0" w:color="auto"/>
            </w:tcBorders>
            <w:shd w:val="clear" w:color="auto" w:fill="auto"/>
            <w:vAlign w:val="center"/>
          </w:tcPr>
          <w:p w:rsidR="0028511D" w:rsidRPr="00A4111D" w:rsidRDefault="0028511D" w:rsidP="00A4111D">
            <w:pPr>
              <w:ind w:left="-108" w:right="-108"/>
              <w:jc w:val="center"/>
              <w:rPr>
                <w:color w:val="000000"/>
                <w:sz w:val="16"/>
                <w:szCs w:val="16"/>
              </w:rPr>
            </w:pPr>
            <w:r w:rsidRPr="00A4111D">
              <w:rPr>
                <w:color w:val="000000"/>
                <w:sz w:val="16"/>
                <w:szCs w:val="16"/>
              </w:rPr>
              <w:t>3</w:t>
            </w:r>
          </w:p>
        </w:tc>
        <w:tc>
          <w:tcPr>
            <w:tcW w:w="425" w:type="dxa"/>
            <w:tcBorders>
              <w:top w:val="nil"/>
              <w:left w:val="nil"/>
              <w:bottom w:val="single" w:sz="4" w:space="0" w:color="auto"/>
              <w:right w:val="single" w:sz="4" w:space="0" w:color="auto"/>
            </w:tcBorders>
            <w:shd w:val="clear" w:color="auto" w:fill="auto"/>
            <w:vAlign w:val="center"/>
          </w:tcPr>
          <w:p w:rsidR="0028511D" w:rsidRPr="00A4111D" w:rsidRDefault="0028511D" w:rsidP="00A4111D">
            <w:pPr>
              <w:ind w:left="-108" w:right="-108"/>
              <w:jc w:val="center"/>
              <w:rPr>
                <w:color w:val="000000"/>
                <w:sz w:val="16"/>
                <w:szCs w:val="16"/>
              </w:rPr>
            </w:pPr>
            <w:r w:rsidRPr="00A4111D">
              <w:rPr>
                <w:color w:val="000000"/>
                <w:sz w:val="16"/>
                <w:szCs w:val="16"/>
              </w:rPr>
              <w:t>169</w:t>
            </w:r>
          </w:p>
        </w:tc>
        <w:tc>
          <w:tcPr>
            <w:tcW w:w="425" w:type="dxa"/>
            <w:tcBorders>
              <w:top w:val="nil"/>
              <w:left w:val="nil"/>
              <w:bottom w:val="single" w:sz="4" w:space="0" w:color="auto"/>
              <w:right w:val="single" w:sz="4" w:space="0" w:color="auto"/>
            </w:tcBorders>
            <w:shd w:val="clear" w:color="auto" w:fill="auto"/>
            <w:vAlign w:val="center"/>
          </w:tcPr>
          <w:p w:rsidR="0028511D" w:rsidRPr="00A4111D" w:rsidRDefault="0028511D" w:rsidP="00A4111D">
            <w:pPr>
              <w:jc w:val="center"/>
              <w:rPr>
                <w:color w:val="000000"/>
                <w:sz w:val="16"/>
                <w:szCs w:val="16"/>
              </w:rPr>
            </w:pPr>
            <w:r w:rsidRPr="00A4111D">
              <w:rPr>
                <w:color w:val="000000"/>
                <w:sz w:val="16"/>
                <w:szCs w:val="16"/>
              </w:rPr>
              <w:t>62</w:t>
            </w:r>
          </w:p>
        </w:tc>
        <w:tc>
          <w:tcPr>
            <w:tcW w:w="426" w:type="dxa"/>
            <w:tcBorders>
              <w:top w:val="nil"/>
              <w:left w:val="nil"/>
              <w:bottom w:val="single" w:sz="4" w:space="0" w:color="auto"/>
              <w:right w:val="single" w:sz="4" w:space="0" w:color="auto"/>
            </w:tcBorders>
            <w:shd w:val="clear" w:color="auto" w:fill="auto"/>
            <w:vAlign w:val="center"/>
          </w:tcPr>
          <w:p w:rsidR="0028511D" w:rsidRPr="00A4111D" w:rsidRDefault="0028511D" w:rsidP="00A4111D">
            <w:pPr>
              <w:jc w:val="center"/>
              <w:rPr>
                <w:color w:val="000000"/>
                <w:sz w:val="16"/>
                <w:szCs w:val="16"/>
              </w:rPr>
            </w:pPr>
            <w:r w:rsidRPr="00A4111D">
              <w:rPr>
                <w:color w:val="000000"/>
                <w:sz w:val="16"/>
                <w:szCs w:val="16"/>
              </w:rPr>
              <w:t>55</w:t>
            </w:r>
          </w:p>
        </w:tc>
        <w:tc>
          <w:tcPr>
            <w:tcW w:w="425" w:type="dxa"/>
            <w:tcBorders>
              <w:top w:val="nil"/>
              <w:left w:val="nil"/>
              <w:bottom w:val="single" w:sz="4" w:space="0" w:color="auto"/>
              <w:right w:val="single" w:sz="4" w:space="0" w:color="auto"/>
            </w:tcBorders>
            <w:shd w:val="clear" w:color="auto" w:fill="auto"/>
            <w:vAlign w:val="center"/>
          </w:tcPr>
          <w:p w:rsidR="0028511D" w:rsidRPr="00A4111D" w:rsidRDefault="0028511D" w:rsidP="00A4111D">
            <w:pPr>
              <w:jc w:val="center"/>
              <w:rPr>
                <w:color w:val="000000"/>
                <w:sz w:val="16"/>
                <w:szCs w:val="16"/>
              </w:rPr>
            </w:pPr>
            <w:r w:rsidRPr="00A4111D">
              <w:rPr>
                <w:color w:val="000000"/>
                <w:sz w:val="16"/>
                <w:szCs w:val="16"/>
              </w:rPr>
              <w:t>23</w:t>
            </w:r>
          </w:p>
        </w:tc>
      </w:tr>
      <w:tr w:rsidR="0028511D" w:rsidRPr="00A4111D" w:rsidTr="00A4111D">
        <w:trPr>
          <w:trHeight w:val="563"/>
        </w:trPr>
        <w:tc>
          <w:tcPr>
            <w:tcW w:w="871" w:type="dxa"/>
            <w:tcBorders>
              <w:top w:val="nil"/>
              <w:left w:val="single" w:sz="4" w:space="0" w:color="auto"/>
              <w:bottom w:val="single" w:sz="4" w:space="0" w:color="auto"/>
              <w:right w:val="single" w:sz="4" w:space="0" w:color="auto"/>
            </w:tcBorders>
            <w:shd w:val="clear" w:color="auto" w:fill="auto"/>
            <w:vAlign w:val="bottom"/>
          </w:tcPr>
          <w:p w:rsidR="0028511D" w:rsidRPr="00A4111D" w:rsidRDefault="0028511D" w:rsidP="00A4111D">
            <w:pPr>
              <w:ind w:left="-88" w:right="-108"/>
              <w:rPr>
                <w:color w:val="000000"/>
                <w:sz w:val="16"/>
                <w:szCs w:val="16"/>
              </w:rPr>
            </w:pPr>
            <w:r w:rsidRPr="00A4111D">
              <w:rPr>
                <w:color w:val="000000"/>
                <w:sz w:val="16"/>
                <w:szCs w:val="16"/>
              </w:rPr>
              <w:t>важкосуглинкові та</w:t>
            </w:r>
            <w:r w:rsidRPr="00A4111D">
              <w:rPr>
                <w:color w:val="000000"/>
                <w:sz w:val="16"/>
                <w:szCs w:val="16"/>
              </w:rPr>
              <w:br/>
              <w:t>глинисті</w:t>
            </w:r>
          </w:p>
        </w:tc>
        <w:tc>
          <w:tcPr>
            <w:tcW w:w="425" w:type="dxa"/>
            <w:tcBorders>
              <w:top w:val="nil"/>
              <w:left w:val="nil"/>
              <w:bottom w:val="single" w:sz="4" w:space="0" w:color="auto"/>
              <w:right w:val="single" w:sz="4" w:space="0" w:color="auto"/>
            </w:tcBorders>
            <w:shd w:val="clear" w:color="auto" w:fill="auto"/>
            <w:vAlign w:val="center"/>
          </w:tcPr>
          <w:p w:rsidR="0028511D" w:rsidRPr="00A4111D" w:rsidRDefault="0028511D" w:rsidP="0028511D">
            <w:pPr>
              <w:ind w:left="-108" w:right="-108"/>
              <w:jc w:val="center"/>
              <w:rPr>
                <w:color w:val="000000"/>
                <w:sz w:val="16"/>
                <w:szCs w:val="16"/>
              </w:rPr>
            </w:pPr>
            <w:r w:rsidRPr="00A4111D">
              <w:rPr>
                <w:color w:val="000000"/>
                <w:sz w:val="16"/>
                <w:szCs w:val="16"/>
              </w:rPr>
              <w:t>28500</w:t>
            </w:r>
          </w:p>
        </w:tc>
        <w:tc>
          <w:tcPr>
            <w:tcW w:w="425" w:type="dxa"/>
            <w:tcBorders>
              <w:top w:val="nil"/>
              <w:left w:val="nil"/>
              <w:bottom w:val="single" w:sz="4" w:space="0" w:color="auto"/>
              <w:right w:val="single" w:sz="4" w:space="0" w:color="auto"/>
            </w:tcBorders>
            <w:shd w:val="clear" w:color="auto" w:fill="auto"/>
            <w:vAlign w:val="center"/>
          </w:tcPr>
          <w:p w:rsidR="0028511D" w:rsidRPr="00A4111D" w:rsidRDefault="0028511D" w:rsidP="0028511D">
            <w:pPr>
              <w:ind w:left="-108" w:right="-108"/>
              <w:jc w:val="center"/>
              <w:rPr>
                <w:color w:val="000000"/>
                <w:sz w:val="16"/>
                <w:szCs w:val="16"/>
              </w:rPr>
            </w:pPr>
            <w:r w:rsidRPr="00A4111D">
              <w:rPr>
                <w:color w:val="000000"/>
                <w:sz w:val="16"/>
                <w:szCs w:val="16"/>
              </w:rPr>
              <w:t>3100</w:t>
            </w:r>
          </w:p>
        </w:tc>
        <w:tc>
          <w:tcPr>
            <w:tcW w:w="426" w:type="dxa"/>
            <w:tcBorders>
              <w:top w:val="nil"/>
              <w:left w:val="nil"/>
              <w:bottom w:val="single" w:sz="4" w:space="0" w:color="auto"/>
              <w:right w:val="single" w:sz="4" w:space="0" w:color="auto"/>
            </w:tcBorders>
            <w:shd w:val="clear" w:color="auto" w:fill="auto"/>
            <w:vAlign w:val="center"/>
          </w:tcPr>
          <w:p w:rsidR="0028511D" w:rsidRPr="00A4111D" w:rsidRDefault="0028511D" w:rsidP="00A4111D">
            <w:pPr>
              <w:jc w:val="center"/>
              <w:rPr>
                <w:color w:val="000000"/>
                <w:sz w:val="16"/>
                <w:szCs w:val="16"/>
              </w:rPr>
            </w:pPr>
            <w:r w:rsidRPr="00A4111D">
              <w:rPr>
                <w:color w:val="000000"/>
                <w:sz w:val="16"/>
                <w:szCs w:val="16"/>
              </w:rPr>
              <w:t>-</w:t>
            </w:r>
          </w:p>
        </w:tc>
        <w:tc>
          <w:tcPr>
            <w:tcW w:w="425" w:type="dxa"/>
            <w:tcBorders>
              <w:top w:val="nil"/>
              <w:left w:val="nil"/>
              <w:bottom w:val="single" w:sz="4" w:space="0" w:color="auto"/>
              <w:right w:val="single" w:sz="4" w:space="0" w:color="auto"/>
            </w:tcBorders>
            <w:shd w:val="clear" w:color="auto" w:fill="auto"/>
            <w:vAlign w:val="center"/>
          </w:tcPr>
          <w:p w:rsidR="0028511D" w:rsidRPr="00A4111D" w:rsidRDefault="0028511D" w:rsidP="00A4111D">
            <w:pPr>
              <w:jc w:val="center"/>
              <w:rPr>
                <w:color w:val="000000"/>
                <w:sz w:val="16"/>
                <w:szCs w:val="16"/>
              </w:rPr>
            </w:pPr>
            <w:r w:rsidRPr="00A4111D">
              <w:rPr>
                <w:color w:val="000000"/>
                <w:sz w:val="16"/>
                <w:szCs w:val="16"/>
              </w:rPr>
              <w:t>64</w:t>
            </w:r>
          </w:p>
        </w:tc>
        <w:tc>
          <w:tcPr>
            <w:tcW w:w="425" w:type="dxa"/>
            <w:tcBorders>
              <w:top w:val="nil"/>
              <w:left w:val="nil"/>
              <w:bottom w:val="single" w:sz="4" w:space="0" w:color="auto"/>
              <w:right w:val="single" w:sz="4" w:space="0" w:color="auto"/>
            </w:tcBorders>
            <w:shd w:val="clear" w:color="auto" w:fill="auto"/>
            <w:vAlign w:val="center"/>
          </w:tcPr>
          <w:p w:rsidR="0028511D" w:rsidRPr="00A4111D" w:rsidRDefault="0028511D" w:rsidP="00A4111D">
            <w:pPr>
              <w:ind w:left="-108" w:right="-108"/>
              <w:jc w:val="center"/>
              <w:rPr>
                <w:color w:val="000000"/>
                <w:sz w:val="16"/>
                <w:szCs w:val="16"/>
              </w:rPr>
            </w:pPr>
            <w:r w:rsidRPr="00A4111D">
              <w:rPr>
                <w:color w:val="000000"/>
                <w:sz w:val="16"/>
                <w:szCs w:val="16"/>
              </w:rPr>
              <w:t>600</w:t>
            </w:r>
          </w:p>
        </w:tc>
        <w:tc>
          <w:tcPr>
            <w:tcW w:w="425" w:type="dxa"/>
            <w:tcBorders>
              <w:top w:val="nil"/>
              <w:left w:val="nil"/>
              <w:bottom w:val="single" w:sz="4" w:space="0" w:color="auto"/>
              <w:right w:val="single" w:sz="4" w:space="0" w:color="auto"/>
            </w:tcBorders>
            <w:shd w:val="clear" w:color="auto" w:fill="auto"/>
            <w:vAlign w:val="center"/>
          </w:tcPr>
          <w:p w:rsidR="0028511D" w:rsidRPr="00A4111D" w:rsidRDefault="0028511D" w:rsidP="00A4111D">
            <w:pPr>
              <w:jc w:val="center"/>
              <w:rPr>
                <w:color w:val="000000"/>
                <w:sz w:val="16"/>
                <w:szCs w:val="16"/>
              </w:rPr>
            </w:pPr>
            <w:r w:rsidRPr="00A4111D">
              <w:rPr>
                <w:color w:val="000000"/>
                <w:sz w:val="16"/>
                <w:szCs w:val="16"/>
              </w:rPr>
              <w:t>19</w:t>
            </w:r>
          </w:p>
        </w:tc>
        <w:tc>
          <w:tcPr>
            <w:tcW w:w="426" w:type="dxa"/>
            <w:tcBorders>
              <w:top w:val="nil"/>
              <w:left w:val="nil"/>
              <w:bottom w:val="single" w:sz="4" w:space="0" w:color="auto"/>
              <w:right w:val="single" w:sz="4" w:space="0" w:color="auto"/>
            </w:tcBorders>
            <w:shd w:val="clear" w:color="auto" w:fill="auto"/>
            <w:vAlign w:val="center"/>
          </w:tcPr>
          <w:p w:rsidR="0028511D" w:rsidRPr="00A4111D" w:rsidRDefault="0028511D" w:rsidP="00A4111D">
            <w:pPr>
              <w:jc w:val="center"/>
              <w:rPr>
                <w:color w:val="000000"/>
                <w:sz w:val="16"/>
                <w:szCs w:val="16"/>
              </w:rPr>
            </w:pPr>
            <w:r w:rsidRPr="00A4111D">
              <w:rPr>
                <w:color w:val="000000"/>
                <w:sz w:val="16"/>
                <w:szCs w:val="16"/>
              </w:rPr>
              <w:t>14</w:t>
            </w:r>
          </w:p>
        </w:tc>
        <w:tc>
          <w:tcPr>
            <w:tcW w:w="425" w:type="dxa"/>
            <w:tcBorders>
              <w:top w:val="nil"/>
              <w:left w:val="nil"/>
              <w:bottom w:val="single" w:sz="4" w:space="0" w:color="auto"/>
              <w:right w:val="single" w:sz="4" w:space="0" w:color="auto"/>
            </w:tcBorders>
            <w:shd w:val="clear" w:color="auto" w:fill="auto"/>
            <w:vAlign w:val="center"/>
          </w:tcPr>
          <w:p w:rsidR="0028511D" w:rsidRPr="00A4111D" w:rsidRDefault="0028511D" w:rsidP="00A4111D">
            <w:pPr>
              <w:ind w:left="-108" w:right="-108"/>
              <w:jc w:val="center"/>
              <w:rPr>
                <w:color w:val="000000"/>
                <w:sz w:val="16"/>
                <w:szCs w:val="16"/>
              </w:rPr>
            </w:pPr>
            <w:r w:rsidRPr="00A4111D">
              <w:rPr>
                <w:color w:val="000000"/>
                <w:sz w:val="16"/>
                <w:szCs w:val="16"/>
              </w:rPr>
              <w:t>3,4</w:t>
            </w:r>
          </w:p>
        </w:tc>
        <w:tc>
          <w:tcPr>
            <w:tcW w:w="425" w:type="dxa"/>
            <w:tcBorders>
              <w:top w:val="nil"/>
              <w:left w:val="nil"/>
              <w:bottom w:val="single" w:sz="4" w:space="0" w:color="auto"/>
              <w:right w:val="single" w:sz="4" w:space="0" w:color="auto"/>
            </w:tcBorders>
            <w:shd w:val="clear" w:color="auto" w:fill="auto"/>
            <w:vAlign w:val="center"/>
          </w:tcPr>
          <w:p w:rsidR="0028511D" w:rsidRPr="00A4111D" w:rsidRDefault="0028511D" w:rsidP="00A4111D">
            <w:pPr>
              <w:ind w:left="-108" w:right="-108"/>
              <w:jc w:val="center"/>
              <w:rPr>
                <w:color w:val="000000"/>
                <w:sz w:val="16"/>
                <w:szCs w:val="16"/>
              </w:rPr>
            </w:pPr>
            <w:r w:rsidRPr="00A4111D">
              <w:rPr>
                <w:color w:val="000000"/>
                <w:sz w:val="16"/>
                <w:szCs w:val="16"/>
              </w:rPr>
              <w:t>179</w:t>
            </w:r>
          </w:p>
        </w:tc>
        <w:tc>
          <w:tcPr>
            <w:tcW w:w="425" w:type="dxa"/>
            <w:tcBorders>
              <w:top w:val="nil"/>
              <w:left w:val="nil"/>
              <w:bottom w:val="single" w:sz="4" w:space="0" w:color="auto"/>
              <w:right w:val="single" w:sz="4" w:space="0" w:color="auto"/>
            </w:tcBorders>
            <w:shd w:val="clear" w:color="auto" w:fill="auto"/>
            <w:vAlign w:val="center"/>
          </w:tcPr>
          <w:p w:rsidR="0028511D" w:rsidRPr="00A4111D" w:rsidRDefault="0028511D" w:rsidP="00A4111D">
            <w:pPr>
              <w:jc w:val="center"/>
              <w:rPr>
                <w:color w:val="000000"/>
                <w:sz w:val="16"/>
                <w:szCs w:val="16"/>
              </w:rPr>
            </w:pPr>
            <w:r w:rsidRPr="00A4111D">
              <w:rPr>
                <w:color w:val="000000"/>
                <w:sz w:val="16"/>
                <w:szCs w:val="16"/>
              </w:rPr>
              <w:t>63</w:t>
            </w:r>
          </w:p>
        </w:tc>
        <w:tc>
          <w:tcPr>
            <w:tcW w:w="426" w:type="dxa"/>
            <w:tcBorders>
              <w:top w:val="nil"/>
              <w:left w:val="nil"/>
              <w:bottom w:val="single" w:sz="4" w:space="0" w:color="auto"/>
              <w:right w:val="single" w:sz="4" w:space="0" w:color="auto"/>
            </w:tcBorders>
            <w:shd w:val="clear" w:color="auto" w:fill="auto"/>
            <w:vAlign w:val="center"/>
          </w:tcPr>
          <w:p w:rsidR="0028511D" w:rsidRPr="00A4111D" w:rsidRDefault="0028511D" w:rsidP="00A4111D">
            <w:pPr>
              <w:jc w:val="center"/>
              <w:rPr>
                <w:color w:val="000000"/>
                <w:sz w:val="16"/>
                <w:szCs w:val="16"/>
              </w:rPr>
            </w:pPr>
            <w:r w:rsidRPr="00A4111D">
              <w:rPr>
                <w:color w:val="000000"/>
                <w:sz w:val="16"/>
                <w:szCs w:val="16"/>
              </w:rPr>
              <w:t>68</w:t>
            </w:r>
          </w:p>
        </w:tc>
        <w:tc>
          <w:tcPr>
            <w:tcW w:w="425" w:type="dxa"/>
            <w:tcBorders>
              <w:top w:val="nil"/>
              <w:left w:val="nil"/>
              <w:bottom w:val="single" w:sz="4" w:space="0" w:color="auto"/>
              <w:right w:val="single" w:sz="4" w:space="0" w:color="auto"/>
            </w:tcBorders>
            <w:shd w:val="clear" w:color="auto" w:fill="auto"/>
            <w:vAlign w:val="center"/>
          </w:tcPr>
          <w:p w:rsidR="0028511D" w:rsidRPr="00A4111D" w:rsidRDefault="0028511D" w:rsidP="00A4111D">
            <w:pPr>
              <w:jc w:val="center"/>
              <w:rPr>
                <w:color w:val="000000"/>
                <w:sz w:val="16"/>
                <w:szCs w:val="16"/>
              </w:rPr>
            </w:pPr>
            <w:r w:rsidRPr="00A4111D">
              <w:rPr>
                <w:color w:val="000000"/>
                <w:sz w:val="16"/>
                <w:szCs w:val="16"/>
              </w:rPr>
              <w:t>31</w:t>
            </w:r>
          </w:p>
        </w:tc>
      </w:tr>
    </w:tbl>
    <w:p w:rsidR="00040065" w:rsidRPr="00040065" w:rsidRDefault="00040065" w:rsidP="00040065">
      <w:pPr>
        <w:shd w:val="clear" w:color="auto" w:fill="FFFFFF"/>
        <w:ind w:firstLine="284"/>
        <w:jc w:val="both"/>
        <w:rPr>
          <w:sz w:val="8"/>
          <w:szCs w:val="8"/>
        </w:rPr>
      </w:pPr>
    </w:p>
    <w:p w:rsidR="00040065" w:rsidRPr="008E650A" w:rsidRDefault="00040065" w:rsidP="00040065">
      <w:pPr>
        <w:shd w:val="clear" w:color="auto" w:fill="FFFFFF"/>
        <w:ind w:firstLine="284"/>
        <w:jc w:val="both"/>
        <w:rPr>
          <w:sz w:val="20"/>
          <w:szCs w:val="20"/>
        </w:rPr>
      </w:pPr>
      <w:r w:rsidRPr="008E650A">
        <w:rPr>
          <w:sz w:val="20"/>
          <w:szCs w:val="20"/>
        </w:rPr>
        <w:t>У зонах Лісостепу головними ґрунтотворними породами є леси різного гранулометричного складу: легко-, середньо-, важкосуглинкові та глинисті.</w:t>
      </w:r>
      <w:r>
        <w:rPr>
          <w:sz w:val="20"/>
          <w:szCs w:val="20"/>
        </w:rPr>
        <w:t xml:space="preserve"> </w:t>
      </w:r>
      <w:r w:rsidRPr="008E650A">
        <w:rPr>
          <w:sz w:val="20"/>
          <w:szCs w:val="20"/>
        </w:rPr>
        <w:t>Розподіл мікроелементів у ґрунтах Лісостепу України відбувається з підвищенням вмісту мікроелементів у напрямку з північного заходу на південний схід.</w:t>
      </w:r>
    </w:p>
    <w:p w:rsidR="0028511D" w:rsidRPr="00040065" w:rsidRDefault="0028511D" w:rsidP="0028511D">
      <w:pPr>
        <w:shd w:val="clear" w:color="auto" w:fill="FFFFFF"/>
        <w:spacing w:line="360" w:lineRule="auto"/>
        <w:jc w:val="both"/>
        <w:rPr>
          <w:sz w:val="20"/>
          <w:szCs w:val="20"/>
        </w:rPr>
      </w:pPr>
    </w:p>
    <w:p w:rsidR="00914BAD" w:rsidRPr="00040065" w:rsidRDefault="00914BAD" w:rsidP="008C633D">
      <w:pPr>
        <w:jc w:val="center"/>
        <w:rPr>
          <w:sz w:val="20"/>
          <w:szCs w:val="20"/>
        </w:rPr>
      </w:pPr>
    </w:p>
    <w:p w:rsidR="00BB6635" w:rsidRPr="005525FE" w:rsidRDefault="00BB6635" w:rsidP="00BB6635">
      <w:pPr>
        <w:ind w:firstLine="284"/>
        <w:jc w:val="center"/>
        <w:rPr>
          <w:b/>
          <w:sz w:val="20"/>
          <w:szCs w:val="20"/>
        </w:rPr>
      </w:pPr>
      <w:r w:rsidRPr="005525FE">
        <w:rPr>
          <w:b/>
          <w:sz w:val="20"/>
          <w:szCs w:val="20"/>
        </w:rPr>
        <w:t>АГРОХІМІЧНА ХАРАКТЕРИСТИКА ВЕРМИКОМКОСТІВ, ОТРИМАНИХ ІЗ ВІДХОДІВ КРОЛІВНИЦТВА ТА ІНШИХ СІЛЬСЬКОГОСПОДАРСЬКИХ ВІДХОДІВ МЕТОДОМ ВЕРМИКОМПОСТУВАННЯ</w:t>
      </w:r>
    </w:p>
    <w:p w:rsidR="00BB6635" w:rsidRPr="00BB6635" w:rsidRDefault="00BB6635" w:rsidP="00BB6635">
      <w:pPr>
        <w:ind w:firstLine="284"/>
        <w:jc w:val="center"/>
        <w:rPr>
          <w:b/>
          <w:i/>
          <w:sz w:val="20"/>
          <w:szCs w:val="20"/>
        </w:rPr>
      </w:pPr>
      <w:r w:rsidRPr="00BB6635">
        <w:rPr>
          <w:b/>
          <w:i/>
          <w:sz w:val="20"/>
          <w:szCs w:val="20"/>
        </w:rPr>
        <w:t>Пушкарьова-Безділь Т.М.</w:t>
      </w:r>
      <w:r>
        <w:rPr>
          <w:b/>
          <w:i/>
          <w:sz w:val="20"/>
          <w:szCs w:val="20"/>
        </w:rPr>
        <w:t>*</w:t>
      </w:r>
      <w:r w:rsidRPr="00BB6635">
        <w:rPr>
          <w:rStyle w:val="a5"/>
          <w:b/>
          <w:i/>
          <w:color w:val="FFFFFF" w:themeColor="background1"/>
          <w:sz w:val="20"/>
          <w:szCs w:val="20"/>
        </w:rPr>
        <w:footnoteReference w:id="18"/>
      </w:r>
      <w:r w:rsidRPr="00BB6635">
        <w:rPr>
          <w:b/>
          <w:i/>
          <w:sz w:val="20"/>
          <w:szCs w:val="20"/>
        </w:rPr>
        <w:t>Дядюк Л.Г.,</w:t>
      </w:r>
      <w:r>
        <w:rPr>
          <w:b/>
          <w:i/>
          <w:sz w:val="20"/>
          <w:szCs w:val="20"/>
        </w:rPr>
        <w:t>**</w:t>
      </w:r>
      <w:r w:rsidRPr="00BB6635">
        <w:rPr>
          <w:b/>
          <w:i/>
          <w:sz w:val="20"/>
          <w:szCs w:val="20"/>
        </w:rPr>
        <w:t>Безділь Р.В.</w:t>
      </w:r>
      <w:r>
        <w:rPr>
          <w:b/>
          <w:i/>
          <w:sz w:val="20"/>
          <w:szCs w:val="20"/>
        </w:rPr>
        <w:t>***</w:t>
      </w:r>
    </w:p>
    <w:p w:rsidR="00BB6635" w:rsidRPr="00BB6635" w:rsidRDefault="00BB6635" w:rsidP="00BB6635">
      <w:pPr>
        <w:ind w:firstLine="284"/>
        <w:jc w:val="both"/>
        <w:rPr>
          <w:b/>
          <w:sz w:val="8"/>
          <w:szCs w:val="8"/>
        </w:rPr>
      </w:pPr>
    </w:p>
    <w:p w:rsidR="00BB6635" w:rsidRPr="005525FE" w:rsidRDefault="00BB6635" w:rsidP="00BB6635">
      <w:pPr>
        <w:ind w:firstLine="284"/>
        <w:jc w:val="both"/>
        <w:rPr>
          <w:sz w:val="20"/>
          <w:szCs w:val="20"/>
        </w:rPr>
      </w:pPr>
      <w:r w:rsidRPr="005525FE">
        <w:rPr>
          <w:sz w:val="20"/>
          <w:szCs w:val="20"/>
        </w:rPr>
        <w:t xml:space="preserve">Невирішеним питанням у функціонуванні тваринницьких комплексів є утилізація й переробка гною. По-перше, економічно невигідно складувати значну кількість відходів і зберігати її визначений час; по-друге, ця проблема зумовлена високими витратами на повну переробку; по-третє, відсутній відповідний комплекс машин і обладнання призначеного для переробки великої кількості відходів. Внаслідок цього спостерігається нагромадження їх на території ферм, розмноження і поширення патогенних мікроорганізмів, забруднення атмосферного повітря сірководнем, аміаком, молекулярним азотом та іншими, токсикогенними неагресивними сполуками, в т. ч., важкими металами. </w:t>
      </w:r>
    </w:p>
    <w:p w:rsidR="00BB6635" w:rsidRPr="005525FE" w:rsidRDefault="00BB6635" w:rsidP="00BB6635">
      <w:pPr>
        <w:ind w:firstLine="284"/>
        <w:jc w:val="both"/>
        <w:rPr>
          <w:b/>
          <w:sz w:val="20"/>
          <w:szCs w:val="20"/>
        </w:rPr>
      </w:pPr>
      <w:r w:rsidRPr="005525FE">
        <w:rPr>
          <w:sz w:val="20"/>
          <w:szCs w:val="20"/>
        </w:rPr>
        <w:t>Технологія вермикомпостувания є майже безвідходною. В результаті отримують біоґумус - біологічно активне органічне добриво, яке не містить шкідливих компонентів. Це добриво має агрономічно цінні властивості: гомогенність, високу водоутримуючу здатність, місткість катіонного обміну, специфічну мікрофлору, а також продукти життєдіяльності черв'яків і мікроорганізмів. Однак, різні вермикомпости, у залежності від їх вихідних компонентів, володіють різними агрохімічними характеристиками.</w:t>
      </w:r>
    </w:p>
    <w:p w:rsidR="00BB6635" w:rsidRPr="005525FE" w:rsidRDefault="00BB6635" w:rsidP="00BB6635">
      <w:pPr>
        <w:ind w:firstLine="284"/>
        <w:jc w:val="both"/>
        <w:rPr>
          <w:sz w:val="20"/>
          <w:szCs w:val="20"/>
        </w:rPr>
      </w:pPr>
      <w:r w:rsidRPr="005525FE">
        <w:rPr>
          <w:sz w:val="20"/>
          <w:szCs w:val="20"/>
        </w:rPr>
        <w:t xml:space="preserve">Метою нашого дослідження було здійснити порівняльний аналіз поживної цінності вермикомпостів із різних вихідних органічних субстратів, що були перероблені </w:t>
      </w:r>
      <w:r w:rsidRPr="005525FE">
        <w:rPr>
          <w:i/>
          <w:sz w:val="20"/>
          <w:szCs w:val="20"/>
          <w:lang w:val="en-US"/>
        </w:rPr>
        <w:t>Eisenia</w:t>
      </w:r>
      <w:r w:rsidRPr="005525FE">
        <w:rPr>
          <w:i/>
          <w:sz w:val="20"/>
          <w:szCs w:val="20"/>
        </w:rPr>
        <w:t xml:space="preserve"> </w:t>
      </w:r>
      <w:r w:rsidRPr="005525FE">
        <w:rPr>
          <w:i/>
          <w:sz w:val="20"/>
          <w:szCs w:val="20"/>
          <w:lang w:val="en-US"/>
        </w:rPr>
        <w:t>foetida</w:t>
      </w:r>
      <w:r w:rsidRPr="005525FE">
        <w:rPr>
          <w:sz w:val="20"/>
          <w:szCs w:val="20"/>
        </w:rPr>
        <w:t>.</w:t>
      </w:r>
      <w:r w:rsidRPr="005525FE">
        <w:rPr>
          <w:sz w:val="20"/>
          <w:szCs w:val="20"/>
        </w:rPr>
        <w:tab/>
      </w:r>
    </w:p>
    <w:p w:rsidR="007B3FEF" w:rsidRDefault="00BB6635" w:rsidP="00BB6635">
      <w:pPr>
        <w:ind w:firstLine="284"/>
        <w:jc w:val="both"/>
        <w:rPr>
          <w:sz w:val="20"/>
          <w:szCs w:val="20"/>
        </w:rPr>
      </w:pPr>
      <w:r w:rsidRPr="005525FE">
        <w:rPr>
          <w:sz w:val="20"/>
          <w:szCs w:val="20"/>
        </w:rPr>
        <w:t xml:space="preserve">Встановлено вміст основних поживних речовин у вихідному субстраті (кролячий гній) і вермикомпостах (табл. 1). </w:t>
      </w:r>
    </w:p>
    <w:p w:rsidR="00785EA9" w:rsidRPr="00C852FD" w:rsidRDefault="00785EA9" w:rsidP="00785EA9">
      <w:pPr>
        <w:jc w:val="right"/>
        <w:rPr>
          <w:i/>
          <w:sz w:val="20"/>
          <w:szCs w:val="20"/>
        </w:rPr>
      </w:pPr>
      <w:r w:rsidRPr="00C852FD">
        <w:rPr>
          <w:i/>
          <w:sz w:val="20"/>
          <w:szCs w:val="20"/>
        </w:rPr>
        <w:t>Таблиця 1</w:t>
      </w:r>
    </w:p>
    <w:p w:rsidR="00785EA9" w:rsidRDefault="00785EA9" w:rsidP="00785EA9">
      <w:pPr>
        <w:ind w:firstLine="284"/>
        <w:jc w:val="center"/>
        <w:rPr>
          <w:b/>
          <w:sz w:val="20"/>
          <w:szCs w:val="20"/>
        </w:rPr>
      </w:pPr>
      <w:r w:rsidRPr="00C852FD">
        <w:rPr>
          <w:b/>
          <w:sz w:val="20"/>
          <w:szCs w:val="20"/>
        </w:rPr>
        <w:t>Агрохімічна характеристика вермикомкостів, отриманих із відходів кролівництва та інших сільськогосподарських відходів (М±</w:t>
      </w:r>
      <w:r w:rsidRPr="00C852FD">
        <w:rPr>
          <w:b/>
          <w:sz w:val="20"/>
          <w:szCs w:val="20"/>
          <w:lang w:val="en-US"/>
        </w:rPr>
        <w:t>m</w:t>
      </w:r>
      <w:r w:rsidRPr="00C852FD">
        <w:rPr>
          <w:b/>
          <w:sz w:val="20"/>
          <w:szCs w:val="20"/>
        </w:rPr>
        <w:t>)</w:t>
      </w:r>
    </w:p>
    <w:p w:rsidR="009418CF" w:rsidRPr="009418CF" w:rsidRDefault="009418CF" w:rsidP="00785EA9">
      <w:pPr>
        <w:ind w:firstLine="284"/>
        <w:jc w:val="center"/>
        <w:rPr>
          <w:b/>
          <w:sz w:val="8"/>
          <w:szCs w:val="8"/>
        </w:rPr>
      </w:pPr>
    </w:p>
    <w:tbl>
      <w:tblPr>
        <w:tblW w:w="0" w:type="auto"/>
        <w:jc w:val="center"/>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6"/>
        <w:gridCol w:w="635"/>
        <w:gridCol w:w="584"/>
        <w:gridCol w:w="655"/>
        <w:gridCol w:w="584"/>
        <w:gridCol w:w="742"/>
        <w:gridCol w:w="602"/>
        <w:gridCol w:w="636"/>
        <w:gridCol w:w="753"/>
        <w:gridCol w:w="659"/>
      </w:tblGrid>
      <w:tr w:rsidR="00785EA9" w:rsidRPr="00524AC3" w:rsidTr="009418CF">
        <w:trPr>
          <w:trHeight w:val="390"/>
          <w:jc w:val="center"/>
        </w:trPr>
        <w:tc>
          <w:tcPr>
            <w:tcW w:w="1253" w:type="dxa"/>
            <w:vMerge w:val="restart"/>
          </w:tcPr>
          <w:p w:rsidR="00785EA9" w:rsidRPr="00524AC3" w:rsidRDefault="00785EA9" w:rsidP="00785EA9">
            <w:pPr>
              <w:jc w:val="center"/>
              <w:rPr>
                <w:sz w:val="16"/>
                <w:szCs w:val="16"/>
              </w:rPr>
            </w:pPr>
            <w:r w:rsidRPr="00524AC3">
              <w:rPr>
                <w:sz w:val="16"/>
                <w:szCs w:val="16"/>
              </w:rPr>
              <w:t>Показники</w:t>
            </w:r>
          </w:p>
        </w:tc>
        <w:tc>
          <w:tcPr>
            <w:tcW w:w="704" w:type="dxa"/>
            <w:vMerge w:val="restart"/>
            <w:textDirection w:val="btLr"/>
          </w:tcPr>
          <w:p w:rsidR="00785EA9" w:rsidRPr="00524AC3" w:rsidRDefault="00785EA9" w:rsidP="007B3FEF">
            <w:pPr>
              <w:ind w:left="113" w:right="113"/>
              <w:jc w:val="center"/>
              <w:rPr>
                <w:sz w:val="16"/>
                <w:szCs w:val="16"/>
              </w:rPr>
            </w:pPr>
            <w:r w:rsidRPr="00524AC3">
              <w:rPr>
                <w:sz w:val="16"/>
                <w:szCs w:val="16"/>
              </w:rPr>
              <w:t>Гумус, %</w:t>
            </w:r>
          </w:p>
        </w:tc>
        <w:tc>
          <w:tcPr>
            <w:tcW w:w="584" w:type="dxa"/>
            <w:vMerge w:val="restart"/>
            <w:textDirection w:val="btLr"/>
          </w:tcPr>
          <w:p w:rsidR="00785EA9" w:rsidRPr="00524AC3" w:rsidRDefault="00785EA9" w:rsidP="007B3FEF">
            <w:pPr>
              <w:ind w:left="113" w:right="113"/>
              <w:jc w:val="center"/>
              <w:rPr>
                <w:sz w:val="16"/>
                <w:szCs w:val="16"/>
              </w:rPr>
            </w:pPr>
            <w:r w:rsidRPr="00524AC3">
              <w:rPr>
                <w:sz w:val="16"/>
                <w:szCs w:val="16"/>
              </w:rPr>
              <w:t>рН сол.</w:t>
            </w:r>
          </w:p>
        </w:tc>
        <w:tc>
          <w:tcPr>
            <w:tcW w:w="736" w:type="dxa"/>
            <w:vMerge w:val="restart"/>
            <w:textDirection w:val="btLr"/>
          </w:tcPr>
          <w:p w:rsidR="00785EA9" w:rsidRPr="00524AC3" w:rsidRDefault="00785EA9" w:rsidP="007B3FEF">
            <w:pPr>
              <w:ind w:left="113" w:right="113"/>
              <w:jc w:val="center"/>
              <w:rPr>
                <w:sz w:val="16"/>
                <w:szCs w:val="16"/>
              </w:rPr>
            </w:pPr>
            <w:r w:rsidRPr="00524AC3">
              <w:rPr>
                <w:sz w:val="16"/>
                <w:szCs w:val="16"/>
              </w:rPr>
              <w:t>рН води</w:t>
            </w:r>
          </w:p>
          <w:p w:rsidR="00785EA9" w:rsidRPr="00524AC3" w:rsidRDefault="00785EA9" w:rsidP="007B3FEF">
            <w:pPr>
              <w:ind w:left="113" w:right="113"/>
              <w:jc w:val="center"/>
              <w:rPr>
                <w:sz w:val="16"/>
                <w:szCs w:val="16"/>
              </w:rPr>
            </w:pPr>
          </w:p>
        </w:tc>
        <w:tc>
          <w:tcPr>
            <w:tcW w:w="1969" w:type="dxa"/>
            <w:gridSpan w:val="3"/>
          </w:tcPr>
          <w:p w:rsidR="00785EA9" w:rsidRPr="00524AC3" w:rsidRDefault="00785EA9" w:rsidP="00785EA9">
            <w:pPr>
              <w:jc w:val="center"/>
              <w:rPr>
                <w:sz w:val="16"/>
                <w:szCs w:val="16"/>
              </w:rPr>
            </w:pPr>
            <w:r w:rsidRPr="00524AC3">
              <w:rPr>
                <w:sz w:val="16"/>
                <w:szCs w:val="16"/>
              </w:rPr>
              <w:t>Азот</w:t>
            </w:r>
          </w:p>
        </w:tc>
        <w:tc>
          <w:tcPr>
            <w:tcW w:w="1543" w:type="dxa"/>
            <w:gridSpan w:val="2"/>
          </w:tcPr>
          <w:p w:rsidR="00785EA9" w:rsidRPr="00524AC3" w:rsidRDefault="00785EA9" w:rsidP="00785EA9">
            <w:pPr>
              <w:jc w:val="center"/>
              <w:rPr>
                <w:sz w:val="16"/>
                <w:szCs w:val="16"/>
              </w:rPr>
            </w:pPr>
            <w:r w:rsidRPr="00524AC3">
              <w:rPr>
                <w:sz w:val="16"/>
                <w:szCs w:val="16"/>
              </w:rPr>
              <w:t>Фосфор</w:t>
            </w:r>
          </w:p>
        </w:tc>
        <w:tc>
          <w:tcPr>
            <w:tcW w:w="743" w:type="dxa"/>
            <w:vMerge w:val="restart"/>
            <w:textDirection w:val="btLr"/>
          </w:tcPr>
          <w:p w:rsidR="00785EA9" w:rsidRPr="00524AC3" w:rsidRDefault="00785EA9" w:rsidP="009418CF">
            <w:pPr>
              <w:ind w:left="113" w:right="113"/>
              <w:jc w:val="center"/>
              <w:rPr>
                <w:sz w:val="16"/>
                <w:szCs w:val="16"/>
              </w:rPr>
            </w:pPr>
            <w:r w:rsidRPr="00524AC3">
              <w:rPr>
                <w:sz w:val="16"/>
                <w:szCs w:val="16"/>
              </w:rPr>
              <w:t>Калій загальний, %</w:t>
            </w:r>
          </w:p>
        </w:tc>
      </w:tr>
      <w:tr w:rsidR="00785EA9" w:rsidRPr="00524AC3" w:rsidTr="00785EA9">
        <w:trPr>
          <w:trHeight w:val="570"/>
          <w:jc w:val="center"/>
        </w:trPr>
        <w:tc>
          <w:tcPr>
            <w:tcW w:w="1253" w:type="dxa"/>
            <w:vMerge/>
          </w:tcPr>
          <w:p w:rsidR="00785EA9" w:rsidRPr="00524AC3" w:rsidRDefault="00785EA9" w:rsidP="00785EA9">
            <w:pPr>
              <w:jc w:val="center"/>
              <w:rPr>
                <w:sz w:val="16"/>
                <w:szCs w:val="16"/>
              </w:rPr>
            </w:pPr>
          </w:p>
        </w:tc>
        <w:tc>
          <w:tcPr>
            <w:tcW w:w="704" w:type="dxa"/>
            <w:vMerge/>
          </w:tcPr>
          <w:p w:rsidR="00785EA9" w:rsidRPr="00524AC3" w:rsidRDefault="00785EA9" w:rsidP="00785EA9">
            <w:pPr>
              <w:jc w:val="center"/>
              <w:rPr>
                <w:sz w:val="16"/>
                <w:szCs w:val="16"/>
              </w:rPr>
            </w:pPr>
          </w:p>
        </w:tc>
        <w:tc>
          <w:tcPr>
            <w:tcW w:w="584" w:type="dxa"/>
            <w:vMerge/>
          </w:tcPr>
          <w:p w:rsidR="00785EA9" w:rsidRPr="00524AC3" w:rsidRDefault="00785EA9" w:rsidP="00785EA9">
            <w:pPr>
              <w:jc w:val="center"/>
              <w:rPr>
                <w:sz w:val="16"/>
                <w:szCs w:val="16"/>
              </w:rPr>
            </w:pPr>
          </w:p>
        </w:tc>
        <w:tc>
          <w:tcPr>
            <w:tcW w:w="736" w:type="dxa"/>
            <w:vMerge/>
          </w:tcPr>
          <w:p w:rsidR="00785EA9" w:rsidRPr="00524AC3" w:rsidRDefault="00785EA9" w:rsidP="00785EA9">
            <w:pPr>
              <w:jc w:val="center"/>
              <w:rPr>
                <w:sz w:val="16"/>
                <w:szCs w:val="16"/>
              </w:rPr>
            </w:pPr>
          </w:p>
        </w:tc>
        <w:tc>
          <w:tcPr>
            <w:tcW w:w="584" w:type="dxa"/>
          </w:tcPr>
          <w:p w:rsidR="00785EA9" w:rsidRPr="00524AC3" w:rsidRDefault="00785EA9" w:rsidP="00785EA9">
            <w:pPr>
              <w:jc w:val="center"/>
              <w:rPr>
                <w:sz w:val="16"/>
                <w:szCs w:val="16"/>
              </w:rPr>
            </w:pPr>
            <w:r w:rsidRPr="00524AC3">
              <w:rPr>
                <w:sz w:val="16"/>
                <w:szCs w:val="16"/>
              </w:rPr>
              <w:t>Заг</w:t>
            </w:r>
            <w:r>
              <w:rPr>
                <w:sz w:val="16"/>
                <w:szCs w:val="16"/>
              </w:rPr>
              <w:t>.</w:t>
            </w:r>
            <w:r w:rsidRPr="00524AC3">
              <w:rPr>
                <w:sz w:val="16"/>
                <w:szCs w:val="16"/>
              </w:rPr>
              <w:t xml:space="preserve"> %</w:t>
            </w:r>
          </w:p>
        </w:tc>
        <w:tc>
          <w:tcPr>
            <w:tcW w:w="763" w:type="dxa"/>
          </w:tcPr>
          <w:p w:rsidR="00785EA9" w:rsidRPr="00524AC3" w:rsidRDefault="00785EA9" w:rsidP="007B3FEF">
            <w:pPr>
              <w:jc w:val="center"/>
              <w:rPr>
                <w:sz w:val="16"/>
                <w:szCs w:val="16"/>
              </w:rPr>
            </w:pPr>
            <w:r w:rsidRPr="00524AC3">
              <w:rPr>
                <w:sz w:val="16"/>
                <w:szCs w:val="16"/>
              </w:rPr>
              <w:t>нітрати мг/кг</w:t>
            </w:r>
          </w:p>
        </w:tc>
        <w:tc>
          <w:tcPr>
            <w:tcW w:w="622" w:type="dxa"/>
          </w:tcPr>
          <w:p w:rsidR="00785EA9" w:rsidRPr="00524AC3" w:rsidRDefault="00785EA9" w:rsidP="007B3FEF">
            <w:pPr>
              <w:ind w:left="-36"/>
              <w:jc w:val="center"/>
              <w:rPr>
                <w:sz w:val="16"/>
                <w:szCs w:val="16"/>
              </w:rPr>
            </w:pPr>
            <w:r w:rsidRPr="00524AC3">
              <w:rPr>
                <w:sz w:val="16"/>
                <w:szCs w:val="16"/>
              </w:rPr>
              <w:t>аміак</w:t>
            </w:r>
          </w:p>
          <w:p w:rsidR="00785EA9" w:rsidRPr="00524AC3" w:rsidRDefault="00785EA9" w:rsidP="00785EA9">
            <w:pPr>
              <w:jc w:val="center"/>
              <w:rPr>
                <w:sz w:val="16"/>
                <w:szCs w:val="16"/>
              </w:rPr>
            </w:pPr>
            <w:r w:rsidRPr="00524AC3">
              <w:rPr>
                <w:sz w:val="16"/>
                <w:szCs w:val="16"/>
              </w:rPr>
              <w:t>мг/кг</w:t>
            </w:r>
          </w:p>
        </w:tc>
        <w:tc>
          <w:tcPr>
            <w:tcW w:w="694" w:type="dxa"/>
          </w:tcPr>
          <w:p w:rsidR="00785EA9" w:rsidRPr="00524AC3" w:rsidRDefault="00785EA9" w:rsidP="00785EA9">
            <w:pPr>
              <w:jc w:val="center"/>
              <w:rPr>
                <w:sz w:val="16"/>
                <w:szCs w:val="16"/>
              </w:rPr>
            </w:pPr>
            <w:r w:rsidRPr="00524AC3">
              <w:rPr>
                <w:sz w:val="16"/>
                <w:szCs w:val="16"/>
              </w:rPr>
              <w:t>Заг</w:t>
            </w:r>
            <w:r>
              <w:rPr>
                <w:sz w:val="16"/>
                <w:szCs w:val="16"/>
              </w:rPr>
              <w:t>.</w:t>
            </w:r>
            <w:r w:rsidRPr="00524AC3">
              <w:rPr>
                <w:sz w:val="16"/>
                <w:szCs w:val="16"/>
              </w:rPr>
              <w:t>, %</w:t>
            </w:r>
          </w:p>
        </w:tc>
        <w:tc>
          <w:tcPr>
            <w:tcW w:w="849" w:type="dxa"/>
          </w:tcPr>
          <w:p w:rsidR="00785EA9" w:rsidRPr="00524AC3" w:rsidRDefault="007B3FEF" w:rsidP="00785EA9">
            <w:pPr>
              <w:jc w:val="center"/>
              <w:rPr>
                <w:sz w:val="16"/>
                <w:szCs w:val="16"/>
              </w:rPr>
            </w:pPr>
            <w:r w:rsidRPr="00524AC3">
              <w:rPr>
                <w:sz w:val="16"/>
                <w:szCs w:val="16"/>
              </w:rPr>
              <w:t>Р</w:t>
            </w:r>
            <w:r w:rsidR="00785EA9" w:rsidRPr="00524AC3">
              <w:rPr>
                <w:sz w:val="16"/>
                <w:szCs w:val="16"/>
              </w:rPr>
              <w:t>ухо</w:t>
            </w:r>
            <w:r>
              <w:rPr>
                <w:sz w:val="16"/>
                <w:szCs w:val="16"/>
              </w:rPr>
              <w:t>-</w:t>
            </w:r>
            <w:r w:rsidR="00785EA9" w:rsidRPr="00524AC3">
              <w:rPr>
                <w:sz w:val="16"/>
                <w:szCs w:val="16"/>
              </w:rPr>
              <w:t>мий</w:t>
            </w:r>
          </w:p>
          <w:p w:rsidR="00785EA9" w:rsidRPr="00524AC3" w:rsidRDefault="00785EA9" w:rsidP="00785EA9">
            <w:pPr>
              <w:jc w:val="center"/>
              <w:rPr>
                <w:sz w:val="16"/>
                <w:szCs w:val="16"/>
              </w:rPr>
            </w:pPr>
            <w:r w:rsidRPr="00524AC3">
              <w:rPr>
                <w:sz w:val="16"/>
                <w:szCs w:val="16"/>
              </w:rPr>
              <w:t>мг/100</w:t>
            </w:r>
          </w:p>
        </w:tc>
        <w:tc>
          <w:tcPr>
            <w:tcW w:w="743" w:type="dxa"/>
            <w:vMerge/>
          </w:tcPr>
          <w:p w:rsidR="00785EA9" w:rsidRPr="00524AC3" w:rsidRDefault="00785EA9" w:rsidP="00785EA9">
            <w:pPr>
              <w:jc w:val="center"/>
              <w:rPr>
                <w:sz w:val="16"/>
                <w:szCs w:val="16"/>
              </w:rPr>
            </w:pPr>
          </w:p>
        </w:tc>
      </w:tr>
      <w:tr w:rsidR="00785EA9" w:rsidRPr="00524AC3" w:rsidTr="00785EA9">
        <w:trPr>
          <w:jc w:val="center"/>
        </w:trPr>
        <w:tc>
          <w:tcPr>
            <w:tcW w:w="1253" w:type="dxa"/>
          </w:tcPr>
          <w:p w:rsidR="00785EA9" w:rsidRPr="00040065" w:rsidRDefault="00785EA9" w:rsidP="00040065">
            <w:pPr>
              <w:ind w:left="-122" w:right="-118"/>
              <w:jc w:val="center"/>
              <w:rPr>
                <w:sz w:val="14"/>
                <w:szCs w:val="14"/>
              </w:rPr>
            </w:pPr>
            <w:r w:rsidRPr="00040065">
              <w:rPr>
                <w:sz w:val="14"/>
                <w:szCs w:val="14"/>
              </w:rPr>
              <w:t>Кролячий гній до компостування</w:t>
            </w:r>
          </w:p>
        </w:tc>
        <w:tc>
          <w:tcPr>
            <w:tcW w:w="704" w:type="dxa"/>
          </w:tcPr>
          <w:p w:rsidR="00785EA9" w:rsidRPr="00524AC3" w:rsidRDefault="00785EA9" w:rsidP="007B3FEF">
            <w:pPr>
              <w:ind w:right="-130"/>
              <w:jc w:val="center"/>
              <w:rPr>
                <w:sz w:val="16"/>
                <w:szCs w:val="16"/>
              </w:rPr>
            </w:pPr>
            <w:r w:rsidRPr="00524AC3">
              <w:rPr>
                <w:sz w:val="16"/>
                <w:szCs w:val="16"/>
              </w:rPr>
              <w:t>14,76±</w:t>
            </w:r>
            <w:r w:rsidRPr="00524AC3">
              <w:rPr>
                <w:sz w:val="16"/>
                <w:szCs w:val="16"/>
                <w:lang w:val="ru-RU"/>
              </w:rPr>
              <w:t xml:space="preserve"> 0</w:t>
            </w:r>
            <w:r w:rsidRPr="00524AC3">
              <w:rPr>
                <w:sz w:val="16"/>
                <w:szCs w:val="16"/>
              </w:rPr>
              <w:t>,0078</w:t>
            </w:r>
          </w:p>
        </w:tc>
        <w:tc>
          <w:tcPr>
            <w:tcW w:w="584" w:type="dxa"/>
          </w:tcPr>
          <w:p w:rsidR="00785EA9" w:rsidRPr="00524AC3" w:rsidRDefault="00785EA9" w:rsidP="00785EA9">
            <w:pPr>
              <w:jc w:val="center"/>
              <w:rPr>
                <w:sz w:val="16"/>
                <w:szCs w:val="16"/>
              </w:rPr>
            </w:pPr>
            <w:r w:rsidRPr="00524AC3">
              <w:rPr>
                <w:sz w:val="16"/>
                <w:szCs w:val="16"/>
              </w:rPr>
              <w:t>7,99±</w:t>
            </w:r>
          </w:p>
          <w:p w:rsidR="00785EA9" w:rsidRPr="00524AC3" w:rsidRDefault="00785EA9" w:rsidP="00785EA9">
            <w:pPr>
              <w:jc w:val="center"/>
              <w:rPr>
                <w:sz w:val="16"/>
                <w:szCs w:val="16"/>
              </w:rPr>
            </w:pPr>
            <w:r w:rsidRPr="00524AC3">
              <w:rPr>
                <w:sz w:val="16"/>
                <w:szCs w:val="16"/>
              </w:rPr>
              <w:t>0,012</w:t>
            </w:r>
          </w:p>
        </w:tc>
        <w:tc>
          <w:tcPr>
            <w:tcW w:w="736" w:type="dxa"/>
          </w:tcPr>
          <w:p w:rsidR="00785EA9" w:rsidRPr="00524AC3" w:rsidRDefault="00785EA9" w:rsidP="00785EA9">
            <w:pPr>
              <w:jc w:val="center"/>
              <w:rPr>
                <w:sz w:val="16"/>
                <w:szCs w:val="16"/>
              </w:rPr>
            </w:pPr>
            <w:r w:rsidRPr="00524AC3">
              <w:rPr>
                <w:sz w:val="16"/>
                <w:szCs w:val="16"/>
              </w:rPr>
              <w:t>9,0± 0,01</w:t>
            </w:r>
          </w:p>
        </w:tc>
        <w:tc>
          <w:tcPr>
            <w:tcW w:w="584" w:type="dxa"/>
          </w:tcPr>
          <w:p w:rsidR="00785EA9" w:rsidRPr="00524AC3" w:rsidRDefault="00785EA9" w:rsidP="00785EA9">
            <w:pPr>
              <w:jc w:val="center"/>
              <w:rPr>
                <w:sz w:val="16"/>
                <w:szCs w:val="16"/>
              </w:rPr>
            </w:pPr>
            <w:r w:rsidRPr="00524AC3">
              <w:rPr>
                <w:sz w:val="16"/>
                <w:szCs w:val="16"/>
              </w:rPr>
              <w:t>0,85± 0,008</w:t>
            </w:r>
          </w:p>
        </w:tc>
        <w:tc>
          <w:tcPr>
            <w:tcW w:w="763" w:type="dxa"/>
          </w:tcPr>
          <w:p w:rsidR="00785EA9" w:rsidRPr="00524AC3" w:rsidRDefault="00785EA9" w:rsidP="00785EA9">
            <w:pPr>
              <w:jc w:val="center"/>
              <w:rPr>
                <w:sz w:val="16"/>
                <w:szCs w:val="16"/>
              </w:rPr>
            </w:pPr>
            <w:r w:rsidRPr="00524AC3">
              <w:rPr>
                <w:sz w:val="16"/>
                <w:szCs w:val="16"/>
              </w:rPr>
              <w:t>0,31±</w:t>
            </w:r>
          </w:p>
          <w:p w:rsidR="00785EA9" w:rsidRPr="00524AC3" w:rsidRDefault="00785EA9" w:rsidP="00785EA9">
            <w:pPr>
              <w:jc w:val="center"/>
              <w:rPr>
                <w:sz w:val="16"/>
                <w:szCs w:val="16"/>
              </w:rPr>
            </w:pPr>
            <w:r w:rsidRPr="00524AC3">
              <w:rPr>
                <w:sz w:val="16"/>
                <w:szCs w:val="16"/>
              </w:rPr>
              <w:t>0,008</w:t>
            </w:r>
          </w:p>
        </w:tc>
        <w:tc>
          <w:tcPr>
            <w:tcW w:w="622" w:type="dxa"/>
          </w:tcPr>
          <w:p w:rsidR="00785EA9" w:rsidRPr="00524AC3" w:rsidRDefault="00785EA9" w:rsidP="00785EA9">
            <w:pPr>
              <w:jc w:val="center"/>
              <w:rPr>
                <w:sz w:val="16"/>
                <w:szCs w:val="16"/>
              </w:rPr>
            </w:pPr>
            <w:r w:rsidRPr="00524AC3">
              <w:rPr>
                <w:sz w:val="16"/>
                <w:szCs w:val="16"/>
              </w:rPr>
              <w:t>0,26±</w:t>
            </w:r>
          </w:p>
          <w:p w:rsidR="00785EA9" w:rsidRPr="00524AC3" w:rsidRDefault="00785EA9" w:rsidP="00785EA9">
            <w:pPr>
              <w:jc w:val="center"/>
              <w:rPr>
                <w:sz w:val="16"/>
                <w:szCs w:val="16"/>
              </w:rPr>
            </w:pPr>
            <w:r w:rsidRPr="00524AC3">
              <w:rPr>
                <w:sz w:val="16"/>
                <w:szCs w:val="16"/>
              </w:rPr>
              <w:t>0,007</w:t>
            </w:r>
          </w:p>
        </w:tc>
        <w:tc>
          <w:tcPr>
            <w:tcW w:w="694" w:type="dxa"/>
          </w:tcPr>
          <w:p w:rsidR="00785EA9" w:rsidRPr="00524AC3" w:rsidRDefault="00785EA9" w:rsidP="00785EA9">
            <w:pPr>
              <w:jc w:val="center"/>
              <w:rPr>
                <w:sz w:val="16"/>
                <w:szCs w:val="16"/>
              </w:rPr>
            </w:pPr>
            <w:r w:rsidRPr="00524AC3">
              <w:rPr>
                <w:sz w:val="16"/>
                <w:szCs w:val="16"/>
              </w:rPr>
              <w:t>1,66±</w:t>
            </w:r>
          </w:p>
          <w:p w:rsidR="00785EA9" w:rsidRPr="00524AC3" w:rsidRDefault="00785EA9" w:rsidP="00785EA9">
            <w:pPr>
              <w:jc w:val="center"/>
              <w:rPr>
                <w:sz w:val="16"/>
                <w:szCs w:val="16"/>
              </w:rPr>
            </w:pPr>
            <w:r w:rsidRPr="00524AC3">
              <w:rPr>
                <w:sz w:val="16"/>
                <w:szCs w:val="16"/>
              </w:rPr>
              <w:t>0.009</w:t>
            </w:r>
          </w:p>
        </w:tc>
        <w:tc>
          <w:tcPr>
            <w:tcW w:w="849" w:type="dxa"/>
          </w:tcPr>
          <w:p w:rsidR="00785EA9" w:rsidRPr="00524AC3" w:rsidRDefault="00785EA9" w:rsidP="00785EA9">
            <w:pPr>
              <w:jc w:val="center"/>
              <w:rPr>
                <w:sz w:val="16"/>
                <w:szCs w:val="16"/>
              </w:rPr>
            </w:pPr>
            <w:r w:rsidRPr="00524AC3">
              <w:rPr>
                <w:sz w:val="16"/>
                <w:szCs w:val="16"/>
              </w:rPr>
              <w:t>0,76±</w:t>
            </w:r>
          </w:p>
          <w:p w:rsidR="00785EA9" w:rsidRPr="00524AC3" w:rsidRDefault="00785EA9" w:rsidP="00785EA9">
            <w:pPr>
              <w:jc w:val="center"/>
              <w:rPr>
                <w:sz w:val="16"/>
                <w:szCs w:val="16"/>
              </w:rPr>
            </w:pPr>
            <w:r w:rsidRPr="00524AC3">
              <w:rPr>
                <w:sz w:val="16"/>
                <w:szCs w:val="16"/>
              </w:rPr>
              <w:t>0,006</w:t>
            </w:r>
          </w:p>
        </w:tc>
        <w:tc>
          <w:tcPr>
            <w:tcW w:w="743" w:type="dxa"/>
          </w:tcPr>
          <w:p w:rsidR="00785EA9" w:rsidRPr="00524AC3" w:rsidRDefault="00785EA9" w:rsidP="00785EA9">
            <w:pPr>
              <w:jc w:val="center"/>
              <w:rPr>
                <w:sz w:val="16"/>
                <w:szCs w:val="16"/>
              </w:rPr>
            </w:pPr>
            <w:r w:rsidRPr="00524AC3">
              <w:rPr>
                <w:sz w:val="16"/>
                <w:szCs w:val="16"/>
              </w:rPr>
              <w:t>1,58±</w:t>
            </w:r>
          </w:p>
          <w:p w:rsidR="00785EA9" w:rsidRPr="00524AC3" w:rsidRDefault="00785EA9" w:rsidP="00785EA9">
            <w:pPr>
              <w:jc w:val="center"/>
              <w:rPr>
                <w:sz w:val="16"/>
                <w:szCs w:val="16"/>
              </w:rPr>
            </w:pPr>
            <w:r w:rsidRPr="00524AC3">
              <w:rPr>
                <w:sz w:val="16"/>
                <w:szCs w:val="16"/>
              </w:rPr>
              <w:t>0,007</w:t>
            </w:r>
          </w:p>
        </w:tc>
      </w:tr>
      <w:tr w:rsidR="00785EA9" w:rsidRPr="00524AC3" w:rsidTr="00785EA9">
        <w:trPr>
          <w:jc w:val="center"/>
        </w:trPr>
        <w:tc>
          <w:tcPr>
            <w:tcW w:w="1253" w:type="dxa"/>
          </w:tcPr>
          <w:p w:rsidR="00785EA9" w:rsidRPr="00040065" w:rsidRDefault="00785EA9" w:rsidP="007B3FEF">
            <w:pPr>
              <w:ind w:left="-122" w:right="-5"/>
              <w:jc w:val="center"/>
              <w:rPr>
                <w:sz w:val="14"/>
                <w:szCs w:val="14"/>
              </w:rPr>
            </w:pPr>
            <w:r w:rsidRPr="00040065">
              <w:rPr>
                <w:sz w:val="14"/>
                <w:szCs w:val="14"/>
              </w:rPr>
              <w:t>Вермиком</w:t>
            </w:r>
            <w:r w:rsidR="007B3FEF" w:rsidRPr="00040065">
              <w:rPr>
                <w:sz w:val="14"/>
                <w:szCs w:val="14"/>
              </w:rPr>
              <w:t>-</w:t>
            </w:r>
            <w:r w:rsidRPr="00040065">
              <w:rPr>
                <w:sz w:val="14"/>
                <w:szCs w:val="14"/>
              </w:rPr>
              <w:t xml:space="preserve">пост </w:t>
            </w:r>
          </w:p>
          <w:p w:rsidR="00785EA9" w:rsidRPr="00524AC3" w:rsidRDefault="00785EA9" w:rsidP="007B3FEF">
            <w:pPr>
              <w:ind w:left="-122" w:right="-5"/>
              <w:jc w:val="center"/>
              <w:rPr>
                <w:sz w:val="16"/>
                <w:szCs w:val="16"/>
              </w:rPr>
            </w:pPr>
            <w:r w:rsidRPr="00040065">
              <w:rPr>
                <w:sz w:val="14"/>
                <w:szCs w:val="14"/>
              </w:rPr>
              <w:t>(Кролячий гній 100%)</w:t>
            </w:r>
            <w:r w:rsidRPr="00524AC3">
              <w:rPr>
                <w:sz w:val="16"/>
                <w:szCs w:val="16"/>
              </w:rPr>
              <w:t xml:space="preserve"> </w:t>
            </w:r>
          </w:p>
        </w:tc>
        <w:tc>
          <w:tcPr>
            <w:tcW w:w="704" w:type="dxa"/>
          </w:tcPr>
          <w:p w:rsidR="00785EA9" w:rsidRDefault="00785EA9" w:rsidP="007B3FEF">
            <w:pPr>
              <w:ind w:right="-130"/>
              <w:jc w:val="center"/>
              <w:rPr>
                <w:sz w:val="16"/>
                <w:szCs w:val="16"/>
              </w:rPr>
            </w:pPr>
            <w:r w:rsidRPr="00524AC3">
              <w:rPr>
                <w:sz w:val="16"/>
                <w:szCs w:val="16"/>
              </w:rPr>
              <w:t>25,30±</w:t>
            </w:r>
          </w:p>
          <w:p w:rsidR="00785EA9" w:rsidRPr="00524AC3" w:rsidRDefault="00785EA9" w:rsidP="007B3FEF">
            <w:pPr>
              <w:ind w:right="-130"/>
              <w:jc w:val="center"/>
              <w:rPr>
                <w:sz w:val="16"/>
                <w:szCs w:val="16"/>
              </w:rPr>
            </w:pPr>
            <w:r w:rsidRPr="00524AC3">
              <w:rPr>
                <w:sz w:val="16"/>
                <w:szCs w:val="16"/>
              </w:rPr>
              <w:t>0,012</w:t>
            </w:r>
          </w:p>
        </w:tc>
        <w:tc>
          <w:tcPr>
            <w:tcW w:w="584" w:type="dxa"/>
          </w:tcPr>
          <w:p w:rsidR="00785EA9" w:rsidRPr="00524AC3" w:rsidRDefault="00785EA9" w:rsidP="00785EA9">
            <w:pPr>
              <w:jc w:val="center"/>
              <w:rPr>
                <w:sz w:val="16"/>
                <w:szCs w:val="16"/>
              </w:rPr>
            </w:pPr>
            <w:r w:rsidRPr="00524AC3">
              <w:rPr>
                <w:sz w:val="16"/>
                <w:szCs w:val="16"/>
              </w:rPr>
              <w:t>7,8±</w:t>
            </w:r>
          </w:p>
          <w:p w:rsidR="00785EA9" w:rsidRPr="00524AC3" w:rsidRDefault="00785EA9" w:rsidP="00785EA9">
            <w:pPr>
              <w:jc w:val="center"/>
              <w:rPr>
                <w:sz w:val="16"/>
                <w:szCs w:val="16"/>
              </w:rPr>
            </w:pPr>
            <w:r w:rsidRPr="00524AC3">
              <w:rPr>
                <w:sz w:val="16"/>
                <w:szCs w:val="16"/>
              </w:rPr>
              <w:t>0,010</w:t>
            </w:r>
          </w:p>
        </w:tc>
        <w:tc>
          <w:tcPr>
            <w:tcW w:w="736" w:type="dxa"/>
          </w:tcPr>
          <w:p w:rsidR="00785EA9" w:rsidRPr="00524AC3" w:rsidRDefault="00785EA9" w:rsidP="00785EA9">
            <w:pPr>
              <w:jc w:val="center"/>
              <w:rPr>
                <w:sz w:val="16"/>
                <w:szCs w:val="16"/>
              </w:rPr>
            </w:pPr>
            <w:r w:rsidRPr="00524AC3">
              <w:rPr>
                <w:sz w:val="16"/>
                <w:szCs w:val="16"/>
              </w:rPr>
              <w:t>8,3±</w:t>
            </w:r>
          </w:p>
          <w:p w:rsidR="00785EA9" w:rsidRPr="00524AC3" w:rsidRDefault="00785EA9" w:rsidP="00785EA9">
            <w:pPr>
              <w:jc w:val="center"/>
              <w:rPr>
                <w:sz w:val="16"/>
                <w:szCs w:val="16"/>
              </w:rPr>
            </w:pPr>
            <w:r w:rsidRPr="00524AC3">
              <w:rPr>
                <w:sz w:val="16"/>
                <w:szCs w:val="16"/>
              </w:rPr>
              <w:t>0,077</w:t>
            </w:r>
          </w:p>
        </w:tc>
        <w:tc>
          <w:tcPr>
            <w:tcW w:w="584" w:type="dxa"/>
          </w:tcPr>
          <w:p w:rsidR="00785EA9" w:rsidRPr="00524AC3" w:rsidRDefault="00785EA9" w:rsidP="00785EA9">
            <w:pPr>
              <w:jc w:val="center"/>
              <w:rPr>
                <w:sz w:val="16"/>
                <w:szCs w:val="16"/>
              </w:rPr>
            </w:pPr>
            <w:r w:rsidRPr="00524AC3">
              <w:rPr>
                <w:sz w:val="16"/>
                <w:szCs w:val="16"/>
              </w:rPr>
              <w:t>1,3±</w:t>
            </w:r>
          </w:p>
          <w:p w:rsidR="00785EA9" w:rsidRPr="00524AC3" w:rsidRDefault="00785EA9" w:rsidP="00785EA9">
            <w:pPr>
              <w:jc w:val="center"/>
              <w:rPr>
                <w:sz w:val="16"/>
                <w:szCs w:val="16"/>
              </w:rPr>
            </w:pPr>
            <w:r w:rsidRPr="00524AC3">
              <w:rPr>
                <w:sz w:val="16"/>
                <w:szCs w:val="16"/>
              </w:rPr>
              <w:t>0,068</w:t>
            </w:r>
          </w:p>
        </w:tc>
        <w:tc>
          <w:tcPr>
            <w:tcW w:w="763" w:type="dxa"/>
          </w:tcPr>
          <w:p w:rsidR="00785EA9" w:rsidRPr="00524AC3" w:rsidRDefault="00785EA9" w:rsidP="00785EA9">
            <w:pPr>
              <w:jc w:val="center"/>
              <w:rPr>
                <w:sz w:val="16"/>
                <w:szCs w:val="16"/>
              </w:rPr>
            </w:pPr>
            <w:r w:rsidRPr="00524AC3">
              <w:rPr>
                <w:sz w:val="16"/>
                <w:szCs w:val="16"/>
              </w:rPr>
              <w:t>1,90±</w:t>
            </w:r>
          </w:p>
          <w:p w:rsidR="00785EA9" w:rsidRPr="00524AC3" w:rsidRDefault="00785EA9" w:rsidP="00785EA9">
            <w:pPr>
              <w:jc w:val="center"/>
              <w:rPr>
                <w:sz w:val="16"/>
                <w:szCs w:val="16"/>
              </w:rPr>
            </w:pPr>
            <w:r w:rsidRPr="00524AC3">
              <w:rPr>
                <w:sz w:val="16"/>
                <w:szCs w:val="16"/>
              </w:rPr>
              <w:t>0,007</w:t>
            </w:r>
          </w:p>
        </w:tc>
        <w:tc>
          <w:tcPr>
            <w:tcW w:w="622" w:type="dxa"/>
          </w:tcPr>
          <w:p w:rsidR="00785EA9" w:rsidRPr="00524AC3" w:rsidRDefault="00785EA9" w:rsidP="00785EA9">
            <w:pPr>
              <w:jc w:val="center"/>
              <w:rPr>
                <w:sz w:val="16"/>
                <w:szCs w:val="16"/>
              </w:rPr>
            </w:pPr>
            <w:r w:rsidRPr="00524AC3">
              <w:rPr>
                <w:sz w:val="16"/>
                <w:szCs w:val="16"/>
              </w:rPr>
              <w:t>2,22±</w:t>
            </w:r>
          </w:p>
          <w:p w:rsidR="00785EA9" w:rsidRPr="00524AC3" w:rsidRDefault="00785EA9" w:rsidP="00785EA9">
            <w:pPr>
              <w:jc w:val="center"/>
              <w:rPr>
                <w:sz w:val="16"/>
                <w:szCs w:val="16"/>
              </w:rPr>
            </w:pPr>
            <w:r w:rsidRPr="00524AC3">
              <w:rPr>
                <w:sz w:val="16"/>
                <w:szCs w:val="16"/>
              </w:rPr>
              <w:t>0,010</w:t>
            </w:r>
          </w:p>
        </w:tc>
        <w:tc>
          <w:tcPr>
            <w:tcW w:w="694" w:type="dxa"/>
          </w:tcPr>
          <w:p w:rsidR="00785EA9" w:rsidRPr="00524AC3" w:rsidRDefault="00785EA9" w:rsidP="00785EA9">
            <w:pPr>
              <w:jc w:val="center"/>
              <w:rPr>
                <w:sz w:val="16"/>
                <w:szCs w:val="16"/>
              </w:rPr>
            </w:pPr>
            <w:r w:rsidRPr="00524AC3">
              <w:rPr>
                <w:sz w:val="16"/>
                <w:szCs w:val="16"/>
              </w:rPr>
              <w:t>3,45±</w:t>
            </w:r>
          </w:p>
          <w:p w:rsidR="00785EA9" w:rsidRPr="00524AC3" w:rsidRDefault="00785EA9" w:rsidP="00785EA9">
            <w:pPr>
              <w:jc w:val="center"/>
              <w:rPr>
                <w:sz w:val="16"/>
                <w:szCs w:val="16"/>
              </w:rPr>
            </w:pPr>
            <w:r w:rsidRPr="00524AC3">
              <w:rPr>
                <w:sz w:val="16"/>
                <w:szCs w:val="16"/>
              </w:rPr>
              <w:t>0,008</w:t>
            </w:r>
          </w:p>
        </w:tc>
        <w:tc>
          <w:tcPr>
            <w:tcW w:w="849" w:type="dxa"/>
          </w:tcPr>
          <w:p w:rsidR="00785EA9" w:rsidRPr="00524AC3" w:rsidRDefault="00785EA9" w:rsidP="00785EA9">
            <w:pPr>
              <w:jc w:val="center"/>
              <w:rPr>
                <w:sz w:val="16"/>
                <w:szCs w:val="16"/>
              </w:rPr>
            </w:pPr>
            <w:r w:rsidRPr="00524AC3">
              <w:rPr>
                <w:sz w:val="16"/>
                <w:szCs w:val="16"/>
              </w:rPr>
              <w:t>1,7±</w:t>
            </w:r>
          </w:p>
          <w:p w:rsidR="00785EA9" w:rsidRPr="00524AC3" w:rsidRDefault="00785EA9" w:rsidP="00785EA9">
            <w:pPr>
              <w:jc w:val="center"/>
              <w:rPr>
                <w:sz w:val="16"/>
                <w:szCs w:val="16"/>
              </w:rPr>
            </w:pPr>
            <w:r w:rsidRPr="00524AC3">
              <w:rPr>
                <w:sz w:val="16"/>
                <w:szCs w:val="16"/>
              </w:rPr>
              <w:t>0,069</w:t>
            </w:r>
          </w:p>
        </w:tc>
        <w:tc>
          <w:tcPr>
            <w:tcW w:w="743" w:type="dxa"/>
          </w:tcPr>
          <w:p w:rsidR="00785EA9" w:rsidRPr="00524AC3" w:rsidRDefault="00785EA9" w:rsidP="00785EA9">
            <w:pPr>
              <w:jc w:val="center"/>
              <w:rPr>
                <w:sz w:val="16"/>
                <w:szCs w:val="16"/>
              </w:rPr>
            </w:pPr>
            <w:r w:rsidRPr="00524AC3">
              <w:rPr>
                <w:sz w:val="16"/>
                <w:szCs w:val="16"/>
              </w:rPr>
              <w:t>3,21±</w:t>
            </w:r>
          </w:p>
          <w:p w:rsidR="00785EA9" w:rsidRPr="00524AC3" w:rsidRDefault="00785EA9" w:rsidP="00785EA9">
            <w:pPr>
              <w:jc w:val="center"/>
              <w:rPr>
                <w:sz w:val="16"/>
                <w:szCs w:val="16"/>
              </w:rPr>
            </w:pPr>
            <w:r w:rsidRPr="00524AC3">
              <w:rPr>
                <w:sz w:val="16"/>
                <w:szCs w:val="16"/>
              </w:rPr>
              <w:t>0,010</w:t>
            </w:r>
          </w:p>
        </w:tc>
      </w:tr>
      <w:tr w:rsidR="00785EA9" w:rsidRPr="00524AC3" w:rsidTr="00785EA9">
        <w:trPr>
          <w:jc w:val="center"/>
        </w:trPr>
        <w:tc>
          <w:tcPr>
            <w:tcW w:w="1253" w:type="dxa"/>
          </w:tcPr>
          <w:p w:rsidR="00785EA9" w:rsidRPr="00040065" w:rsidRDefault="00785EA9" w:rsidP="007B3FEF">
            <w:pPr>
              <w:ind w:left="-122" w:right="-5"/>
              <w:jc w:val="center"/>
              <w:rPr>
                <w:sz w:val="12"/>
                <w:szCs w:val="12"/>
              </w:rPr>
            </w:pPr>
            <w:r w:rsidRPr="00040065">
              <w:rPr>
                <w:sz w:val="12"/>
                <w:szCs w:val="12"/>
              </w:rPr>
              <w:t>Вичавки із плодів яблук (50%) + кролячий гній (25%) + солома (25%)</w:t>
            </w:r>
          </w:p>
        </w:tc>
        <w:tc>
          <w:tcPr>
            <w:tcW w:w="704" w:type="dxa"/>
          </w:tcPr>
          <w:p w:rsidR="00785EA9" w:rsidRPr="00524AC3" w:rsidRDefault="00785EA9" w:rsidP="007B3FEF">
            <w:pPr>
              <w:ind w:right="-130"/>
              <w:jc w:val="center"/>
              <w:rPr>
                <w:sz w:val="16"/>
                <w:szCs w:val="16"/>
              </w:rPr>
            </w:pPr>
            <w:r w:rsidRPr="00524AC3">
              <w:rPr>
                <w:sz w:val="16"/>
                <w:szCs w:val="16"/>
              </w:rPr>
              <w:t>16,34±</w:t>
            </w:r>
          </w:p>
          <w:p w:rsidR="00785EA9" w:rsidRPr="00524AC3" w:rsidRDefault="00785EA9" w:rsidP="007B3FEF">
            <w:pPr>
              <w:ind w:right="-130"/>
              <w:jc w:val="center"/>
              <w:rPr>
                <w:sz w:val="16"/>
                <w:szCs w:val="16"/>
              </w:rPr>
            </w:pPr>
            <w:r w:rsidRPr="00524AC3">
              <w:rPr>
                <w:sz w:val="16"/>
                <w:szCs w:val="16"/>
              </w:rPr>
              <w:t>0,006</w:t>
            </w:r>
          </w:p>
        </w:tc>
        <w:tc>
          <w:tcPr>
            <w:tcW w:w="584" w:type="dxa"/>
          </w:tcPr>
          <w:p w:rsidR="00785EA9" w:rsidRPr="00524AC3" w:rsidRDefault="00785EA9" w:rsidP="00785EA9">
            <w:pPr>
              <w:jc w:val="center"/>
              <w:rPr>
                <w:sz w:val="16"/>
                <w:szCs w:val="16"/>
              </w:rPr>
            </w:pPr>
            <w:r w:rsidRPr="00524AC3">
              <w:rPr>
                <w:sz w:val="16"/>
                <w:szCs w:val="16"/>
              </w:rPr>
              <w:t>6,5±</w:t>
            </w:r>
          </w:p>
          <w:p w:rsidR="00785EA9" w:rsidRPr="00524AC3" w:rsidRDefault="00785EA9" w:rsidP="00785EA9">
            <w:pPr>
              <w:jc w:val="center"/>
              <w:rPr>
                <w:sz w:val="16"/>
                <w:szCs w:val="16"/>
              </w:rPr>
            </w:pPr>
            <w:r w:rsidRPr="00524AC3">
              <w:rPr>
                <w:sz w:val="16"/>
                <w:szCs w:val="16"/>
              </w:rPr>
              <w:t>0,085</w:t>
            </w:r>
          </w:p>
        </w:tc>
        <w:tc>
          <w:tcPr>
            <w:tcW w:w="736" w:type="dxa"/>
          </w:tcPr>
          <w:p w:rsidR="00785EA9" w:rsidRPr="00524AC3" w:rsidRDefault="00785EA9" w:rsidP="00785EA9">
            <w:pPr>
              <w:jc w:val="center"/>
              <w:rPr>
                <w:sz w:val="16"/>
                <w:szCs w:val="16"/>
              </w:rPr>
            </w:pPr>
            <w:r w:rsidRPr="00524AC3">
              <w:rPr>
                <w:sz w:val="16"/>
                <w:szCs w:val="16"/>
              </w:rPr>
              <w:t>7,87±</w:t>
            </w:r>
          </w:p>
          <w:p w:rsidR="00785EA9" w:rsidRPr="00524AC3" w:rsidRDefault="00785EA9" w:rsidP="00785EA9">
            <w:pPr>
              <w:jc w:val="center"/>
              <w:rPr>
                <w:sz w:val="16"/>
                <w:szCs w:val="16"/>
              </w:rPr>
            </w:pPr>
            <w:r w:rsidRPr="00524AC3">
              <w:rPr>
                <w:sz w:val="16"/>
                <w:szCs w:val="16"/>
              </w:rPr>
              <w:t>0,007</w:t>
            </w:r>
          </w:p>
        </w:tc>
        <w:tc>
          <w:tcPr>
            <w:tcW w:w="584" w:type="dxa"/>
          </w:tcPr>
          <w:p w:rsidR="00785EA9" w:rsidRPr="00524AC3" w:rsidRDefault="00785EA9" w:rsidP="00785EA9">
            <w:pPr>
              <w:jc w:val="center"/>
              <w:rPr>
                <w:sz w:val="16"/>
                <w:szCs w:val="16"/>
              </w:rPr>
            </w:pPr>
            <w:r w:rsidRPr="00524AC3">
              <w:rPr>
                <w:sz w:val="16"/>
                <w:szCs w:val="16"/>
              </w:rPr>
              <w:t>0,69±</w:t>
            </w:r>
          </w:p>
          <w:p w:rsidR="00785EA9" w:rsidRPr="00524AC3" w:rsidRDefault="00785EA9" w:rsidP="00785EA9">
            <w:pPr>
              <w:jc w:val="center"/>
              <w:rPr>
                <w:sz w:val="16"/>
                <w:szCs w:val="16"/>
              </w:rPr>
            </w:pPr>
            <w:r w:rsidRPr="00524AC3">
              <w:rPr>
                <w:sz w:val="16"/>
                <w:szCs w:val="16"/>
              </w:rPr>
              <w:t>0,008</w:t>
            </w:r>
          </w:p>
        </w:tc>
        <w:tc>
          <w:tcPr>
            <w:tcW w:w="763" w:type="dxa"/>
          </w:tcPr>
          <w:p w:rsidR="00785EA9" w:rsidRPr="00524AC3" w:rsidRDefault="00785EA9" w:rsidP="00785EA9">
            <w:pPr>
              <w:jc w:val="center"/>
              <w:rPr>
                <w:sz w:val="16"/>
                <w:szCs w:val="16"/>
              </w:rPr>
            </w:pPr>
            <w:r w:rsidRPr="00524AC3">
              <w:rPr>
                <w:sz w:val="16"/>
                <w:szCs w:val="16"/>
              </w:rPr>
              <w:t>2,0±</w:t>
            </w:r>
          </w:p>
          <w:p w:rsidR="00785EA9" w:rsidRPr="00524AC3" w:rsidRDefault="00785EA9" w:rsidP="00785EA9">
            <w:pPr>
              <w:jc w:val="center"/>
              <w:rPr>
                <w:sz w:val="16"/>
                <w:szCs w:val="16"/>
              </w:rPr>
            </w:pPr>
            <w:r w:rsidRPr="00524AC3">
              <w:rPr>
                <w:sz w:val="16"/>
                <w:szCs w:val="16"/>
              </w:rPr>
              <w:t>0,008</w:t>
            </w:r>
          </w:p>
        </w:tc>
        <w:tc>
          <w:tcPr>
            <w:tcW w:w="622" w:type="dxa"/>
          </w:tcPr>
          <w:p w:rsidR="00785EA9" w:rsidRPr="00524AC3" w:rsidRDefault="00785EA9" w:rsidP="00785EA9">
            <w:pPr>
              <w:jc w:val="center"/>
              <w:rPr>
                <w:sz w:val="16"/>
                <w:szCs w:val="16"/>
              </w:rPr>
            </w:pPr>
            <w:r w:rsidRPr="00524AC3">
              <w:rPr>
                <w:sz w:val="16"/>
                <w:szCs w:val="16"/>
              </w:rPr>
              <w:t>2,0±</w:t>
            </w:r>
          </w:p>
          <w:p w:rsidR="00785EA9" w:rsidRPr="00524AC3" w:rsidRDefault="00785EA9" w:rsidP="00785EA9">
            <w:pPr>
              <w:jc w:val="center"/>
              <w:rPr>
                <w:sz w:val="16"/>
                <w:szCs w:val="16"/>
              </w:rPr>
            </w:pPr>
            <w:r w:rsidRPr="00524AC3">
              <w:rPr>
                <w:sz w:val="16"/>
                <w:szCs w:val="16"/>
              </w:rPr>
              <w:t>0,008</w:t>
            </w:r>
          </w:p>
        </w:tc>
        <w:tc>
          <w:tcPr>
            <w:tcW w:w="694" w:type="dxa"/>
          </w:tcPr>
          <w:p w:rsidR="00785EA9" w:rsidRPr="00524AC3" w:rsidRDefault="00785EA9" w:rsidP="00785EA9">
            <w:pPr>
              <w:jc w:val="center"/>
              <w:rPr>
                <w:sz w:val="16"/>
                <w:szCs w:val="16"/>
              </w:rPr>
            </w:pPr>
            <w:r w:rsidRPr="00524AC3">
              <w:rPr>
                <w:sz w:val="16"/>
                <w:szCs w:val="16"/>
              </w:rPr>
              <w:t>2,32±</w:t>
            </w:r>
          </w:p>
          <w:p w:rsidR="00785EA9" w:rsidRPr="00524AC3" w:rsidRDefault="00785EA9" w:rsidP="00785EA9">
            <w:pPr>
              <w:jc w:val="center"/>
              <w:rPr>
                <w:sz w:val="16"/>
                <w:szCs w:val="16"/>
              </w:rPr>
            </w:pPr>
            <w:r w:rsidRPr="00524AC3">
              <w:rPr>
                <w:sz w:val="16"/>
                <w:szCs w:val="16"/>
              </w:rPr>
              <w:t>0,011</w:t>
            </w:r>
          </w:p>
        </w:tc>
        <w:tc>
          <w:tcPr>
            <w:tcW w:w="849" w:type="dxa"/>
          </w:tcPr>
          <w:p w:rsidR="00785EA9" w:rsidRPr="00524AC3" w:rsidRDefault="00785EA9" w:rsidP="00785EA9">
            <w:pPr>
              <w:jc w:val="center"/>
              <w:rPr>
                <w:sz w:val="16"/>
                <w:szCs w:val="16"/>
              </w:rPr>
            </w:pPr>
            <w:r w:rsidRPr="00524AC3">
              <w:rPr>
                <w:sz w:val="16"/>
                <w:szCs w:val="16"/>
              </w:rPr>
              <w:t>1,4±</w:t>
            </w:r>
          </w:p>
          <w:p w:rsidR="00785EA9" w:rsidRPr="00524AC3" w:rsidRDefault="00785EA9" w:rsidP="00785EA9">
            <w:pPr>
              <w:jc w:val="center"/>
              <w:rPr>
                <w:sz w:val="16"/>
                <w:szCs w:val="16"/>
              </w:rPr>
            </w:pPr>
            <w:r w:rsidRPr="00524AC3">
              <w:rPr>
                <w:sz w:val="16"/>
                <w:szCs w:val="16"/>
              </w:rPr>
              <w:t>0,119</w:t>
            </w:r>
          </w:p>
        </w:tc>
        <w:tc>
          <w:tcPr>
            <w:tcW w:w="743" w:type="dxa"/>
          </w:tcPr>
          <w:p w:rsidR="00785EA9" w:rsidRPr="00524AC3" w:rsidRDefault="00785EA9" w:rsidP="00785EA9">
            <w:pPr>
              <w:jc w:val="center"/>
              <w:rPr>
                <w:sz w:val="16"/>
                <w:szCs w:val="16"/>
              </w:rPr>
            </w:pPr>
            <w:r w:rsidRPr="00524AC3">
              <w:rPr>
                <w:sz w:val="16"/>
                <w:szCs w:val="16"/>
              </w:rPr>
              <w:t>2,11±</w:t>
            </w:r>
          </w:p>
          <w:p w:rsidR="00785EA9" w:rsidRPr="00524AC3" w:rsidRDefault="00785EA9" w:rsidP="00785EA9">
            <w:pPr>
              <w:jc w:val="center"/>
              <w:rPr>
                <w:sz w:val="16"/>
                <w:szCs w:val="16"/>
              </w:rPr>
            </w:pPr>
            <w:r w:rsidRPr="00524AC3">
              <w:rPr>
                <w:sz w:val="16"/>
                <w:szCs w:val="16"/>
              </w:rPr>
              <w:t>0,009</w:t>
            </w:r>
          </w:p>
        </w:tc>
      </w:tr>
      <w:tr w:rsidR="00785EA9" w:rsidRPr="00524AC3" w:rsidTr="00785EA9">
        <w:trPr>
          <w:jc w:val="center"/>
        </w:trPr>
        <w:tc>
          <w:tcPr>
            <w:tcW w:w="1253" w:type="dxa"/>
          </w:tcPr>
          <w:p w:rsidR="00785EA9" w:rsidRPr="00040065" w:rsidRDefault="00785EA9" w:rsidP="00040065">
            <w:pPr>
              <w:ind w:right="-133"/>
              <w:jc w:val="center"/>
              <w:rPr>
                <w:sz w:val="12"/>
                <w:szCs w:val="12"/>
              </w:rPr>
            </w:pPr>
            <w:r w:rsidRPr="00040065">
              <w:rPr>
                <w:sz w:val="12"/>
                <w:szCs w:val="12"/>
              </w:rPr>
              <w:t>Вичавки із плодів яблук (50%) + кролячий гній (40%) + солома (10%)</w:t>
            </w:r>
          </w:p>
        </w:tc>
        <w:tc>
          <w:tcPr>
            <w:tcW w:w="704" w:type="dxa"/>
          </w:tcPr>
          <w:p w:rsidR="00785EA9" w:rsidRPr="00524AC3" w:rsidRDefault="00785EA9" w:rsidP="007B3FEF">
            <w:pPr>
              <w:ind w:right="-130"/>
              <w:jc w:val="center"/>
              <w:rPr>
                <w:sz w:val="16"/>
                <w:szCs w:val="16"/>
              </w:rPr>
            </w:pPr>
            <w:r w:rsidRPr="00524AC3">
              <w:rPr>
                <w:sz w:val="16"/>
                <w:szCs w:val="16"/>
              </w:rPr>
              <w:t>17,86±</w:t>
            </w:r>
          </w:p>
          <w:p w:rsidR="00785EA9" w:rsidRPr="00524AC3" w:rsidRDefault="00785EA9" w:rsidP="007B3FEF">
            <w:pPr>
              <w:ind w:right="-130"/>
              <w:jc w:val="center"/>
              <w:rPr>
                <w:sz w:val="16"/>
                <w:szCs w:val="16"/>
              </w:rPr>
            </w:pPr>
            <w:r w:rsidRPr="00524AC3">
              <w:rPr>
                <w:sz w:val="16"/>
                <w:szCs w:val="16"/>
              </w:rPr>
              <w:t>0,008</w:t>
            </w:r>
          </w:p>
        </w:tc>
        <w:tc>
          <w:tcPr>
            <w:tcW w:w="584" w:type="dxa"/>
          </w:tcPr>
          <w:p w:rsidR="00785EA9" w:rsidRPr="00524AC3" w:rsidRDefault="00785EA9" w:rsidP="00785EA9">
            <w:pPr>
              <w:jc w:val="center"/>
              <w:rPr>
                <w:sz w:val="16"/>
                <w:szCs w:val="16"/>
              </w:rPr>
            </w:pPr>
            <w:r w:rsidRPr="00524AC3">
              <w:rPr>
                <w:sz w:val="16"/>
                <w:szCs w:val="16"/>
              </w:rPr>
              <w:t>6,8±</w:t>
            </w:r>
          </w:p>
          <w:p w:rsidR="00785EA9" w:rsidRPr="00524AC3" w:rsidRDefault="00785EA9" w:rsidP="00785EA9">
            <w:pPr>
              <w:jc w:val="center"/>
              <w:rPr>
                <w:sz w:val="16"/>
                <w:szCs w:val="16"/>
              </w:rPr>
            </w:pPr>
            <w:r w:rsidRPr="00524AC3">
              <w:rPr>
                <w:sz w:val="16"/>
                <w:szCs w:val="16"/>
              </w:rPr>
              <w:t>0,135</w:t>
            </w:r>
          </w:p>
        </w:tc>
        <w:tc>
          <w:tcPr>
            <w:tcW w:w="736" w:type="dxa"/>
          </w:tcPr>
          <w:p w:rsidR="00785EA9" w:rsidRPr="00524AC3" w:rsidRDefault="00785EA9" w:rsidP="00785EA9">
            <w:pPr>
              <w:jc w:val="center"/>
              <w:rPr>
                <w:sz w:val="16"/>
                <w:szCs w:val="16"/>
              </w:rPr>
            </w:pPr>
            <w:r w:rsidRPr="00524AC3">
              <w:rPr>
                <w:sz w:val="16"/>
                <w:szCs w:val="16"/>
              </w:rPr>
              <w:t>7,92±</w:t>
            </w:r>
          </w:p>
          <w:p w:rsidR="00785EA9" w:rsidRPr="00524AC3" w:rsidRDefault="00785EA9" w:rsidP="00785EA9">
            <w:pPr>
              <w:jc w:val="center"/>
              <w:rPr>
                <w:sz w:val="16"/>
                <w:szCs w:val="16"/>
              </w:rPr>
            </w:pPr>
            <w:r w:rsidRPr="00524AC3">
              <w:rPr>
                <w:sz w:val="16"/>
                <w:szCs w:val="16"/>
              </w:rPr>
              <w:t>0,011</w:t>
            </w:r>
          </w:p>
        </w:tc>
        <w:tc>
          <w:tcPr>
            <w:tcW w:w="584" w:type="dxa"/>
          </w:tcPr>
          <w:p w:rsidR="00785EA9" w:rsidRPr="00524AC3" w:rsidRDefault="00785EA9" w:rsidP="00785EA9">
            <w:pPr>
              <w:jc w:val="center"/>
              <w:rPr>
                <w:sz w:val="16"/>
                <w:szCs w:val="16"/>
              </w:rPr>
            </w:pPr>
            <w:r w:rsidRPr="00524AC3">
              <w:rPr>
                <w:sz w:val="16"/>
                <w:szCs w:val="16"/>
              </w:rPr>
              <w:t>0,71±</w:t>
            </w:r>
          </w:p>
          <w:p w:rsidR="00785EA9" w:rsidRPr="00524AC3" w:rsidRDefault="00785EA9" w:rsidP="00785EA9">
            <w:pPr>
              <w:jc w:val="center"/>
              <w:rPr>
                <w:sz w:val="16"/>
                <w:szCs w:val="16"/>
              </w:rPr>
            </w:pPr>
            <w:r w:rsidRPr="00524AC3">
              <w:rPr>
                <w:sz w:val="16"/>
                <w:szCs w:val="16"/>
              </w:rPr>
              <w:t>0,010</w:t>
            </w:r>
          </w:p>
        </w:tc>
        <w:tc>
          <w:tcPr>
            <w:tcW w:w="763" w:type="dxa"/>
          </w:tcPr>
          <w:p w:rsidR="00785EA9" w:rsidRPr="00524AC3" w:rsidRDefault="00785EA9" w:rsidP="00785EA9">
            <w:pPr>
              <w:jc w:val="center"/>
              <w:rPr>
                <w:sz w:val="16"/>
                <w:szCs w:val="16"/>
              </w:rPr>
            </w:pPr>
            <w:r w:rsidRPr="00524AC3">
              <w:rPr>
                <w:sz w:val="16"/>
                <w:szCs w:val="16"/>
              </w:rPr>
              <w:t>1,98±</w:t>
            </w:r>
          </w:p>
          <w:p w:rsidR="00785EA9" w:rsidRPr="00524AC3" w:rsidRDefault="00785EA9" w:rsidP="00785EA9">
            <w:pPr>
              <w:jc w:val="center"/>
              <w:rPr>
                <w:sz w:val="16"/>
                <w:szCs w:val="16"/>
              </w:rPr>
            </w:pPr>
            <w:r w:rsidRPr="00524AC3">
              <w:rPr>
                <w:sz w:val="16"/>
                <w:szCs w:val="16"/>
              </w:rPr>
              <w:t>0,015</w:t>
            </w:r>
          </w:p>
        </w:tc>
        <w:tc>
          <w:tcPr>
            <w:tcW w:w="622" w:type="dxa"/>
          </w:tcPr>
          <w:p w:rsidR="00785EA9" w:rsidRPr="00524AC3" w:rsidRDefault="00785EA9" w:rsidP="00785EA9">
            <w:pPr>
              <w:jc w:val="center"/>
              <w:rPr>
                <w:sz w:val="16"/>
                <w:szCs w:val="16"/>
              </w:rPr>
            </w:pPr>
            <w:r w:rsidRPr="00524AC3">
              <w:rPr>
                <w:sz w:val="16"/>
                <w:szCs w:val="16"/>
              </w:rPr>
              <w:t>2,1±</w:t>
            </w:r>
          </w:p>
          <w:p w:rsidR="00785EA9" w:rsidRPr="00524AC3" w:rsidRDefault="00785EA9" w:rsidP="00785EA9">
            <w:pPr>
              <w:jc w:val="center"/>
              <w:rPr>
                <w:sz w:val="16"/>
                <w:szCs w:val="16"/>
              </w:rPr>
            </w:pPr>
            <w:r w:rsidRPr="00524AC3">
              <w:rPr>
                <w:sz w:val="16"/>
                <w:szCs w:val="16"/>
              </w:rPr>
              <w:t>0,104</w:t>
            </w:r>
          </w:p>
        </w:tc>
        <w:tc>
          <w:tcPr>
            <w:tcW w:w="694" w:type="dxa"/>
          </w:tcPr>
          <w:p w:rsidR="00785EA9" w:rsidRPr="00524AC3" w:rsidRDefault="00785EA9" w:rsidP="00785EA9">
            <w:pPr>
              <w:jc w:val="center"/>
              <w:rPr>
                <w:sz w:val="16"/>
                <w:szCs w:val="16"/>
              </w:rPr>
            </w:pPr>
            <w:r w:rsidRPr="00524AC3">
              <w:rPr>
                <w:sz w:val="16"/>
                <w:szCs w:val="16"/>
              </w:rPr>
              <w:t>2,45± 0,010</w:t>
            </w:r>
          </w:p>
        </w:tc>
        <w:tc>
          <w:tcPr>
            <w:tcW w:w="849" w:type="dxa"/>
          </w:tcPr>
          <w:p w:rsidR="00785EA9" w:rsidRPr="00524AC3" w:rsidRDefault="00785EA9" w:rsidP="00785EA9">
            <w:pPr>
              <w:jc w:val="center"/>
              <w:rPr>
                <w:sz w:val="16"/>
                <w:szCs w:val="16"/>
              </w:rPr>
            </w:pPr>
            <w:r w:rsidRPr="00524AC3">
              <w:rPr>
                <w:sz w:val="16"/>
                <w:szCs w:val="16"/>
              </w:rPr>
              <w:t>1,5± 0,082</w:t>
            </w:r>
          </w:p>
        </w:tc>
        <w:tc>
          <w:tcPr>
            <w:tcW w:w="743" w:type="dxa"/>
          </w:tcPr>
          <w:p w:rsidR="00785EA9" w:rsidRPr="00524AC3" w:rsidRDefault="00785EA9" w:rsidP="00785EA9">
            <w:pPr>
              <w:jc w:val="center"/>
              <w:rPr>
                <w:sz w:val="16"/>
                <w:szCs w:val="16"/>
              </w:rPr>
            </w:pPr>
            <w:r w:rsidRPr="00524AC3">
              <w:rPr>
                <w:sz w:val="16"/>
                <w:szCs w:val="16"/>
              </w:rPr>
              <w:t>2,35± 0,008</w:t>
            </w:r>
          </w:p>
        </w:tc>
      </w:tr>
      <w:tr w:rsidR="00785EA9" w:rsidRPr="00524AC3" w:rsidTr="00785EA9">
        <w:trPr>
          <w:jc w:val="center"/>
        </w:trPr>
        <w:tc>
          <w:tcPr>
            <w:tcW w:w="1253" w:type="dxa"/>
          </w:tcPr>
          <w:p w:rsidR="00785EA9" w:rsidRPr="00040065" w:rsidRDefault="00785EA9" w:rsidP="00040065">
            <w:pPr>
              <w:ind w:right="-133"/>
              <w:jc w:val="center"/>
              <w:rPr>
                <w:sz w:val="12"/>
                <w:szCs w:val="12"/>
              </w:rPr>
            </w:pPr>
            <w:r w:rsidRPr="00040065">
              <w:rPr>
                <w:sz w:val="12"/>
                <w:szCs w:val="12"/>
              </w:rPr>
              <w:t>Вичавки із плодів яблук (50%) + гній ВРХ (40%) + солома (10%)</w:t>
            </w:r>
          </w:p>
        </w:tc>
        <w:tc>
          <w:tcPr>
            <w:tcW w:w="704" w:type="dxa"/>
          </w:tcPr>
          <w:p w:rsidR="00785EA9" w:rsidRPr="00524AC3" w:rsidRDefault="00785EA9" w:rsidP="007B3FEF">
            <w:pPr>
              <w:ind w:right="-130"/>
              <w:jc w:val="center"/>
              <w:rPr>
                <w:sz w:val="16"/>
                <w:szCs w:val="16"/>
              </w:rPr>
            </w:pPr>
            <w:r w:rsidRPr="00524AC3">
              <w:rPr>
                <w:sz w:val="16"/>
                <w:szCs w:val="16"/>
              </w:rPr>
              <w:t>15,22±</w:t>
            </w:r>
          </w:p>
          <w:p w:rsidR="00785EA9" w:rsidRPr="00524AC3" w:rsidRDefault="00785EA9" w:rsidP="007B3FEF">
            <w:pPr>
              <w:ind w:right="-130"/>
              <w:jc w:val="center"/>
              <w:rPr>
                <w:sz w:val="16"/>
                <w:szCs w:val="16"/>
              </w:rPr>
            </w:pPr>
            <w:r w:rsidRPr="00524AC3">
              <w:rPr>
                <w:sz w:val="16"/>
                <w:szCs w:val="16"/>
              </w:rPr>
              <w:t>0,006</w:t>
            </w:r>
          </w:p>
        </w:tc>
        <w:tc>
          <w:tcPr>
            <w:tcW w:w="584" w:type="dxa"/>
          </w:tcPr>
          <w:p w:rsidR="00785EA9" w:rsidRPr="00524AC3" w:rsidRDefault="00785EA9" w:rsidP="00785EA9">
            <w:pPr>
              <w:jc w:val="center"/>
              <w:rPr>
                <w:sz w:val="16"/>
                <w:szCs w:val="16"/>
              </w:rPr>
            </w:pPr>
            <w:r w:rsidRPr="00524AC3">
              <w:rPr>
                <w:sz w:val="16"/>
                <w:szCs w:val="16"/>
              </w:rPr>
              <w:t>5,5±</w:t>
            </w:r>
          </w:p>
          <w:p w:rsidR="00785EA9" w:rsidRPr="00524AC3" w:rsidRDefault="00785EA9" w:rsidP="00785EA9">
            <w:pPr>
              <w:jc w:val="center"/>
              <w:rPr>
                <w:sz w:val="16"/>
                <w:szCs w:val="16"/>
              </w:rPr>
            </w:pPr>
            <w:r w:rsidRPr="00524AC3">
              <w:rPr>
                <w:sz w:val="16"/>
                <w:szCs w:val="16"/>
              </w:rPr>
              <w:t>0,085</w:t>
            </w:r>
          </w:p>
        </w:tc>
        <w:tc>
          <w:tcPr>
            <w:tcW w:w="736" w:type="dxa"/>
          </w:tcPr>
          <w:p w:rsidR="00785EA9" w:rsidRPr="00524AC3" w:rsidRDefault="00785EA9" w:rsidP="00785EA9">
            <w:pPr>
              <w:jc w:val="center"/>
              <w:rPr>
                <w:sz w:val="16"/>
                <w:szCs w:val="16"/>
              </w:rPr>
            </w:pPr>
            <w:r w:rsidRPr="00524AC3">
              <w:rPr>
                <w:sz w:val="16"/>
                <w:szCs w:val="16"/>
              </w:rPr>
              <w:t>7,10±</w:t>
            </w:r>
          </w:p>
          <w:p w:rsidR="00785EA9" w:rsidRPr="00524AC3" w:rsidRDefault="00785EA9" w:rsidP="00785EA9">
            <w:pPr>
              <w:jc w:val="center"/>
              <w:rPr>
                <w:sz w:val="16"/>
                <w:szCs w:val="16"/>
              </w:rPr>
            </w:pPr>
            <w:r w:rsidRPr="00524AC3">
              <w:rPr>
                <w:sz w:val="16"/>
                <w:szCs w:val="16"/>
              </w:rPr>
              <w:t>0,007</w:t>
            </w:r>
          </w:p>
        </w:tc>
        <w:tc>
          <w:tcPr>
            <w:tcW w:w="584" w:type="dxa"/>
          </w:tcPr>
          <w:p w:rsidR="00785EA9" w:rsidRPr="00524AC3" w:rsidRDefault="00785EA9" w:rsidP="00785EA9">
            <w:pPr>
              <w:jc w:val="center"/>
              <w:rPr>
                <w:sz w:val="16"/>
                <w:szCs w:val="16"/>
              </w:rPr>
            </w:pPr>
            <w:r w:rsidRPr="00524AC3">
              <w:rPr>
                <w:sz w:val="16"/>
                <w:szCs w:val="16"/>
              </w:rPr>
              <w:t>0,53±</w:t>
            </w:r>
          </w:p>
          <w:p w:rsidR="00785EA9" w:rsidRPr="00524AC3" w:rsidRDefault="00785EA9" w:rsidP="00785EA9">
            <w:pPr>
              <w:jc w:val="center"/>
              <w:rPr>
                <w:sz w:val="16"/>
                <w:szCs w:val="16"/>
              </w:rPr>
            </w:pPr>
            <w:r w:rsidRPr="00524AC3">
              <w:rPr>
                <w:sz w:val="16"/>
                <w:szCs w:val="16"/>
              </w:rPr>
              <w:t>0,008</w:t>
            </w:r>
          </w:p>
        </w:tc>
        <w:tc>
          <w:tcPr>
            <w:tcW w:w="763" w:type="dxa"/>
          </w:tcPr>
          <w:p w:rsidR="00785EA9" w:rsidRPr="00524AC3" w:rsidRDefault="00785EA9" w:rsidP="00785EA9">
            <w:pPr>
              <w:jc w:val="center"/>
              <w:rPr>
                <w:sz w:val="16"/>
                <w:szCs w:val="16"/>
              </w:rPr>
            </w:pPr>
            <w:r w:rsidRPr="00524AC3">
              <w:rPr>
                <w:sz w:val="16"/>
                <w:szCs w:val="16"/>
              </w:rPr>
              <w:t>1,70±</w:t>
            </w:r>
          </w:p>
          <w:p w:rsidR="00785EA9" w:rsidRPr="00524AC3" w:rsidRDefault="00785EA9" w:rsidP="00785EA9">
            <w:pPr>
              <w:jc w:val="center"/>
              <w:rPr>
                <w:sz w:val="16"/>
                <w:szCs w:val="16"/>
              </w:rPr>
            </w:pPr>
            <w:r w:rsidRPr="00524AC3">
              <w:rPr>
                <w:sz w:val="16"/>
                <w:szCs w:val="16"/>
              </w:rPr>
              <w:t>0,008</w:t>
            </w:r>
          </w:p>
        </w:tc>
        <w:tc>
          <w:tcPr>
            <w:tcW w:w="622" w:type="dxa"/>
          </w:tcPr>
          <w:p w:rsidR="00785EA9" w:rsidRPr="00524AC3" w:rsidRDefault="00785EA9" w:rsidP="00785EA9">
            <w:pPr>
              <w:jc w:val="center"/>
              <w:rPr>
                <w:sz w:val="16"/>
                <w:szCs w:val="16"/>
              </w:rPr>
            </w:pPr>
            <w:r w:rsidRPr="00524AC3">
              <w:rPr>
                <w:sz w:val="16"/>
                <w:szCs w:val="16"/>
              </w:rPr>
              <w:t>1,5±</w:t>
            </w:r>
          </w:p>
          <w:p w:rsidR="00785EA9" w:rsidRPr="00524AC3" w:rsidRDefault="00785EA9" w:rsidP="00785EA9">
            <w:pPr>
              <w:jc w:val="center"/>
              <w:rPr>
                <w:sz w:val="16"/>
                <w:szCs w:val="16"/>
              </w:rPr>
            </w:pPr>
            <w:r w:rsidRPr="00524AC3">
              <w:rPr>
                <w:sz w:val="16"/>
                <w:szCs w:val="16"/>
              </w:rPr>
              <w:t>0,008</w:t>
            </w:r>
          </w:p>
        </w:tc>
        <w:tc>
          <w:tcPr>
            <w:tcW w:w="694" w:type="dxa"/>
          </w:tcPr>
          <w:p w:rsidR="00785EA9" w:rsidRPr="00524AC3" w:rsidRDefault="00785EA9" w:rsidP="00785EA9">
            <w:pPr>
              <w:jc w:val="center"/>
              <w:rPr>
                <w:sz w:val="16"/>
                <w:szCs w:val="16"/>
              </w:rPr>
            </w:pPr>
            <w:r w:rsidRPr="00524AC3">
              <w:rPr>
                <w:sz w:val="16"/>
                <w:szCs w:val="16"/>
              </w:rPr>
              <w:t>2,00±</w:t>
            </w:r>
          </w:p>
          <w:p w:rsidR="00785EA9" w:rsidRPr="00524AC3" w:rsidRDefault="00785EA9" w:rsidP="00785EA9">
            <w:pPr>
              <w:jc w:val="center"/>
              <w:rPr>
                <w:sz w:val="16"/>
                <w:szCs w:val="16"/>
              </w:rPr>
            </w:pPr>
            <w:r w:rsidRPr="00524AC3">
              <w:rPr>
                <w:sz w:val="16"/>
                <w:szCs w:val="16"/>
              </w:rPr>
              <w:t>0,011</w:t>
            </w:r>
          </w:p>
        </w:tc>
        <w:tc>
          <w:tcPr>
            <w:tcW w:w="849" w:type="dxa"/>
          </w:tcPr>
          <w:p w:rsidR="00785EA9" w:rsidRPr="00524AC3" w:rsidRDefault="00785EA9" w:rsidP="00785EA9">
            <w:pPr>
              <w:jc w:val="center"/>
              <w:rPr>
                <w:sz w:val="16"/>
                <w:szCs w:val="16"/>
              </w:rPr>
            </w:pPr>
            <w:r w:rsidRPr="00524AC3">
              <w:rPr>
                <w:sz w:val="16"/>
                <w:szCs w:val="16"/>
              </w:rPr>
              <w:t>1,3±</w:t>
            </w:r>
          </w:p>
          <w:p w:rsidR="00785EA9" w:rsidRPr="00524AC3" w:rsidRDefault="00785EA9" w:rsidP="00785EA9">
            <w:pPr>
              <w:jc w:val="center"/>
              <w:rPr>
                <w:sz w:val="16"/>
                <w:szCs w:val="16"/>
              </w:rPr>
            </w:pPr>
            <w:r w:rsidRPr="00524AC3">
              <w:rPr>
                <w:sz w:val="16"/>
                <w:szCs w:val="16"/>
              </w:rPr>
              <w:t>0,119</w:t>
            </w:r>
          </w:p>
        </w:tc>
        <w:tc>
          <w:tcPr>
            <w:tcW w:w="743" w:type="dxa"/>
          </w:tcPr>
          <w:p w:rsidR="00785EA9" w:rsidRPr="00524AC3" w:rsidRDefault="00785EA9" w:rsidP="00785EA9">
            <w:pPr>
              <w:jc w:val="center"/>
              <w:rPr>
                <w:sz w:val="16"/>
                <w:szCs w:val="16"/>
              </w:rPr>
            </w:pPr>
            <w:r w:rsidRPr="00524AC3">
              <w:rPr>
                <w:sz w:val="16"/>
                <w:szCs w:val="16"/>
              </w:rPr>
              <w:t>1,82±</w:t>
            </w:r>
          </w:p>
          <w:p w:rsidR="00785EA9" w:rsidRPr="00524AC3" w:rsidRDefault="00785EA9" w:rsidP="00785EA9">
            <w:pPr>
              <w:jc w:val="center"/>
              <w:rPr>
                <w:sz w:val="16"/>
                <w:szCs w:val="16"/>
              </w:rPr>
            </w:pPr>
            <w:r w:rsidRPr="00524AC3">
              <w:rPr>
                <w:sz w:val="16"/>
                <w:szCs w:val="16"/>
              </w:rPr>
              <w:t>0,009</w:t>
            </w:r>
          </w:p>
        </w:tc>
      </w:tr>
      <w:tr w:rsidR="00785EA9" w:rsidRPr="00524AC3" w:rsidTr="00785EA9">
        <w:trPr>
          <w:jc w:val="center"/>
        </w:trPr>
        <w:tc>
          <w:tcPr>
            <w:tcW w:w="1253" w:type="dxa"/>
          </w:tcPr>
          <w:p w:rsidR="00785EA9" w:rsidRPr="00946F45" w:rsidRDefault="00785EA9" w:rsidP="00946F45">
            <w:pPr>
              <w:ind w:right="-133"/>
              <w:jc w:val="center"/>
              <w:rPr>
                <w:sz w:val="12"/>
                <w:szCs w:val="12"/>
              </w:rPr>
            </w:pPr>
            <w:r w:rsidRPr="00946F45">
              <w:rPr>
                <w:sz w:val="12"/>
                <w:szCs w:val="12"/>
              </w:rPr>
              <w:t>Вичавки із плодів яблук (50%) + опале листя (25%) + солома (25%)</w:t>
            </w:r>
          </w:p>
        </w:tc>
        <w:tc>
          <w:tcPr>
            <w:tcW w:w="704" w:type="dxa"/>
          </w:tcPr>
          <w:p w:rsidR="00785EA9" w:rsidRPr="00524AC3" w:rsidRDefault="00785EA9" w:rsidP="007B3FEF">
            <w:pPr>
              <w:ind w:right="-130"/>
              <w:jc w:val="center"/>
              <w:rPr>
                <w:sz w:val="16"/>
                <w:szCs w:val="16"/>
              </w:rPr>
            </w:pPr>
            <w:r w:rsidRPr="00524AC3">
              <w:rPr>
                <w:sz w:val="16"/>
                <w:szCs w:val="16"/>
              </w:rPr>
              <w:t>13,54±</w:t>
            </w:r>
          </w:p>
          <w:p w:rsidR="00785EA9" w:rsidRPr="00524AC3" w:rsidRDefault="00785EA9" w:rsidP="007B3FEF">
            <w:pPr>
              <w:ind w:right="-130"/>
              <w:jc w:val="center"/>
              <w:rPr>
                <w:sz w:val="16"/>
                <w:szCs w:val="16"/>
              </w:rPr>
            </w:pPr>
            <w:r w:rsidRPr="00524AC3">
              <w:rPr>
                <w:sz w:val="16"/>
                <w:szCs w:val="16"/>
              </w:rPr>
              <w:t>0,007</w:t>
            </w:r>
          </w:p>
        </w:tc>
        <w:tc>
          <w:tcPr>
            <w:tcW w:w="584" w:type="dxa"/>
          </w:tcPr>
          <w:p w:rsidR="00785EA9" w:rsidRPr="00524AC3" w:rsidRDefault="00785EA9" w:rsidP="00785EA9">
            <w:pPr>
              <w:jc w:val="center"/>
              <w:rPr>
                <w:sz w:val="16"/>
                <w:szCs w:val="16"/>
              </w:rPr>
            </w:pPr>
            <w:r w:rsidRPr="00524AC3">
              <w:rPr>
                <w:sz w:val="16"/>
                <w:szCs w:val="16"/>
              </w:rPr>
              <w:t>6,6± 0,063</w:t>
            </w:r>
          </w:p>
        </w:tc>
        <w:tc>
          <w:tcPr>
            <w:tcW w:w="736" w:type="dxa"/>
          </w:tcPr>
          <w:p w:rsidR="00785EA9" w:rsidRPr="00524AC3" w:rsidRDefault="00785EA9" w:rsidP="00785EA9">
            <w:pPr>
              <w:jc w:val="center"/>
              <w:rPr>
                <w:sz w:val="16"/>
                <w:szCs w:val="16"/>
              </w:rPr>
            </w:pPr>
            <w:r w:rsidRPr="00524AC3">
              <w:rPr>
                <w:sz w:val="16"/>
                <w:szCs w:val="16"/>
              </w:rPr>
              <w:t>7,11± 0.010</w:t>
            </w:r>
          </w:p>
        </w:tc>
        <w:tc>
          <w:tcPr>
            <w:tcW w:w="584" w:type="dxa"/>
          </w:tcPr>
          <w:p w:rsidR="00785EA9" w:rsidRPr="00524AC3" w:rsidRDefault="00785EA9" w:rsidP="00785EA9">
            <w:pPr>
              <w:jc w:val="center"/>
              <w:rPr>
                <w:sz w:val="16"/>
                <w:szCs w:val="16"/>
              </w:rPr>
            </w:pPr>
            <w:r w:rsidRPr="00524AC3">
              <w:rPr>
                <w:sz w:val="16"/>
                <w:szCs w:val="16"/>
              </w:rPr>
              <w:t>0,58± 0,012</w:t>
            </w:r>
          </w:p>
        </w:tc>
        <w:tc>
          <w:tcPr>
            <w:tcW w:w="763" w:type="dxa"/>
          </w:tcPr>
          <w:p w:rsidR="00785EA9" w:rsidRPr="00524AC3" w:rsidRDefault="00785EA9" w:rsidP="00785EA9">
            <w:pPr>
              <w:jc w:val="center"/>
              <w:rPr>
                <w:sz w:val="16"/>
                <w:szCs w:val="16"/>
              </w:rPr>
            </w:pPr>
            <w:r w:rsidRPr="00524AC3">
              <w:rPr>
                <w:sz w:val="16"/>
                <w:szCs w:val="16"/>
              </w:rPr>
              <w:t>1,67± 0,01</w:t>
            </w:r>
          </w:p>
        </w:tc>
        <w:tc>
          <w:tcPr>
            <w:tcW w:w="622" w:type="dxa"/>
          </w:tcPr>
          <w:p w:rsidR="00785EA9" w:rsidRPr="00524AC3" w:rsidRDefault="00785EA9" w:rsidP="00785EA9">
            <w:pPr>
              <w:jc w:val="center"/>
              <w:rPr>
                <w:sz w:val="16"/>
                <w:szCs w:val="16"/>
              </w:rPr>
            </w:pPr>
            <w:r w:rsidRPr="00524AC3">
              <w:rPr>
                <w:sz w:val="16"/>
                <w:szCs w:val="16"/>
              </w:rPr>
              <w:t>1,8± 0,097</w:t>
            </w:r>
          </w:p>
        </w:tc>
        <w:tc>
          <w:tcPr>
            <w:tcW w:w="694" w:type="dxa"/>
          </w:tcPr>
          <w:p w:rsidR="00785EA9" w:rsidRPr="00524AC3" w:rsidRDefault="00785EA9" w:rsidP="00785EA9">
            <w:pPr>
              <w:jc w:val="center"/>
              <w:rPr>
                <w:sz w:val="16"/>
                <w:szCs w:val="16"/>
              </w:rPr>
            </w:pPr>
            <w:r w:rsidRPr="00524AC3">
              <w:rPr>
                <w:sz w:val="16"/>
                <w:szCs w:val="16"/>
              </w:rPr>
              <w:t>1,55± 0,01</w:t>
            </w:r>
          </w:p>
        </w:tc>
        <w:tc>
          <w:tcPr>
            <w:tcW w:w="849" w:type="dxa"/>
          </w:tcPr>
          <w:p w:rsidR="00785EA9" w:rsidRPr="00524AC3" w:rsidRDefault="00785EA9" w:rsidP="00785EA9">
            <w:pPr>
              <w:jc w:val="center"/>
              <w:rPr>
                <w:sz w:val="16"/>
                <w:szCs w:val="16"/>
              </w:rPr>
            </w:pPr>
            <w:r w:rsidRPr="00524AC3">
              <w:rPr>
                <w:sz w:val="16"/>
                <w:szCs w:val="16"/>
              </w:rPr>
              <w:t>1,2± 0,1</w:t>
            </w:r>
          </w:p>
        </w:tc>
        <w:tc>
          <w:tcPr>
            <w:tcW w:w="743" w:type="dxa"/>
          </w:tcPr>
          <w:p w:rsidR="00785EA9" w:rsidRPr="00524AC3" w:rsidRDefault="00785EA9" w:rsidP="00785EA9">
            <w:pPr>
              <w:jc w:val="center"/>
              <w:rPr>
                <w:sz w:val="16"/>
                <w:szCs w:val="16"/>
              </w:rPr>
            </w:pPr>
            <w:r w:rsidRPr="00524AC3">
              <w:rPr>
                <w:sz w:val="16"/>
                <w:szCs w:val="16"/>
              </w:rPr>
              <w:t>1,53± 0,008</w:t>
            </w:r>
          </w:p>
        </w:tc>
      </w:tr>
      <w:tr w:rsidR="00785EA9" w:rsidRPr="00524AC3" w:rsidTr="00785EA9">
        <w:trPr>
          <w:jc w:val="center"/>
        </w:trPr>
        <w:tc>
          <w:tcPr>
            <w:tcW w:w="1253" w:type="dxa"/>
          </w:tcPr>
          <w:p w:rsidR="00785EA9" w:rsidRPr="00946F45" w:rsidRDefault="00785EA9" w:rsidP="00946F45">
            <w:pPr>
              <w:ind w:right="-133"/>
              <w:jc w:val="center"/>
              <w:rPr>
                <w:sz w:val="12"/>
                <w:szCs w:val="12"/>
              </w:rPr>
            </w:pPr>
            <w:r w:rsidRPr="00946F45">
              <w:rPr>
                <w:sz w:val="12"/>
                <w:szCs w:val="12"/>
              </w:rPr>
              <w:t>Вичавки із плодів яблук (50%) + опале листя (40%) + солома (10%)</w:t>
            </w:r>
          </w:p>
        </w:tc>
        <w:tc>
          <w:tcPr>
            <w:tcW w:w="704" w:type="dxa"/>
          </w:tcPr>
          <w:p w:rsidR="00785EA9" w:rsidRPr="00524AC3" w:rsidRDefault="00785EA9" w:rsidP="007B3FEF">
            <w:pPr>
              <w:ind w:right="-130"/>
              <w:jc w:val="center"/>
              <w:rPr>
                <w:sz w:val="16"/>
                <w:szCs w:val="16"/>
              </w:rPr>
            </w:pPr>
            <w:r w:rsidRPr="00524AC3">
              <w:rPr>
                <w:sz w:val="16"/>
                <w:szCs w:val="16"/>
              </w:rPr>
              <w:t>14,18±</w:t>
            </w:r>
          </w:p>
          <w:p w:rsidR="00785EA9" w:rsidRPr="00524AC3" w:rsidRDefault="00785EA9" w:rsidP="007B3FEF">
            <w:pPr>
              <w:ind w:right="-130"/>
              <w:jc w:val="center"/>
              <w:rPr>
                <w:sz w:val="16"/>
                <w:szCs w:val="16"/>
              </w:rPr>
            </w:pPr>
            <w:r w:rsidRPr="00524AC3">
              <w:rPr>
                <w:sz w:val="16"/>
                <w:szCs w:val="16"/>
              </w:rPr>
              <w:t>0,011</w:t>
            </w:r>
          </w:p>
        </w:tc>
        <w:tc>
          <w:tcPr>
            <w:tcW w:w="584" w:type="dxa"/>
          </w:tcPr>
          <w:p w:rsidR="00785EA9" w:rsidRPr="00524AC3" w:rsidRDefault="00785EA9" w:rsidP="00785EA9">
            <w:pPr>
              <w:jc w:val="center"/>
              <w:rPr>
                <w:sz w:val="16"/>
                <w:szCs w:val="16"/>
              </w:rPr>
            </w:pPr>
            <w:r w:rsidRPr="00524AC3">
              <w:rPr>
                <w:sz w:val="16"/>
                <w:szCs w:val="16"/>
              </w:rPr>
              <w:t>6,7± 0,064</w:t>
            </w:r>
          </w:p>
        </w:tc>
        <w:tc>
          <w:tcPr>
            <w:tcW w:w="736" w:type="dxa"/>
          </w:tcPr>
          <w:p w:rsidR="00785EA9" w:rsidRPr="00524AC3" w:rsidRDefault="00785EA9" w:rsidP="00785EA9">
            <w:pPr>
              <w:jc w:val="center"/>
              <w:rPr>
                <w:sz w:val="16"/>
                <w:szCs w:val="16"/>
              </w:rPr>
            </w:pPr>
            <w:r w:rsidRPr="00524AC3">
              <w:rPr>
                <w:sz w:val="16"/>
                <w:szCs w:val="16"/>
              </w:rPr>
              <w:t>7,34± 0.019</w:t>
            </w:r>
          </w:p>
        </w:tc>
        <w:tc>
          <w:tcPr>
            <w:tcW w:w="584" w:type="dxa"/>
          </w:tcPr>
          <w:p w:rsidR="00785EA9" w:rsidRPr="00524AC3" w:rsidRDefault="00785EA9" w:rsidP="00785EA9">
            <w:pPr>
              <w:jc w:val="center"/>
              <w:rPr>
                <w:sz w:val="16"/>
                <w:szCs w:val="16"/>
              </w:rPr>
            </w:pPr>
            <w:r w:rsidRPr="00524AC3">
              <w:rPr>
                <w:sz w:val="16"/>
                <w:szCs w:val="16"/>
              </w:rPr>
              <w:t>0,60± 0,009</w:t>
            </w:r>
          </w:p>
        </w:tc>
        <w:tc>
          <w:tcPr>
            <w:tcW w:w="763" w:type="dxa"/>
          </w:tcPr>
          <w:p w:rsidR="00785EA9" w:rsidRPr="00524AC3" w:rsidRDefault="00785EA9" w:rsidP="00785EA9">
            <w:pPr>
              <w:jc w:val="center"/>
              <w:rPr>
                <w:sz w:val="16"/>
                <w:szCs w:val="16"/>
              </w:rPr>
            </w:pPr>
            <w:r w:rsidRPr="00524AC3">
              <w:rPr>
                <w:sz w:val="16"/>
                <w:szCs w:val="16"/>
              </w:rPr>
              <w:t>1,56± 0,008</w:t>
            </w:r>
          </w:p>
        </w:tc>
        <w:tc>
          <w:tcPr>
            <w:tcW w:w="622" w:type="dxa"/>
          </w:tcPr>
          <w:p w:rsidR="00785EA9" w:rsidRPr="00524AC3" w:rsidRDefault="00785EA9" w:rsidP="00785EA9">
            <w:pPr>
              <w:jc w:val="center"/>
              <w:rPr>
                <w:sz w:val="16"/>
                <w:szCs w:val="16"/>
              </w:rPr>
            </w:pPr>
            <w:r w:rsidRPr="00524AC3">
              <w:rPr>
                <w:sz w:val="16"/>
                <w:szCs w:val="16"/>
              </w:rPr>
              <w:t>1,8± 0,086</w:t>
            </w:r>
          </w:p>
        </w:tc>
        <w:tc>
          <w:tcPr>
            <w:tcW w:w="694" w:type="dxa"/>
          </w:tcPr>
          <w:p w:rsidR="00785EA9" w:rsidRPr="00524AC3" w:rsidRDefault="00785EA9" w:rsidP="00785EA9">
            <w:pPr>
              <w:jc w:val="center"/>
              <w:rPr>
                <w:sz w:val="16"/>
                <w:szCs w:val="16"/>
              </w:rPr>
            </w:pPr>
            <w:r w:rsidRPr="00524AC3">
              <w:rPr>
                <w:sz w:val="16"/>
                <w:szCs w:val="16"/>
              </w:rPr>
              <w:t>1,60± 0,010</w:t>
            </w:r>
          </w:p>
        </w:tc>
        <w:tc>
          <w:tcPr>
            <w:tcW w:w="849" w:type="dxa"/>
          </w:tcPr>
          <w:p w:rsidR="00785EA9" w:rsidRPr="00524AC3" w:rsidRDefault="00785EA9" w:rsidP="00785EA9">
            <w:pPr>
              <w:jc w:val="center"/>
              <w:rPr>
                <w:sz w:val="16"/>
                <w:szCs w:val="16"/>
              </w:rPr>
            </w:pPr>
            <w:r w:rsidRPr="00524AC3">
              <w:rPr>
                <w:sz w:val="16"/>
                <w:szCs w:val="16"/>
              </w:rPr>
              <w:t>1,1± 0,1</w:t>
            </w:r>
          </w:p>
        </w:tc>
        <w:tc>
          <w:tcPr>
            <w:tcW w:w="743" w:type="dxa"/>
          </w:tcPr>
          <w:p w:rsidR="00785EA9" w:rsidRPr="00524AC3" w:rsidRDefault="00785EA9" w:rsidP="00785EA9">
            <w:pPr>
              <w:jc w:val="center"/>
              <w:rPr>
                <w:sz w:val="16"/>
                <w:szCs w:val="16"/>
              </w:rPr>
            </w:pPr>
            <w:r w:rsidRPr="00524AC3">
              <w:rPr>
                <w:sz w:val="16"/>
                <w:szCs w:val="16"/>
              </w:rPr>
              <w:t>1,60± 0,010</w:t>
            </w:r>
          </w:p>
        </w:tc>
      </w:tr>
      <w:tr w:rsidR="00785EA9" w:rsidRPr="00524AC3" w:rsidTr="00785EA9">
        <w:trPr>
          <w:jc w:val="center"/>
        </w:trPr>
        <w:tc>
          <w:tcPr>
            <w:tcW w:w="1253" w:type="dxa"/>
          </w:tcPr>
          <w:p w:rsidR="00785EA9" w:rsidRPr="00946F45" w:rsidRDefault="00785EA9" w:rsidP="00946F45">
            <w:pPr>
              <w:ind w:right="-133"/>
              <w:jc w:val="center"/>
              <w:rPr>
                <w:sz w:val="12"/>
                <w:szCs w:val="12"/>
              </w:rPr>
            </w:pPr>
            <w:r w:rsidRPr="00946F45">
              <w:rPr>
                <w:sz w:val="12"/>
                <w:szCs w:val="12"/>
              </w:rPr>
              <w:t>Вичавки із плодів яблук (50%) + ґрунт (25%) + солома (25%)</w:t>
            </w:r>
          </w:p>
        </w:tc>
        <w:tc>
          <w:tcPr>
            <w:tcW w:w="704" w:type="dxa"/>
          </w:tcPr>
          <w:p w:rsidR="00785EA9" w:rsidRPr="00524AC3" w:rsidRDefault="00785EA9" w:rsidP="007B3FEF">
            <w:pPr>
              <w:ind w:right="-130"/>
              <w:jc w:val="center"/>
              <w:rPr>
                <w:sz w:val="16"/>
                <w:szCs w:val="16"/>
              </w:rPr>
            </w:pPr>
            <w:r w:rsidRPr="00524AC3">
              <w:rPr>
                <w:sz w:val="16"/>
                <w:szCs w:val="16"/>
              </w:rPr>
              <w:t>5,9±0,1</w:t>
            </w:r>
          </w:p>
          <w:p w:rsidR="00785EA9" w:rsidRPr="00524AC3" w:rsidRDefault="00785EA9" w:rsidP="007B3FEF">
            <w:pPr>
              <w:ind w:right="-130"/>
              <w:jc w:val="center"/>
              <w:rPr>
                <w:sz w:val="16"/>
                <w:szCs w:val="16"/>
              </w:rPr>
            </w:pPr>
          </w:p>
        </w:tc>
        <w:tc>
          <w:tcPr>
            <w:tcW w:w="584" w:type="dxa"/>
          </w:tcPr>
          <w:p w:rsidR="00785EA9" w:rsidRPr="00524AC3" w:rsidRDefault="00785EA9" w:rsidP="00785EA9">
            <w:pPr>
              <w:jc w:val="center"/>
              <w:rPr>
                <w:sz w:val="16"/>
                <w:szCs w:val="16"/>
              </w:rPr>
            </w:pPr>
            <w:r w:rsidRPr="00524AC3">
              <w:rPr>
                <w:sz w:val="16"/>
                <w:szCs w:val="16"/>
              </w:rPr>
              <w:t>6,7± 0,073</w:t>
            </w:r>
          </w:p>
        </w:tc>
        <w:tc>
          <w:tcPr>
            <w:tcW w:w="736" w:type="dxa"/>
          </w:tcPr>
          <w:p w:rsidR="00785EA9" w:rsidRPr="00524AC3" w:rsidRDefault="00785EA9" w:rsidP="00785EA9">
            <w:pPr>
              <w:jc w:val="center"/>
              <w:rPr>
                <w:sz w:val="16"/>
                <w:szCs w:val="16"/>
              </w:rPr>
            </w:pPr>
            <w:r w:rsidRPr="00524AC3">
              <w:rPr>
                <w:sz w:val="16"/>
                <w:szCs w:val="16"/>
              </w:rPr>
              <w:t>7,20± 0,120</w:t>
            </w:r>
          </w:p>
        </w:tc>
        <w:tc>
          <w:tcPr>
            <w:tcW w:w="584" w:type="dxa"/>
          </w:tcPr>
          <w:p w:rsidR="00785EA9" w:rsidRPr="00524AC3" w:rsidRDefault="00785EA9" w:rsidP="00785EA9">
            <w:pPr>
              <w:jc w:val="center"/>
              <w:rPr>
                <w:sz w:val="16"/>
                <w:szCs w:val="16"/>
              </w:rPr>
            </w:pPr>
            <w:r w:rsidRPr="00524AC3">
              <w:rPr>
                <w:sz w:val="16"/>
                <w:szCs w:val="16"/>
              </w:rPr>
              <w:t>0,52± 0,010</w:t>
            </w:r>
          </w:p>
        </w:tc>
        <w:tc>
          <w:tcPr>
            <w:tcW w:w="763" w:type="dxa"/>
          </w:tcPr>
          <w:p w:rsidR="00785EA9" w:rsidRPr="00524AC3" w:rsidRDefault="00785EA9" w:rsidP="00785EA9">
            <w:pPr>
              <w:jc w:val="center"/>
              <w:rPr>
                <w:sz w:val="16"/>
                <w:szCs w:val="16"/>
              </w:rPr>
            </w:pPr>
            <w:r w:rsidRPr="00524AC3">
              <w:rPr>
                <w:sz w:val="16"/>
                <w:szCs w:val="16"/>
              </w:rPr>
              <w:t>0,18± 0,008</w:t>
            </w:r>
          </w:p>
        </w:tc>
        <w:tc>
          <w:tcPr>
            <w:tcW w:w="622" w:type="dxa"/>
          </w:tcPr>
          <w:p w:rsidR="00785EA9" w:rsidRPr="00524AC3" w:rsidRDefault="00785EA9" w:rsidP="00785EA9">
            <w:pPr>
              <w:jc w:val="center"/>
              <w:rPr>
                <w:sz w:val="16"/>
                <w:szCs w:val="16"/>
              </w:rPr>
            </w:pPr>
            <w:r w:rsidRPr="00524AC3">
              <w:rPr>
                <w:sz w:val="16"/>
                <w:szCs w:val="16"/>
              </w:rPr>
              <w:t>1,6± 0,115</w:t>
            </w:r>
          </w:p>
        </w:tc>
        <w:tc>
          <w:tcPr>
            <w:tcW w:w="694" w:type="dxa"/>
          </w:tcPr>
          <w:p w:rsidR="00785EA9" w:rsidRPr="00524AC3" w:rsidRDefault="00785EA9" w:rsidP="00785EA9">
            <w:pPr>
              <w:jc w:val="center"/>
              <w:rPr>
                <w:sz w:val="16"/>
                <w:szCs w:val="16"/>
              </w:rPr>
            </w:pPr>
            <w:r w:rsidRPr="00524AC3">
              <w:rPr>
                <w:sz w:val="16"/>
                <w:szCs w:val="16"/>
              </w:rPr>
              <w:t>1,10± 0,047</w:t>
            </w:r>
          </w:p>
        </w:tc>
        <w:tc>
          <w:tcPr>
            <w:tcW w:w="849" w:type="dxa"/>
          </w:tcPr>
          <w:p w:rsidR="00785EA9" w:rsidRPr="00524AC3" w:rsidRDefault="00785EA9" w:rsidP="00785EA9">
            <w:pPr>
              <w:jc w:val="center"/>
              <w:rPr>
                <w:sz w:val="16"/>
                <w:szCs w:val="16"/>
              </w:rPr>
            </w:pPr>
            <w:r w:rsidRPr="00524AC3">
              <w:rPr>
                <w:sz w:val="16"/>
                <w:szCs w:val="16"/>
              </w:rPr>
              <w:t>0,44± 0.010</w:t>
            </w:r>
          </w:p>
        </w:tc>
        <w:tc>
          <w:tcPr>
            <w:tcW w:w="743" w:type="dxa"/>
          </w:tcPr>
          <w:p w:rsidR="00785EA9" w:rsidRPr="00524AC3" w:rsidRDefault="00785EA9" w:rsidP="00785EA9">
            <w:pPr>
              <w:jc w:val="center"/>
              <w:rPr>
                <w:sz w:val="16"/>
                <w:szCs w:val="16"/>
              </w:rPr>
            </w:pPr>
            <w:r w:rsidRPr="00524AC3">
              <w:rPr>
                <w:sz w:val="16"/>
                <w:szCs w:val="16"/>
              </w:rPr>
              <w:t>1,23± 0,007</w:t>
            </w:r>
          </w:p>
        </w:tc>
      </w:tr>
      <w:tr w:rsidR="00785EA9" w:rsidRPr="00524AC3" w:rsidTr="00785EA9">
        <w:trPr>
          <w:jc w:val="center"/>
        </w:trPr>
        <w:tc>
          <w:tcPr>
            <w:tcW w:w="1253" w:type="dxa"/>
          </w:tcPr>
          <w:p w:rsidR="00785EA9" w:rsidRPr="00946F45" w:rsidRDefault="00785EA9" w:rsidP="00946F45">
            <w:pPr>
              <w:ind w:right="-133"/>
              <w:jc w:val="center"/>
              <w:rPr>
                <w:sz w:val="12"/>
                <w:szCs w:val="12"/>
              </w:rPr>
            </w:pPr>
            <w:r w:rsidRPr="00946F45">
              <w:rPr>
                <w:sz w:val="12"/>
                <w:szCs w:val="12"/>
              </w:rPr>
              <w:t>Вичавки із плодів яблук (50%) + ґрунт (40%) + солома (10%)</w:t>
            </w:r>
          </w:p>
        </w:tc>
        <w:tc>
          <w:tcPr>
            <w:tcW w:w="704" w:type="dxa"/>
          </w:tcPr>
          <w:p w:rsidR="00785EA9" w:rsidRPr="00524AC3" w:rsidRDefault="00785EA9" w:rsidP="007B3FEF">
            <w:pPr>
              <w:ind w:right="-130"/>
              <w:jc w:val="center"/>
              <w:rPr>
                <w:sz w:val="16"/>
                <w:szCs w:val="16"/>
              </w:rPr>
            </w:pPr>
            <w:r w:rsidRPr="00524AC3">
              <w:rPr>
                <w:sz w:val="16"/>
                <w:szCs w:val="16"/>
              </w:rPr>
              <w:t>7,71± 0.010</w:t>
            </w:r>
          </w:p>
          <w:p w:rsidR="00785EA9" w:rsidRPr="00524AC3" w:rsidRDefault="00785EA9" w:rsidP="007B3FEF">
            <w:pPr>
              <w:ind w:right="-130"/>
              <w:jc w:val="center"/>
              <w:rPr>
                <w:sz w:val="16"/>
                <w:szCs w:val="16"/>
              </w:rPr>
            </w:pPr>
          </w:p>
        </w:tc>
        <w:tc>
          <w:tcPr>
            <w:tcW w:w="584" w:type="dxa"/>
          </w:tcPr>
          <w:p w:rsidR="00785EA9" w:rsidRPr="00524AC3" w:rsidRDefault="00785EA9" w:rsidP="00785EA9">
            <w:pPr>
              <w:jc w:val="center"/>
              <w:rPr>
                <w:sz w:val="16"/>
                <w:szCs w:val="16"/>
              </w:rPr>
            </w:pPr>
            <w:r w:rsidRPr="00524AC3">
              <w:rPr>
                <w:sz w:val="16"/>
                <w:szCs w:val="16"/>
              </w:rPr>
              <w:t>6,8± 0,124</w:t>
            </w:r>
          </w:p>
        </w:tc>
        <w:tc>
          <w:tcPr>
            <w:tcW w:w="736" w:type="dxa"/>
          </w:tcPr>
          <w:p w:rsidR="00785EA9" w:rsidRPr="00524AC3" w:rsidRDefault="00785EA9" w:rsidP="00785EA9">
            <w:pPr>
              <w:jc w:val="center"/>
              <w:rPr>
                <w:sz w:val="16"/>
                <w:szCs w:val="16"/>
              </w:rPr>
            </w:pPr>
            <w:r w:rsidRPr="00524AC3">
              <w:rPr>
                <w:sz w:val="16"/>
                <w:szCs w:val="16"/>
              </w:rPr>
              <w:t>7,41± 0,009</w:t>
            </w:r>
          </w:p>
        </w:tc>
        <w:tc>
          <w:tcPr>
            <w:tcW w:w="584" w:type="dxa"/>
          </w:tcPr>
          <w:p w:rsidR="00785EA9" w:rsidRPr="00524AC3" w:rsidRDefault="00785EA9" w:rsidP="00785EA9">
            <w:pPr>
              <w:jc w:val="center"/>
              <w:rPr>
                <w:sz w:val="16"/>
                <w:szCs w:val="16"/>
              </w:rPr>
            </w:pPr>
            <w:r w:rsidRPr="00524AC3">
              <w:rPr>
                <w:sz w:val="16"/>
                <w:szCs w:val="16"/>
              </w:rPr>
              <w:t>0,55± 0,006</w:t>
            </w:r>
          </w:p>
        </w:tc>
        <w:tc>
          <w:tcPr>
            <w:tcW w:w="763" w:type="dxa"/>
          </w:tcPr>
          <w:p w:rsidR="00785EA9" w:rsidRPr="00524AC3" w:rsidRDefault="00785EA9" w:rsidP="00785EA9">
            <w:pPr>
              <w:jc w:val="center"/>
              <w:rPr>
                <w:sz w:val="16"/>
                <w:szCs w:val="16"/>
              </w:rPr>
            </w:pPr>
            <w:r w:rsidRPr="00524AC3">
              <w:rPr>
                <w:sz w:val="16"/>
                <w:szCs w:val="16"/>
              </w:rPr>
              <w:t>0,79± 0,013</w:t>
            </w:r>
          </w:p>
        </w:tc>
        <w:tc>
          <w:tcPr>
            <w:tcW w:w="622" w:type="dxa"/>
          </w:tcPr>
          <w:p w:rsidR="00785EA9" w:rsidRPr="00524AC3" w:rsidRDefault="00785EA9" w:rsidP="00785EA9">
            <w:pPr>
              <w:jc w:val="center"/>
              <w:rPr>
                <w:sz w:val="16"/>
                <w:szCs w:val="16"/>
              </w:rPr>
            </w:pPr>
            <w:r w:rsidRPr="00524AC3">
              <w:rPr>
                <w:sz w:val="16"/>
                <w:szCs w:val="16"/>
              </w:rPr>
              <w:t>1,6± 0,1</w:t>
            </w:r>
          </w:p>
        </w:tc>
        <w:tc>
          <w:tcPr>
            <w:tcW w:w="694" w:type="dxa"/>
          </w:tcPr>
          <w:p w:rsidR="00785EA9" w:rsidRPr="00524AC3" w:rsidRDefault="00785EA9" w:rsidP="00785EA9">
            <w:pPr>
              <w:jc w:val="center"/>
              <w:rPr>
                <w:sz w:val="16"/>
                <w:szCs w:val="16"/>
              </w:rPr>
            </w:pPr>
            <w:r w:rsidRPr="00524AC3">
              <w:rPr>
                <w:sz w:val="16"/>
                <w:szCs w:val="16"/>
              </w:rPr>
              <w:t>1,21± 0,009</w:t>
            </w:r>
          </w:p>
        </w:tc>
        <w:tc>
          <w:tcPr>
            <w:tcW w:w="849" w:type="dxa"/>
          </w:tcPr>
          <w:p w:rsidR="00785EA9" w:rsidRPr="00524AC3" w:rsidRDefault="00785EA9" w:rsidP="00785EA9">
            <w:pPr>
              <w:jc w:val="center"/>
              <w:rPr>
                <w:sz w:val="16"/>
                <w:szCs w:val="16"/>
              </w:rPr>
            </w:pPr>
            <w:r w:rsidRPr="00524AC3">
              <w:rPr>
                <w:sz w:val="16"/>
                <w:szCs w:val="16"/>
              </w:rPr>
              <w:t>0,56± 0,008</w:t>
            </w:r>
          </w:p>
        </w:tc>
        <w:tc>
          <w:tcPr>
            <w:tcW w:w="743" w:type="dxa"/>
          </w:tcPr>
          <w:p w:rsidR="00785EA9" w:rsidRPr="00524AC3" w:rsidRDefault="00785EA9" w:rsidP="00785EA9">
            <w:pPr>
              <w:jc w:val="center"/>
              <w:rPr>
                <w:sz w:val="16"/>
                <w:szCs w:val="16"/>
              </w:rPr>
            </w:pPr>
            <w:r w:rsidRPr="00524AC3">
              <w:rPr>
                <w:sz w:val="16"/>
                <w:szCs w:val="16"/>
              </w:rPr>
              <w:t>1,28± 0,009</w:t>
            </w:r>
          </w:p>
        </w:tc>
      </w:tr>
    </w:tbl>
    <w:p w:rsidR="00785EA9" w:rsidRPr="007B3FEF" w:rsidRDefault="00785EA9" w:rsidP="00785EA9">
      <w:pPr>
        <w:rPr>
          <w:sz w:val="8"/>
          <w:szCs w:val="8"/>
        </w:rPr>
      </w:pPr>
    </w:p>
    <w:p w:rsidR="007B3FEF" w:rsidRPr="005525FE" w:rsidRDefault="007B3FEF" w:rsidP="007B3FEF">
      <w:pPr>
        <w:ind w:firstLine="284"/>
        <w:jc w:val="both"/>
        <w:rPr>
          <w:sz w:val="20"/>
          <w:szCs w:val="20"/>
        </w:rPr>
      </w:pPr>
      <w:r w:rsidRPr="005525FE">
        <w:rPr>
          <w:sz w:val="20"/>
          <w:szCs w:val="20"/>
        </w:rPr>
        <w:t>Порівняння усіх досліджуваних вермикомпостів показало, що найвищий вміст гумусу формується у вермикомпості із кролячого гною – 25,30±0,012%, до вермикомпостування у кролячому гною його було 14,76±0,0078%. У вермикомпостах із кролячим гноєм (вміст 25–40%) показник гумусу коливався від 16,34±0,006 до 17,86±0,008 %. Найменший вміст гумусу зафіксовано у  субстратах, де одним із компонентів, крім яблучних вичавок і соломи був ґрунт (25 – 40 %), від 5,9±0,1 до 7,71±0,010 %. Середній показник гумусу відмічено у субстратах, де одним із компонентів було опале листя (25–40%) від 14,18±0,011 до 13,54±0,007 %.</w:t>
      </w:r>
    </w:p>
    <w:p w:rsidR="007B3FEF" w:rsidRPr="005525FE" w:rsidRDefault="007B3FEF" w:rsidP="007B3FEF">
      <w:pPr>
        <w:ind w:firstLine="284"/>
        <w:jc w:val="both"/>
        <w:rPr>
          <w:sz w:val="20"/>
          <w:szCs w:val="20"/>
        </w:rPr>
      </w:pPr>
      <w:r w:rsidRPr="005525FE">
        <w:rPr>
          <w:sz w:val="20"/>
          <w:szCs w:val="20"/>
        </w:rPr>
        <w:t>Аналіз восьми вихідних субстратів показав, що за агрохімічним складом найбільш цінним є субстрат із кролячого гною, а також субстрат із вичавок плодів яблук + кролячий гній + солома, найнижчий результат показав субстрат із вичавок плодів яблук + ґрунт + солома, середній результат - субстрат із вичавок плодів яблук + опале листя + солома.</w:t>
      </w:r>
    </w:p>
    <w:p w:rsidR="007B3FEF" w:rsidRPr="007B3FEF" w:rsidRDefault="007B3FEF" w:rsidP="00785EA9">
      <w:pPr>
        <w:rPr>
          <w:sz w:val="20"/>
          <w:szCs w:val="20"/>
        </w:rPr>
      </w:pPr>
    </w:p>
    <w:p w:rsidR="00BB6635" w:rsidRPr="007B3FEF" w:rsidRDefault="00BB6635" w:rsidP="008C633D">
      <w:pPr>
        <w:jc w:val="center"/>
        <w:rPr>
          <w:b/>
          <w:sz w:val="20"/>
          <w:szCs w:val="20"/>
        </w:rPr>
      </w:pPr>
    </w:p>
    <w:p w:rsidR="00D7431B" w:rsidRPr="00350E9B" w:rsidRDefault="00D7431B" w:rsidP="00D7431B">
      <w:pPr>
        <w:ind w:firstLine="284"/>
        <w:contextualSpacing/>
        <w:jc w:val="center"/>
        <w:rPr>
          <w:b/>
          <w:caps/>
          <w:sz w:val="20"/>
          <w:szCs w:val="20"/>
          <w:lang w:val="ru-RU"/>
        </w:rPr>
      </w:pPr>
      <w:r w:rsidRPr="00350E9B">
        <w:rPr>
          <w:b/>
          <w:caps/>
          <w:sz w:val="20"/>
          <w:szCs w:val="20"/>
        </w:rPr>
        <w:t>Застосування ліхеноіндикації для оцінки екологічного стану урб</w:t>
      </w:r>
      <w:r>
        <w:rPr>
          <w:b/>
          <w:caps/>
          <w:sz w:val="20"/>
          <w:szCs w:val="20"/>
        </w:rPr>
        <w:t>оекосистем</w:t>
      </w:r>
    </w:p>
    <w:p w:rsidR="00D7431B" w:rsidRPr="00D7431B" w:rsidRDefault="00D7431B" w:rsidP="00D7431B">
      <w:pPr>
        <w:ind w:firstLine="284"/>
        <w:contextualSpacing/>
        <w:jc w:val="center"/>
        <w:rPr>
          <w:b/>
          <w:i/>
          <w:sz w:val="20"/>
          <w:szCs w:val="20"/>
        </w:rPr>
      </w:pPr>
      <w:r w:rsidRPr="00D7431B">
        <w:rPr>
          <w:b/>
          <w:i/>
          <w:caps/>
          <w:sz w:val="20"/>
          <w:szCs w:val="20"/>
        </w:rPr>
        <w:t>С</w:t>
      </w:r>
      <w:r w:rsidRPr="00D7431B">
        <w:rPr>
          <w:b/>
          <w:i/>
          <w:sz w:val="20"/>
          <w:szCs w:val="20"/>
        </w:rPr>
        <w:t>уханова І.П.,</w:t>
      </w:r>
      <w:r>
        <w:rPr>
          <w:b/>
          <w:i/>
          <w:sz w:val="20"/>
          <w:szCs w:val="20"/>
        </w:rPr>
        <w:t>*</w:t>
      </w:r>
      <w:r w:rsidRPr="00D7431B">
        <w:rPr>
          <w:rStyle w:val="a5"/>
          <w:b/>
          <w:i/>
          <w:color w:val="FFFFFF" w:themeColor="background1"/>
          <w:sz w:val="20"/>
          <w:szCs w:val="20"/>
        </w:rPr>
        <w:footnoteReference w:id="19"/>
      </w:r>
      <w:r w:rsidRPr="00D7431B">
        <w:rPr>
          <w:b/>
          <w:i/>
          <w:caps/>
          <w:sz w:val="20"/>
          <w:szCs w:val="20"/>
        </w:rPr>
        <w:t>ч</w:t>
      </w:r>
      <w:r w:rsidRPr="00D7431B">
        <w:rPr>
          <w:b/>
          <w:i/>
          <w:sz w:val="20"/>
          <w:szCs w:val="20"/>
        </w:rPr>
        <w:t>міль М.М.</w:t>
      </w:r>
      <w:r>
        <w:rPr>
          <w:b/>
          <w:i/>
          <w:sz w:val="20"/>
          <w:szCs w:val="20"/>
        </w:rPr>
        <w:t>**</w:t>
      </w:r>
    </w:p>
    <w:p w:rsidR="00D7431B" w:rsidRPr="00D7431B" w:rsidRDefault="00D7431B" w:rsidP="00D7431B">
      <w:pPr>
        <w:autoSpaceDE w:val="0"/>
        <w:autoSpaceDN w:val="0"/>
        <w:adjustRightInd w:val="0"/>
        <w:ind w:firstLine="284"/>
        <w:contextualSpacing/>
        <w:jc w:val="both"/>
        <w:rPr>
          <w:sz w:val="8"/>
          <w:szCs w:val="8"/>
        </w:rPr>
      </w:pPr>
    </w:p>
    <w:p w:rsidR="00D7431B" w:rsidRPr="00350E9B" w:rsidRDefault="00D7431B" w:rsidP="00D7431B">
      <w:pPr>
        <w:autoSpaceDE w:val="0"/>
        <w:autoSpaceDN w:val="0"/>
        <w:adjustRightInd w:val="0"/>
        <w:ind w:firstLine="284"/>
        <w:contextualSpacing/>
        <w:jc w:val="both"/>
        <w:rPr>
          <w:sz w:val="20"/>
          <w:szCs w:val="20"/>
        </w:rPr>
      </w:pPr>
      <w:r w:rsidRPr="00350E9B">
        <w:rPr>
          <w:sz w:val="20"/>
          <w:szCs w:val="20"/>
        </w:rPr>
        <w:t>Одна з глобальних проблем сучасного світу — це проблема забруднення природного середовища. Інтенсивний розвиток індустріальних центрів, промисловості, транспорту спричинює надходження великої кількості забруднюючих речовин. Тому на сьогоднішній день все більшої актуальності набуває проблематика якісної експрес-оцінки рівня забруднення компонентів довкілля. Оцінювати якість навколишнього середовища, ступінь її сприятливості для людства необхідна, передусім, з метою: визнання стану природних ресурсів; розробки стратегії раціонального використання регіону; визначення граничнодопустимих навантажень для регіону; вирішення питання про вплив певного підприємства; оцінки ефективності природоохоронних заходів; створення рекреаційних і заповідних територій.</w:t>
      </w:r>
    </w:p>
    <w:p w:rsidR="00D7431B" w:rsidRPr="00350E9B" w:rsidRDefault="00D7431B" w:rsidP="00D7431B">
      <w:pPr>
        <w:autoSpaceDE w:val="0"/>
        <w:autoSpaceDN w:val="0"/>
        <w:adjustRightInd w:val="0"/>
        <w:ind w:firstLine="284"/>
        <w:contextualSpacing/>
        <w:jc w:val="both"/>
        <w:rPr>
          <w:sz w:val="20"/>
          <w:szCs w:val="20"/>
        </w:rPr>
      </w:pPr>
      <w:r w:rsidRPr="00350E9B">
        <w:rPr>
          <w:sz w:val="20"/>
          <w:szCs w:val="20"/>
        </w:rPr>
        <w:t>Жодне з цих питань не може бути об’єктивно вирішене лише на рівні розгляду формальних показників, а вимагає проведення спеціальної рівнобічної оцінки якості середовища проживання, тобто необхідна інтегральна характеристика її стану, біологічна оцінка. У зв’язку з цим відбувається широке впровадження методів біоіндикації та інтенсивний розвиток їх методологічного забезпечення. Біоіндикація є досить ефективної при оцінці екологічного стану території, оскільки живі системи дуже чутливі до змін зовнішнього середовища і мають властивість реагувати раніше, ніж ці зміни стануть очевидними.</w:t>
      </w:r>
    </w:p>
    <w:p w:rsidR="00D7431B" w:rsidRPr="00350E9B" w:rsidRDefault="00D7431B" w:rsidP="00D7431B">
      <w:pPr>
        <w:ind w:firstLine="284"/>
        <w:contextualSpacing/>
        <w:jc w:val="both"/>
        <w:rPr>
          <w:sz w:val="20"/>
          <w:szCs w:val="20"/>
          <w:lang w:eastAsia="ru-RU"/>
        </w:rPr>
      </w:pPr>
      <w:r w:rsidRPr="00350E9B">
        <w:rPr>
          <w:sz w:val="20"/>
          <w:szCs w:val="20"/>
        </w:rPr>
        <w:t>Лишайники завдяки особливостям своєї організації і життєдіяльності є одними з найкращих біоіндикаторів чистого повітря. Вони поширені по всій планеті, ростуть на різних субстратах, здатні вигримувати суворі умови існування, і у той же час їм властива висока чутливість до забруднення атмосфери. Вивчивши такі властивості лишайників, можна використовувати їх для загальної оцінки ступеня забруднення довкілля, особливо атмосферного повітря. На цій основі почав розвиватись особливий напрям індикаційної екології</w:t>
      </w:r>
      <w:r w:rsidRPr="00350E9B">
        <w:rPr>
          <w:i/>
          <w:iCs/>
          <w:sz w:val="20"/>
          <w:szCs w:val="20"/>
        </w:rPr>
        <w:t xml:space="preserve"> –ліхеноіноіндикації,.</w:t>
      </w:r>
      <w:r w:rsidRPr="00350E9B">
        <w:rPr>
          <w:sz w:val="20"/>
          <w:szCs w:val="20"/>
        </w:rPr>
        <w:t xml:space="preserve"> тобто індикація за допомогою лишайників [1].</w:t>
      </w:r>
    </w:p>
    <w:p w:rsidR="00D7431B" w:rsidRPr="00350E9B" w:rsidRDefault="00D7431B" w:rsidP="00D7431B">
      <w:pPr>
        <w:autoSpaceDE w:val="0"/>
        <w:autoSpaceDN w:val="0"/>
        <w:adjustRightInd w:val="0"/>
        <w:ind w:firstLine="284"/>
        <w:contextualSpacing/>
        <w:jc w:val="both"/>
        <w:rPr>
          <w:sz w:val="20"/>
          <w:szCs w:val="20"/>
        </w:rPr>
      </w:pPr>
      <w:r w:rsidRPr="00350E9B">
        <w:rPr>
          <w:sz w:val="20"/>
          <w:szCs w:val="20"/>
        </w:rPr>
        <w:t>Ліхеноіндикація - один із важливих і корисних методів екологічного моніторингу, який не потребує спеціального обладнання чи лабораторій а опирається на візуальні та статистичні дослідження.</w:t>
      </w:r>
    </w:p>
    <w:p w:rsidR="00D7431B" w:rsidRPr="00350E9B" w:rsidRDefault="00D7431B" w:rsidP="00D7431B">
      <w:pPr>
        <w:autoSpaceDE w:val="0"/>
        <w:autoSpaceDN w:val="0"/>
        <w:adjustRightInd w:val="0"/>
        <w:ind w:firstLine="284"/>
        <w:contextualSpacing/>
        <w:jc w:val="both"/>
        <w:rPr>
          <w:sz w:val="20"/>
          <w:szCs w:val="20"/>
        </w:rPr>
      </w:pPr>
      <w:r w:rsidRPr="00350E9B">
        <w:rPr>
          <w:sz w:val="20"/>
          <w:szCs w:val="20"/>
        </w:rPr>
        <w:t xml:space="preserve">Епіфітну складову ліхенобіоти традиційно використовують для індикації стану атмосферного повітря як урбанізованих, так і природних територій </w:t>
      </w:r>
      <w:r w:rsidRPr="00350E9B">
        <w:rPr>
          <w:sz w:val="20"/>
          <w:szCs w:val="20"/>
          <w:lang w:val="ru-RU"/>
        </w:rPr>
        <w:t>[2]</w:t>
      </w:r>
      <w:r w:rsidRPr="00350E9B">
        <w:rPr>
          <w:sz w:val="20"/>
          <w:szCs w:val="20"/>
        </w:rPr>
        <w:t>. На видовий склад лишайників-епіфітів переважно впливають такі кліматичні та ландшафтні фактори, як вологість повітря, освітленість, висота над рівнем моря, рельєф місцевості та структура лісового масиву, де зростає форофіт, а також характер кори самого форофіту тощо. Епіфітні лишайники чутливі до змін хімічного складу атмосферного повітря, а також умов лісового ценозу та деяких інших факторів, що найбільше зазнають антропогенного впливу. Ця обставина дозволяє використовувати епіфітні лишайники для індикації стану антропогенно зміненого середовища. Під час ліхеноіндикаційних досліджень в Україні епіфітні лишайники поділяють на п’ять груп згідно з їх стійкістю до полютантів: 1) токсикотолерантні, 2) стійкі до атмосферного забруднення, 3) середньочутливі, 4) дуже чутливі, 5) найчутливіші.</w:t>
      </w:r>
    </w:p>
    <w:p w:rsidR="00D7431B" w:rsidRDefault="00D7431B" w:rsidP="00D7431B">
      <w:pPr>
        <w:ind w:firstLine="284"/>
        <w:contextualSpacing/>
        <w:jc w:val="both"/>
        <w:rPr>
          <w:sz w:val="20"/>
          <w:szCs w:val="20"/>
        </w:rPr>
      </w:pPr>
      <w:r w:rsidRPr="00350E9B">
        <w:rPr>
          <w:sz w:val="20"/>
          <w:szCs w:val="20"/>
        </w:rPr>
        <w:t>При дослідженні лишайникових біот урбанізованих територій були виявлені певні закономірності. Для деяких міських екосистем України були відмічені зміни лишайникових біот у динаміці в залежності від підвищення рівня забруднення. Території деяких міст характеризувались суттєвими змінами щодо видового складу, розподілення лишайників, перебудовою комплексів ліхеносинузій, реєструвались зникнення окремих видів лишайників або зниження їх зустрічальності. Також було відмічено збіднення видового складу лишайників техногенних територій у порівнянні з природними екосистемами</w:t>
      </w:r>
      <w:r w:rsidRPr="00350E9B">
        <w:rPr>
          <w:sz w:val="20"/>
          <w:szCs w:val="20"/>
          <w:lang w:val="ru-RU"/>
        </w:rPr>
        <w:t xml:space="preserve"> [3,4]</w:t>
      </w:r>
      <w:r w:rsidRPr="00350E9B">
        <w:rPr>
          <w:sz w:val="20"/>
          <w:szCs w:val="20"/>
        </w:rPr>
        <w:t>.</w:t>
      </w:r>
    </w:p>
    <w:p w:rsidR="00D7431B" w:rsidRPr="00D7431B" w:rsidRDefault="00D7431B" w:rsidP="00D7431B">
      <w:pPr>
        <w:ind w:firstLine="284"/>
        <w:contextualSpacing/>
        <w:jc w:val="both"/>
        <w:rPr>
          <w:sz w:val="8"/>
          <w:szCs w:val="8"/>
        </w:rPr>
      </w:pPr>
    </w:p>
    <w:p w:rsidR="00D7431B" w:rsidRPr="00D7431B" w:rsidRDefault="00D7431B" w:rsidP="00D64D1B">
      <w:pPr>
        <w:autoSpaceDE w:val="0"/>
        <w:autoSpaceDN w:val="0"/>
        <w:adjustRightInd w:val="0"/>
        <w:contextualSpacing/>
        <w:jc w:val="both"/>
        <w:rPr>
          <w:sz w:val="18"/>
          <w:szCs w:val="18"/>
        </w:rPr>
      </w:pPr>
      <w:r w:rsidRPr="00D7431B">
        <w:rPr>
          <w:b/>
          <w:sz w:val="18"/>
          <w:szCs w:val="18"/>
        </w:rPr>
        <w:t>Використані джерела:</w:t>
      </w:r>
      <w:r>
        <w:rPr>
          <w:b/>
          <w:sz w:val="18"/>
          <w:szCs w:val="18"/>
        </w:rPr>
        <w:t xml:space="preserve"> </w:t>
      </w:r>
      <w:r w:rsidRPr="00D7431B">
        <w:rPr>
          <w:b/>
          <w:sz w:val="18"/>
          <w:szCs w:val="18"/>
        </w:rPr>
        <w:t>1.</w:t>
      </w:r>
      <w:r w:rsidRPr="00D7431B">
        <w:rPr>
          <w:sz w:val="18"/>
          <w:szCs w:val="18"/>
          <w:lang w:val="en-US"/>
        </w:rPr>
        <w:t>European</w:t>
      </w:r>
      <w:r w:rsidRPr="00D7431B">
        <w:rPr>
          <w:sz w:val="18"/>
          <w:szCs w:val="18"/>
        </w:rPr>
        <w:t xml:space="preserve"> </w:t>
      </w:r>
      <w:r w:rsidRPr="00D7431B">
        <w:rPr>
          <w:sz w:val="18"/>
          <w:szCs w:val="18"/>
          <w:lang w:val="en-US"/>
        </w:rPr>
        <w:t>guideline</w:t>
      </w:r>
      <w:r w:rsidRPr="00D7431B">
        <w:rPr>
          <w:sz w:val="18"/>
          <w:szCs w:val="18"/>
        </w:rPr>
        <w:t xml:space="preserve"> </w:t>
      </w:r>
      <w:r w:rsidRPr="00D7431B">
        <w:rPr>
          <w:sz w:val="18"/>
          <w:szCs w:val="18"/>
          <w:lang w:val="en-US"/>
        </w:rPr>
        <w:t>for</w:t>
      </w:r>
      <w:r w:rsidRPr="00D7431B">
        <w:rPr>
          <w:sz w:val="18"/>
          <w:szCs w:val="18"/>
        </w:rPr>
        <w:t xml:space="preserve"> </w:t>
      </w:r>
      <w:r w:rsidRPr="00D7431B">
        <w:rPr>
          <w:sz w:val="18"/>
          <w:szCs w:val="18"/>
          <w:lang w:val="en-US"/>
        </w:rPr>
        <w:t>mapping</w:t>
      </w:r>
      <w:r w:rsidRPr="00D7431B">
        <w:rPr>
          <w:sz w:val="18"/>
          <w:szCs w:val="18"/>
        </w:rPr>
        <w:t xml:space="preserve"> </w:t>
      </w:r>
      <w:r w:rsidRPr="00D7431B">
        <w:rPr>
          <w:sz w:val="18"/>
          <w:szCs w:val="18"/>
          <w:lang w:val="en-US"/>
        </w:rPr>
        <w:t>lichen</w:t>
      </w:r>
      <w:r w:rsidRPr="00D7431B">
        <w:rPr>
          <w:sz w:val="18"/>
          <w:szCs w:val="18"/>
        </w:rPr>
        <w:t xml:space="preserve"> </w:t>
      </w:r>
      <w:r w:rsidRPr="00D7431B">
        <w:rPr>
          <w:sz w:val="18"/>
          <w:szCs w:val="18"/>
          <w:lang w:val="en-US"/>
        </w:rPr>
        <w:t>diversity</w:t>
      </w:r>
      <w:r w:rsidRPr="00D7431B">
        <w:rPr>
          <w:sz w:val="18"/>
          <w:szCs w:val="18"/>
        </w:rPr>
        <w:t xml:space="preserve"> </w:t>
      </w:r>
      <w:r w:rsidRPr="00D7431B">
        <w:rPr>
          <w:sz w:val="18"/>
          <w:szCs w:val="18"/>
          <w:lang w:val="en-US"/>
        </w:rPr>
        <w:t>as</w:t>
      </w:r>
      <w:r w:rsidRPr="00D7431B">
        <w:rPr>
          <w:sz w:val="18"/>
          <w:szCs w:val="18"/>
        </w:rPr>
        <w:t xml:space="preserve"> </w:t>
      </w:r>
      <w:r w:rsidRPr="00D7431B">
        <w:rPr>
          <w:sz w:val="18"/>
          <w:szCs w:val="18"/>
          <w:lang w:val="en-US"/>
        </w:rPr>
        <w:t>an</w:t>
      </w:r>
      <w:r w:rsidRPr="00D7431B">
        <w:rPr>
          <w:sz w:val="18"/>
          <w:szCs w:val="18"/>
        </w:rPr>
        <w:t xml:space="preserve"> </w:t>
      </w:r>
      <w:r w:rsidRPr="00D7431B">
        <w:rPr>
          <w:sz w:val="18"/>
          <w:szCs w:val="18"/>
          <w:lang w:val="en-US"/>
        </w:rPr>
        <w:t>indicator</w:t>
      </w:r>
      <w:r w:rsidRPr="00D7431B">
        <w:rPr>
          <w:sz w:val="18"/>
          <w:szCs w:val="18"/>
        </w:rPr>
        <w:t xml:space="preserve"> </w:t>
      </w:r>
      <w:r w:rsidRPr="00D7431B">
        <w:rPr>
          <w:sz w:val="18"/>
          <w:szCs w:val="18"/>
          <w:lang w:val="en-US"/>
        </w:rPr>
        <w:t>of</w:t>
      </w:r>
      <w:r w:rsidRPr="00D7431B">
        <w:rPr>
          <w:sz w:val="18"/>
          <w:szCs w:val="18"/>
        </w:rPr>
        <w:t xml:space="preserve"> </w:t>
      </w:r>
      <w:r w:rsidRPr="00D7431B">
        <w:rPr>
          <w:sz w:val="18"/>
          <w:szCs w:val="18"/>
          <w:lang w:val="en-US"/>
        </w:rPr>
        <w:t>environmental</w:t>
      </w:r>
      <w:r w:rsidRPr="00D7431B">
        <w:rPr>
          <w:sz w:val="18"/>
          <w:szCs w:val="18"/>
        </w:rPr>
        <w:t xml:space="preserve"> </w:t>
      </w:r>
      <w:r w:rsidRPr="00D7431B">
        <w:rPr>
          <w:sz w:val="18"/>
          <w:szCs w:val="18"/>
          <w:lang w:val="en-US"/>
        </w:rPr>
        <w:t>stress</w:t>
      </w:r>
      <w:r w:rsidRPr="00D7431B">
        <w:rPr>
          <w:sz w:val="18"/>
          <w:szCs w:val="18"/>
        </w:rPr>
        <w:t xml:space="preserve">/ </w:t>
      </w:r>
      <w:r w:rsidRPr="00D7431B">
        <w:rPr>
          <w:sz w:val="18"/>
          <w:szCs w:val="18"/>
          <w:lang w:val="en-US"/>
        </w:rPr>
        <w:t>Prep</w:t>
      </w:r>
      <w:r w:rsidRPr="00D7431B">
        <w:rPr>
          <w:sz w:val="18"/>
          <w:szCs w:val="18"/>
        </w:rPr>
        <w:t xml:space="preserve">. </w:t>
      </w:r>
      <w:r w:rsidRPr="00D7431B">
        <w:rPr>
          <w:sz w:val="18"/>
          <w:szCs w:val="18"/>
          <w:lang w:val="en-US"/>
        </w:rPr>
        <w:t>by</w:t>
      </w:r>
      <w:r w:rsidRPr="00D7431B">
        <w:rPr>
          <w:sz w:val="18"/>
          <w:szCs w:val="18"/>
        </w:rPr>
        <w:t xml:space="preserve"> </w:t>
      </w:r>
      <w:r w:rsidRPr="00D7431B">
        <w:rPr>
          <w:sz w:val="18"/>
          <w:szCs w:val="18"/>
          <w:lang w:val="en-US"/>
        </w:rPr>
        <w:t>Asta</w:t>
      </w:r>
      <w:r w:rsidRPr="00D7431B">
        <w:rPr>
          <w:sz w:val="18"/>
          <w:szCs w:val="18"/>
        </w:rPr>
        <w:t xml:space="preserve"> </w:t>
      </w:r>
      <w:r w:rsidRPr="00D7431B">
        <w:rPr>
          <w:sz w:val="18"/>
          <w:szCs w:val="18"/>
          <w:lang w:val="en-US"/>
        </w:rPr>
        <w:t>J</w:t>
      </w:r>
      <w:r w:rsidRPr="00D7431B">
        <w:rPr>
          <w:sz w:val="18"/>
          <w:szCs w:val="18"/>
        </w:rPr>
        <w:t xml:space="preserve">. </w:t>
      </w:r>
      <w:r w:rsidRPr="00D7431B">
        <w:rPr>
          <w:sz w:val="18"/>
          <w:szCs w:val="18"/>
          <w:lang w:val="en-US"/>
        </w:rPr>
        <w:t>et</w:t>
      </w:r>
      <w:r w:rsidRPr="00D7431B">
        <w:rPr>
          <w:sz w:val="18"/>
          <w:szCs w:val="18"/>
        </w:rPr>
        <w:t xml:space="preserve"> </w:t>
      </w:r>
      <w:r w:rsidRPr="00D7431B">
        <w:rPr>
          <w:sz w:val="18"/>
          <w:szCs w:val="18"/>
          <w:lang w:val="en-US"/>
        </w:rPr>
        <w:t>al</w:t>
      </w:r>
      <w:r w:rsidRPr="00D7431B">
        <w:rPr>
          <w:sz w:val="18"/>
          <w:szCs w:val="18"/>
        </w:rPr>
        <w:t xml:space="preserve">. – 2002. – </w:t>
      </w:r>
      <w:r w:rsidRPr="00D7431B">
        <w:rPr>
          <w:sz w:val="18"/>
          <w:szCs w:val="18"/>
          <w:lang w:val="en-US"/>
        </w:rPr>
        <w:t>Procedure</w:t>
      </w:r>
      <w:r w:rsidRPr="00D7431B">
        <w:rPr>
          <w:sz w:val="18"/>
          <w:szCs w:val="18"/>
        </w:rPr>
        <w:t xml:space="preserve"> </w:t>
      </w:r>
      <w:r w:rsidRPr="00D7431B">
        <w:rPr>
          <w:sz w:val="18"/>
          <w:szCs w:val="18"/>
          <w:lang w:val="en-US"/>
        </w:rPr>
        <w:t>of</w:t>
      </w:r>
      <w:r w:rsidRPr="00D7431B">
        <w:rPr>
          <w:sz w:val="18"/>
          <w:szCs w:val="18"/>
        </w:rPr>
        <w:t xml:space="preserve"> </w:t>
      </w:r>
      <w:r w:rsidRPr="00D7431B">
        <w:rPr>
          <w:sz w:val="18"/>
          <w:szCs w:val="18"/>
          <w:lang w:val="en-US"/>
        </w:rPr>
        <w:t>access</w:t>
      </w:r>
      <w:r w:rsidRPr="00D7431B">
        <w:rPr>
          <w:sz w:val="18"/>
          <w:szCs w:val="18"/>
        </w:rPr>
        <w:t xml:space="preserve">: </w:t>
      </w:r>
      <w:r w:rsidRPr="00D7431B">
        <w:rPr>
          <w:sz w:val="18"/>
          <w:szCs w:val="18"/>
          <w:lang w:val="en-US"/>
        </w:rPr>
        <w:t>htpp</w:t>
      </w:r>
      <w:r w:rsidRPr="00D7431B">
        <w:rPr>
          <w:sz w:val="18"/>
          <w:szCs w:val="18"/>
        </w:rPr>
        <w:t>://</w:t>
      </w:r>
      <w:r w:rsidRPr="00D7431B">
        <w:rPr>
          <w:sz w:val="18"/>
          <w:szCs w:val="18"/>
          <w:lang w:val="en-US"/>
        </w:rPr>
        <w:t>www</w:t>
      </w:r>
      <w:r w:rsidRPr="00D7431B">
        <w:rPr>
          <w:sz w:val="18"/>
          <w:szCs w:val="18"/>
        </w:rPr>
        <w:t>.</w:t>
      </w:r>
      <w:r w:rsidRPr="00D7431B">
        <w:rPr>
          <w:sz w:val="18"/>
          <w:szCs w:val="18"/>
          <w:lang w:val="en-US"/>
        </w:rPr>
        <w:t>thebls</w:t>
      </w:r>
      <w:r w:rsidRPr="00D7431B">
        <w:rPr>
          <w:sz w:val="18"/>
          <w:szCs w:val="18"/>
        </w:rPr>
        <w:t>.</w:t>
      </w:r>
      <w:r w:rsidRPr="00D7431B">
        <w:rPr>
          <w:sz w:val="18"/>
          <w:szCs w:val="18"/>
          <w:lang w:val="en-US"/>
        </w:rPr>
        <w:t>org</w:t>
      </w:r>
      <w:r w:rsidRPr="00D7431B">
        <w:rPr>
          <w:sz w:val="18"/>
          <w:szCs w:val="18"/>
        </w:rPr>
        <w:t>.</w:t>
      </w:r>
      <w:r w:rsidRPr="00D7431B">
        <w:rPr>
          <w:sz w:val="18"/>
          <w:szCs w:val="18"/>
          <w:lang w:val="en-US"/>
        </w:rPr>
        <w:t>uk</w:t>
      </w:r>
      <w:r w:rsidRPr="00D7431B">
        <w:rPr>
          <w:sz w:val="18"/>
          <w:szCs w:val="18"/>
        </w:rPr>
        <w:t xml:space="preserve">/. </w:t>
      </w:r>
      <w:r w:rsidRPr="00D7431B">
        <w:rPr>
          <w:b/>
          <w:sz w:val="18"/>
          <w:szCs w:val="18"/>
        </w:rPr>
        <w:t>2.</w:t>
      </w:r>
      <w:r w:rsidRPr="00D7431B">
        <w:rPr>
          <w:sz w:val="18"/>
          <w:szCs w:val="18"/>
        </w:rPr>
        <w:t xml:space="preserve">Надєїна О.В. Епіфітні лишайники Донецького кряжу як індикатори стану навколишнього середовища / О.В. Надєїна, С.Я. Кондратюк // Український ботанічний журнал. – 2008. – 65, № 3. – С. 398-407.  </w:t>
      </w:r>
      <w:r w:rsidRPr="00D7431B">
        <w:rPr>
          <w:b/>
          <w:sz w:val="18"/>
          <w:szCs w:val="18"/>
        </w:rPr>
        <w:t>3.</w:t>
      </w:r>
      <w:r w:rsidRPr="00D7431B">
        <w:rPr>
          <w:sz w:val="18"/>
          <w:szCs w:val="18"/>
        </w:rPr>
        <w:t xml:space="preserve">Кондратюк С.Я. Ліхеноіндикаційне забруднення повітря у м. Львові / С.Я. Кондратюк, В.О. Кучерявий, В.О. Крамарець та ін. // Український ботанічний журнал. – 1991. – 48, № 2. – С. 72-76. </w:t>
      </w:r>
      <w:r w:rsidRPr="00D7431B">
        <w:rPr>
          <w:b/>
          <w:sz w:val="18"/>
          <w:szCs w:val="18"/>
        </w:rPr>
        <w:t>4</w:t>
      </w:r>
      <w:r w:rsidRPr="00D7431B">
        <w:rPr>
          <w:sz w:val="18"/>
          <w:szCs w:val="18"/>
        </w:rPr>
        <w:t>.Некрасенко Л.А. Аналіз ліхеноіндикаційного картування м. Кременчук / Л.А. Некрасенко, О.М. Байрак // Український ботанічний журнал. – 2002. – 59, № 3. – С. 278-284.</w:t>
      </w:r>
    </w:p>
    <w:p w:rsidR="00D7431B" w:rsidRDefault="00D7431B" w:rsidP="00D64D1B">
      <w:pPr>
        <w:jc w:val="center"/>
        <w:rPr>
          <w:b/>
          <w:sz w:val="20"/>
          <w:szCs w:val="20"/>
        </w:rPr>
      </w:pPr>
    </w:p>
    <w:p w:rsidR="002E0375" w:rsidRDefault="002E0375" w:rsidP="00D64D1B">
      <w:pPr>
        <w:spacing w:line="276" w:lineRule="auto"/>
        <w:rPr>
          <w:b/>
          <w:sz w:val="20"/>
          <w:szCs w:val="20"/>
        </w:rPr>
      </w:pPr>
    </w:p>
    <w:p w:rsidR="002F54F2" w:rsidRPr="00121F1A" w:rsidRDefault="002F54F2" w:rsidP="00D64D1B">
      <w:pPr>
        <w:ind w:firstLine="284"/>
        <w:jc w:val="center"/>
        <w:rPr>
          <w:b/>
          <w:sz w:val="20"/>
          <w:szCs w:val="20"/>
        </w:rPr>
      </w:pPr>
      <w:r w:rsidRPr="00121F1A">
        <w:rPr>
          <w:b/>
          <w:sz w:val="20"/>
          <w:szCs w:val="20"/>
        </w:rPr>
        <w:t>ОЦІНКА ЕКОЛОГІЧНОЇ ЯКОСТІ ПЛОДІВ ПОМІДОРІВ ЗА ЗАСТОСУВАННЯ ПРОДУКТІВ ВЕРМИКУЛЬТУРИ</w:t>
      </w:r>
    </w:p>
    <w:p w:rsidR="002F54F2" w:rsidRPr="002F54F2" w:rsidRDefault="002F54F2" w:rsidP="002F54F2">
      <w:pPr>
        <w:ind w:firstLine="284"/>
        <w:jc w:val="center"/>
        <w:rPr>
          <w:b/>
          <w:i/>
          <w:sz w:val="20"/>
          <w:szCs w:val="20"/>
        </w:rPr>
      </w:pPr>
      <w:r w:rsidRPr="002F54F2">
        <w:rPr>
          <w:b/>
          <w:i/>
          <w:sz w:val="20"/>
          <w:szCs w:val="20"/>
        </w:rPr>
        <w:t>Пушкарьова-Безділь Т.М.</w:t>
      </w:r>
      <w:r>
        <w:rPr>
          <w:b/>
          <w:i/>
          <w:sz w:val="20"/>
          <w:szCs w:val="20"/>
        </w:rPr>
        <w:t>*</w:t>
      </w:r>
      <w:r w:rsidRPr="009B1DF6">
        <w:rPr>
          <w:rStyle w:val="a5"/>
          <w:b/>
          <w:i/>
          <w:color w:val="FFFFFF" w:themeColor="background1"/>
          <w:sz w:val="20"/>
          <w:szCs w:val="20"/>
        </w:rPr>
        <w:footnoteReference w:id="20"/>
      </w:r>
      <w:r w:rsidRPr="002F54F2">
        <w:rPr>
          <w:b/>
          <w:i/>
          <w:sz w:val="20"/>
          <w:szCs w:val="20"/>
        </w:rPr>
        <w:t>Палига П.В.</w:t>
      </w:r>
      <w:r>
        <w:rPr>
          <w:b/>
          <w:i/>
          <w:sz w:val="20"/>
          <w:szCs w:val="20"/>
        </w:rPr>
        <w:t>**</w:t>
      </w:r>
    </w:p>
    <w:p w:rsidR="002F54F2" w:rsidRPr="002F54F2" w:rsidRDefault="002F54F2" w:rsidP="002F54F2">
      <w:pPr>
        <w:ind w:firstLine="284"/>
        <w:jc w:val="center"/>
        <w:rPr>
          <w:b/>
          <w:sz w:val="8"/>
          <w:szCs w:val="8"/>
        </w:rPr>
      </w:pPr>
    </w:p>
    <w:p w:rsidR="002F54F2" w:rsidRPr="00121F1A" w:rsidRDefault="002F54F2" w:rsidP="002F54F2">
      <w:pPr>
        <w:autoSpaceDE w:val="0"/>
        <w:autoSpaceDN w:val="0"/>
        <w:adjustRightInd w:val="0"/>
        <w:ind w:firstLine="284"/>
        <w:jc w:val="both"/>
        <w:rPr>
          <w:sz w:val="20"/>
          <w:szCs w:val="20"/>
        </w:rPr>
      </w:pPr>
      <w:r w:rsidRPr="00121F1A">
        <w:rPr>
          <w:sz w:val="20"/>
          <w:szCs w:val="20"/>
        </w:rPr>
        <w:t xml:space="preserve">В умовах сьогодення гостро стоїть проблема пошуку нових перспективних напрямків у сільському господарстві при використанні технологій, безпечних для здоров'я людини, тварин і біоти взагалі. В зв'язку з цим відбувається поступовий перехід  від інтенсивного промислового сільськогосподарського виробництва до альтернативного (зокрема біологічного або екологічного), яке передбачає раціональні шляхи використання енергетичних ресурсів і зменшення забруднення навколишнього середовища, одержання високоякісної сільськогосподарської продукції, зберігання і підвищення родючості ґрунту, безвідходне використання сільськогосподарської продукції [3]. Однією зі складових частин екологічного ведення сільського господарства є застосування біогумусу, що спрямоване на покращення живлення рослин. Оскільки овочі є основним джерелом вітамінів, ферментів, мікроелементів, мінеральних солей, інших біологічно активних речовин і входять до незамінних продуктів раціонального харчування людини, що споживаються переважно в свіжому вигляді, вимоги щодо їхньої якості досить високі. Для забезпечення високих кількісних і якісних показників врожайності необхідне дотримання технологій вирощування культури. Застосування біопрепаратів при вирощуванні овочевих культур стимулює ріст і розвиток рослин, покращує азотне та фосфорне живлення, підвищує їхню стійкість до фітопатогенів і, як результат, сприяє підвищенню врожайності та якості продукції, дає змогу не тільки заощаджувати значну кількість енергії, але й створює сприятливий фон для землеробства у цілому, оскільки це сприяє підвищенню родючості ґрунту при використанні значно меншої кількості мінеральних добрив і, як наслідок, зниженню рівня забруднення довкілля [1-3]. </w:t>
      </w:r>
    </w:p>
    <w:p w:rsidR="002F54F2" w:rsidRPr="00121F1A" w:rsidRDefault="002F54F2" w:rsidP="002F54F2">
      <w:pPr>
        <w:ind w:firstLine="284"/>
        <w:jc w:val="both"/>
        <w:rPr>
          <w:sz w:val="20"/>
          <w:szCs w:val="20"/>
        </w:rPr>
      </w:pPr>
      <w:r w:rsidRPr="00121F1A">
        <w:rPr>
          <w:sz w:val="20"/>
          <w:szCs w:val="20"/>
        </w:rPr>
        <w:t>Дослідження проводили впродовж 2016-2018 р. в умовах навчально-наукового виробничого комплексу (ННВК) Уманського НУС. Ґрунт дослідної ділянки – чорнозем опідзолений важкосуглинкового гранулометричного складу. Вміст гумусу в орному шарі – 3,5%. Клімат Уманського агроґрунтового району помірно-континентальний, відносно теплий. За причини нерівномірності опадів та температури район належить до зони нестійкого зволоження, що визначає потребу в зрошенні.</w:t>
      </w:r>
    </w:p>
    <w:p w:rsidR="002F54F2" w:rsidRPr="00121F1A" w:rsidRDefault="002F54F2" w:rsidP="002F54F2">
      <w:pPr>
        <w:autoSpaceDE w:val="0"/>
        <w:autoSpaceDN w:val="0"/>
        <w:adjustRightInd w:val="0"/>
        <w:ind w:firstLine="284"/>
        <w:jc w:val="both"/>
        <w:rPr>
          <w:sz w:val="20"/>
          <w:szCs w:val="20"/>
        </w:rPr>
      </w:pPr>
      <w:r w:rsidRPr="00121F1A">
        <w:rPr>
          <w:sz w:val="20"/>
          <w:szCs w:val="20"/>
        </w:rPr>
        <w:t xml:space="preserve">Дослід закладено в трьохкратній повторності методом рендомезованих блоків. </w:t>
      </w:r>
    </w:p>
    <w:p w:rsidR="002F54F2" w:rsidRDefault="002F54F2" w:rsidP="002F54F2">
      <w:pPr>
        <w:ind w:firstLine="284"/>
        <w:jc w:val="center"/>
        <w:rPr>
          <w:b/>
          <w:sz w:val="20"/>
          <w:szCs w:val="20"/>
        </w:rPr>
      </w:pPr>
      <w:r w:rsidRPr="009B1DF6">
        <w:rPr>
          <w:b/>
          <w:color w:val="000000"/>
          <w:sz w:val="20"/>
          <w:szCs w:val="20"/>
        </w:rPr>
        <w:t>С</w:t>
      </w:r>
      <w:r w:rsidRPr="009B1DF6">
        <w:rPr>
          <w:b/>
          <w:sz w:val="20"/>
          <w:szCs w:val="20"/>
        </w:rPr>
        <w:t>хема досліду:</w:t>
      </w:r>
    </w:p>
    <w:p w:rsidR="009B1DF6" w:rsidRPr="009B1DF6" w:rsidRDefault="009B1DF6" w:rsidP="002F54F2">
      <w:pPr>
        <w:ind w:firstLine="284"/>
        <w:jc w:val="center"/>
        <w:rPr>
          <w:b/>
          <w:sz w:val="8"/>
          <w:szCs w:val="8"/>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0"/>
        <w:gridCol w:w="4526"/>
      </w:tblGrid>
      <w:tr w:rsidR="002F54F2" w:rsidRPr="009B1DF6" w:rsidTr="009B1DF6">
        <w:tc>
          <w:tcPr>
            <w:tcW w:w="870" w:type="dxa"/>
          </w:tcPr>
          <w:p w:rsidR="002F54F2" w:rsidRPr="009B1DF6" w:rsidRDefault="002F54F2" w:rsidP="002F54F2">
            <w:pPr>
              <w:jc w:val="center"/>
              <w:rPr>
                <w:sz w:val="18"/>
                <w:szCs w:val="18"/>
              </w:rPr>
            </w:pPr>
            <w:r w:rsidRPr="009B1DF6">
              <w:rPr>
                <w:sz w:val="18"/>
                <w:szCs w:val="18"/>
              </w:rPr>
              <w:t>№</w:t>
            </w:r>
          </w:p>
        </w:tc>
        <w:tc>
          <w:tcPr>
            <w:tcW w:w="4526" w:type="dxa"/>
          </w:tcPr>
          <w:p w:rsidR="002F54F2" w:rsidRPr="009B1DF6" w:rsidRDefault="002F54F2" w:rsidP="002F54F2">
            <w:pPr>
              <w:jc w:val="center"/>
              <w:rPr>
                <w:sz w:val="18"/>
                <w:szCs w:val="18"/>
              </w:rPr>
            </w:pPr>
            <w:r w:rsidRPr="009B1DF6">
              <w:rPr>
                <w:sz w:val="18"/>
                <w:szCs w:val="18"/>
              </w:rPr>
              <w:t>Варіант досліду</w:t>
            </w:r>
          </w:p>
        </w:tc>
      </w:tr>
      <w:tr w:rsidR="002F54F2" w:rsidRPr="009B1DF6" w:rsidTr="009B1DF6">
        <w:tc>
          <w:tcPr>
            <w:tcW w:w="870" w:type="dxa"/>
          </w:tcPr>
          <w:p w:rsidR="002F54F2" w:rsidRPr="009B1DF6" w:rsidRDefault="002F54F2" w:rsidP="002F54F2">
            <w:pPr>
              <w:jc w:val="center"/>
              <w:rPr>
                <w:sz w:val="18"/>
                <w:szCs w:val="18"/>
              </w:rPr>
            </w:pPr>
            <w:r w:rsidRPr="009B1DF6">
              <w:rPr>
                <w:sz w:val="18"/>
                <w:szCs w:val="18"/>
              </w:rPr>
              <w:t>1</w:t>
            </w:r>
          </w:p>
        </w:tc>
        <w:tc>
          <w:tcPr>
            <w:tcW w:w="4526" w:type="dxa"/>
          </w:tcPr>
          <w:p w:rsidR="002F54F2" w:rsidRPr="009B1DF6" w:rsidRDefault="002F54F2" w:rsidP="002F54F2">
            <w:pPr>
              <w:rPr>
                <w:sz w:val="18"/>
                <w:szCs w:val="18"/>
              </w:rPr>
            </w:pPr>
            <w:r w:rsidRPr="009B1DF6">
              <w:rPr>
                <w:sz w:val="18"/>
                <w:szCs w:val="18"/>
              </w:rPr>
              <w:t>Контроль (без добрив)</w:t>
            </w:r>
          </w:p>
        </w:tc>
      </w:tr>
      <w:tr w:rsidR="002F54F2" w:rsidRPr="009B1DF6" w:rsidTr="009B1DF6">
        <w:tc>
          <w:tcPr>
            <w:tcW w:w="870" w:type="dxa"/>
          </w:tcPr>
          <w:p w:rsidR="002F54F2" w:rsidRPr="009B1DF6" w:rsidRDefault="002F54F2" w:rsidP="002F54F2">
            <w:pPr>
              <w:jc w:val="center"/>
              <w:rPr>
                <w:sz w:val="18"/>
                <w:szCs w:val="18"/>
              </w:rPr>
            </w:pPr>
            <w:r w:rsidRPr="009B1DF6">
              <w:rPr>
                <w:sz w:val="18"/>
                <w:szCs w:val="18"/>
              </w:rPr>
              <w:t>2</w:t>
            </w:r>
          </w:p>
        </w:tc>
        <w:tc>
          <w:tcPr>
            <w:tcW w:w="4526" w:type="dxa"/>
          </w:tcPr>
          <w:p w:rsidR="002F54F2" w:rsidRPr="009B1DF6" w:rsidRDefault="002F54F2" w:rsidP="002F54F2">
            <w:pPr>
              <w:rPr>
                <w:sz w:val="18"/>
                <w:szCs w:val="18"/>
              </w:rPr>
            </w:pPr>
            <w:r w:rsidRPr="009B1DF6">
              <w:rPr>
                <w:sz w:val="18"/>
                <w:szCs w:val="18"/>
              </w:rPr>
              <w:t>Локальне передпосадкове внесення біогумусу</w:t>
            </w:r>
          </w:p>
        </w:tc>
      </w:tr>
      <w:tr w:rsidR="002F54F2" w:rsidRPr="009B1DF6" w:rsidTr="009B1DF6">
        <w:tc>
          <w:tcPr>
            <w:tcW w:w="870" w:type="dxa"/>
          </w:tcPr>
          <w:p w:rsidR="002F54F2" w:rsidRPr="009B1DF6" w:rsidRDefault="002F54F2" w:rsidP="002F54F2">
            <w:pPr>
              <w:jc w:val="center"/>
              <w:rPr>
                <w:sz w:val="18"/>
                <w:szCs w:val="18"/>
              </w:rPr>
            </w:pPr>
            <w:r w:rsidRPr="009B1DF6">
              <w:rPr>
                <w:sz w:val="18"/>
                <w:szCs w:val="18"/>
              </w:rPr>
              <w:t>3</w:t>
            </w:r>
          </w:p>
        </w:tc>
        <w:tc>
          <w:tcPr>
            <w:tcW w:w="4526" w:type="dxa"/>
          </w:tcPr>
          <w:p w:rsidR="002F54F2" w:rsidRPr="009B1DF6" w:rsidRDefault="002F54F2" w:rsidP="002F54F2">
            <w:pPr>
              <w:rPr>
                <w:sz w:val="18"/>
                <w:szCs w:val="18"/>
              </w:rPr>
            </w:pPr>
            <w:r w:rsidRPr="009B1DF6">
              <w:rPr>
                <w:sz w:val="18"/>
                <w:szCs w:val="18"/>
              </w:rPr>
              <w:t>Обприскування розчином  біогумусу</w:t>
            </w:r>
          </w:p>
        </w:tc>
      </w:tr>
      <w:tr w:rsidR="002F54F2" w:rsidRPr="009B1DF6" w:rsidTr="009B1DF6">
        <w:tc>
          <w:tcPr>
            <w:tcW w:w="870" w:type="dxa"/>
          </w:tcPr>
          <w:p w:rsidR="002F54F2" w:rsidRPr="009B1DF6" w:rsidRDefault="002F54F2" w:rsidP="002F54F2">
            <w:pPr>
              <w:jc w:val="center"/>
              <w:rPr>
                <w:sz w:val="18"/>
                <w:szCs w:val="18"/>
              </w:rPr>
            </w:pPr>
            <w:r w:rsidRPr="009B1DF6">
              <w:rPr>
                <w:sz w:val="18"/>
                <w:szCs w:val="18"/>
              </w:rPr>
              <w:t>4</w:t>
            </w:r>
          </w:p>
        </w:tc>
        <w:tc>
          <w:tcPr>
            <w:tcW w:w="4526" w:type="dxa"/>
          </w:tcPr>
          <w:p w:rsidR="002F54F2" w:rsidRPr="009B1DF6" w:rsidRDefault="002F54F2" w:rsidP="002F54F2">
            <w:pPr>
              <w:rPr>
                <w:sz w:val="18"/>
                <w:szCs w:val="18"/>
              </w:rPr>
            </w:pPr>
            <w:r w:rsidRPr="009B1DF6">
              <w:rPr>
                <w:sz w:val="18"/>
                <w:szCs w:val="18"/>
                <w:lang w:val="en-US"/>
              </w:rPr>
              <w:t>N</w:t>
            </w:r>
            <w:r w:rsidRPr="009B1DF6">
              <w:rPr>
                <w:sz w:val="18"/>
                <w:szCs w:val="18"/>
                <w:vertAlign w:val="subscript"/>
              </w:rPr>
              <w:t>90</w:t>
            </w:r>
            <w:r w:rsidRPr="009B1DF6">
              <w:rPr>
                <w:sz w:val="18"/>
                <w:szCs w:val="18"/>
              </w:rPr>
              <w:t>Р</w:t>
            </w:r>
            <w:r w:rsidRPr="009B1DF6">
              <w:rPr>
                <w:sz w:val="18"/>
                <w:szCs w:val="18"/>
                <w:vertAlign w:val="subscript"/>
              </w:rPr>
              <w:t>90</w:t>
            </w:r>
            <w:r w:rsidRPr="009B1DF6">
              <w:rPr>
                <w:sz w:val="18"/>
                <w:szCs w:val="18"/>
              </w:rPr>
              <w:t>К</w:t>
            </w:r>
            <w:r w:rsidRPr="009B1DF6">
              <w:rPr>
                <w:sz w:val="18"/>
                <w:szCs w:val="18"/>
                <w:vertAlign w:val="subscript"/>
              </w:rPr>
              <w:t>120</w:t>
            </w:r>
            <w:r w:rsidRPr="009B1DF6">
              <w:rPr>
                <w:sz w:val="18"/>
                <w:szCs w:val="18"/>
              </w:rPr>
              <w:t xml:space="preserve"> </w:t>
            </w:r>
          </w:p>
        </w:tc>
      </w:tr>
    </w:tbl>
    <w:p w:rsidR="009B1DF6" w:rsidRPr="009B1DF6" w:rsidRDefault="009B1DF6" w:rsidP="002F54F2">
      <w:pPr>
        <w:autoSpaceDE w:val="0"/>
        <w:autoSpaceDN w:val="0"/>
        <w:adjustRightInd w:val="0"/>
        <w:ind w:firstLine="284"/>
        <w:jc w:val="both"/>
        <w:rPr>
          <w:sz w:val="8"/>
          <w:szCs w:val="8"/>
        </w:rPr>
      </w:pPr>
    </w:p>
    <w:p w:rsidR="002F54F2" w:rsidRPr="00121F1A" w:rsidRDefault="002F54F2" w:rsidP="002F54F2">
      <w:pPr>
        <w:autoSpaceDE w:val="0"/>
        <w:autoSpaceDN w:val="0"/>
        <w:adjustRightInd w:val="0"/>
        <w:ind w:firstLine="284"/>
        <w:jc w:val="both"/>
        <w:rPr>
          <w:sz w:val="20"/>
          <w:szCs w:val="20"/>
        </w:rPr>
      </w:pPr>
      <w:r w:rsidRPr="00121F1A">
        <w:rPr>
          <w:sz w:val="20"/>
          <w:szCs w:val="20"/>
        </w:rPr>
        <w:t>При проходженні фаз росту та розвитку рослин застосовувався метод спостережень, а при встановленні біометричних показників - лабораторний метод [4]. Урожайність помідор в досліді складалась з 9 зборів, які проводились через кожних 7 діб. Величину врожаю кожного збору сумували і перераховували в загальну врожайність у т/га.</w:t>
      </w:r>
      <w:r w:rsidR="009B1DF6">
        <w:rPr>
          <w:sz w:val="20"/>
          <w:szCs w:val="20"/>
        </w:rPr>
        <w:t xml:space="preserve"> </w:t>
      </w:r>
      <w:r w:rsidRPr="00121F1A">
        <w:rPr>
          <w:sz w:val="20"/>
          <w:szCs w:val="20"/>
        </w:rPr>
        <w:t xml:space="preserve">Результати досліджень відображено у табл. 1. </w:t>
      </w:r>
    </w:p>
    <w:p w:rsidR="002F54F2" w:rsidRPr="009B1DF6" w:rsidRDefault="002F54F2" w:rsidP="009B1DF6">
      <w:pPr>
        <w:autoSpaceDE w:val="0"/>
        <w:autoSpaceDN w:val="0"/>
        <w:adjustRightInd w:val="0"/>
        <w:jc w:val="right"/>
        <w:rPr>
          <w:i/>
          <w:sz w:val="20"/>
          <w:szCs w:val="20"/>
        </w:rPr>
      </w:pPr>
      <w:r w:rsidRPr="009B1DF6">
        <w:rPr>
          <w:i/>
          <w:sz w:val="20"/>
          <w:szCs w:val="20"/>
        </w:rPr>
        <w:t>Таблиця 1.</w:t>
      </w:r>
    </w:p>
    <w:p w:rsidR="002F54F2" w:rsidRDefault="002F54F2" w:rsidP="009B1DF6">
      <w:pPr>
        <w:autoSpaceDE w:val="0"/>
        <w:autoSpaceDN w:val="0"/>
        <w:adjustRightInd w:val="0"/>
        <w:jc w:val="center"/>
        <w:rPr>
          <w:b/>
          <w:sz w:val="20"/>
          <w:szCs w:val="20"/>
        </w:rPr>
      </w:pPr>
      <w:r w:rsidRPr="009B1DF6">
        <w:rPr>
          <w:b/>
          <w:sz w:val="20"/>
          <w:szCs w:val="20"/>
        </w:rPr>
        <w:t>Урожайність помідорів в залежності від варіанту досліду</w:t>
      </w:r>
    </w:p>
    <w:p w:rsidR="009B1DF6" w:rsidRPr="009B1DF6" w:rsidRDefault="009B1DF6" w:rsidP="009B1DF6">
      <w:pPr>
        <w:autoSpaceDE w:val="0"/>
        <w:autoSpaceDN w:val="0"/>
        <w:adjustRightInd w:val="0"/>
        <w:jc w:val="center"/>
        <w:rPr>
          <w:b/>
          <w:sz w:val="8"/>
          <w:szCs w:val="8"/>
        </w:rPr>
      </w:pPr>
    </w:p>
    <w:tbl>
      <w:tblPr>
        <w:tblW w:w="56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85"/>
        <w:gridCol w:w="1134"/>
        <w:gridCol w:w="709"/>
        <w:gridCol w:w="709"/>
      </w:tblGrid>
      <w:tr w:rsidR="002F54F2" w:rsidRPr="009B1DF6" w:rsidTr="009B1DF6">
        <w:trPr>
          <w:jc w:val="center"/>
        </w:trPr>
        <w:tc>
          <w:tcPr>
            <w:tcW w:w="3085" w:type="dxa"/>
            <w:vMerge w:val="restart"/>
          </w:tcPr>
          <w:p w:rsidR="002F54F2" w:rsidRPr="009B1DF6" w:rsidRDefault="002F54F2" w:rsidP="002F54F2">
            <w:pPr>
              <w:jc w:val="center"/>
              <w:rPr>
                <w:sz w:val="18"/>
                <w:szCs w:val="18"/>
              </w:rPr>
            </w:pPr>
            <w:r w:rsidRPr="009B1DF6">
              <w:rPr>
                <w:sz w:val="18"/>
                <w:szCs w:val="18"/>
              </w:rPr>
              <w:t>Варіант досліду</w:t>
            </w:r>
          </w:p>
        </w:tc>
        <w:tc>
          <w:tcPr>
            <w:tcW w:w="1134" w:type="dxa"/>
            <w:vMerge w:val="restart"/>
          </w:tcPr>
          <w:p w:rsidR="002F54F2" w:rsidRPr="009B1DF6" w:rsidRDefault="002F54F2" w:rsidP="009B1DF6">
            <w:pPr>
              <w:ind w:left="-108" w:right="-108"/>
              <w:jc w:val="center"/>
              <w:rPr>
                <w:sz w:val="18"/>
                <w:szCs w:val="18"/>
              </w:rPr>
            </w:pPr>
            <w:r w:rsidRPr="009B1DF6">
              <w:rPr>
                <w:sz w:val="18"/>
                <w:szCs w:val="18"/>
              </w:rPr>
              <w:t>Урожайність, т/га</w:t>
            </w:r>
          </w:p>
        </w:tc>
        <w:tc>
          <w:tcPr>
            <w:tcW w:w="1418" w:type="dxa"/>
            <w:gridSpan w:val="2"/>
          </w:tcPr>
          <w:p w:rsidR="002F54F2" w:rsidRPr="009B1DF6" w:rsidRDefault="002F54F2" w:rsidP="002F54F2">
            <w:pPr>
              <w:jc w:val="center"/>
              <w:rPr>
                <w:sz w:val="18"/>
                <w:szCs w:val="18"/>
              </w:rPr>
            </w:pPr>
            <w:r w:rsidRPr="009B1DF6">
              <w:rPr>
                <w:sz w:val="18"/>
                <w:szCs w:val="18"/>
              </w:rPr>
              <w:t>Прибавка до контролю</w:t>
            </w:r>
          </w:p>
        </w:tc>
      </w:tr>
      <w:tr w:rsidR="002F54F2" w:rsidRPr="009B1DF6" w:rsidTr="009B1DF6">
        <w:trPr>
          <w:jc w:val="center"/>
        </w:trPr>
        <w:tc>
          <w:tcPr>
            <w:tcW w:w="3085" w:type="dxa"/>
            <w:vMerge/>
          </w:tcPr>
          <w:p w:rsidR="002F54F2" w:rsidRPr="009B1DF6" w:rsidRDefault="002F54F2" w:rsidP="002F54F2">
            <w:pPr>
              <w:jc w:val="center"/>
              <w:rPr>
                <w:sz w:val="18"/>
                <w:szCs w:val="18"/>
              </w:rPr>
            </w:pPr>
          </w:p>
        </w:tc>
        <w:tc>
          <w:tcPr>
            <w:tcW w:w="1134" w:type="dxa"/>
            <w:vMerge/>
          </w:tcPr>
          <w:p w:rsidR="002F54F2" w:rsidRPr="009B1DF6" w:rsidRDefault="002F54F2" w:rsidP="009B1DF6">
            <w:pPr>
              <w:ind w:left="-108" w:right="-108"/>
              <w:jc w:val="center"/>
              <w:rPr>
                <w:sz w:val="18"/>
                <w:szCs w:val="18"/>
              </w:rPr>
            </w:pPr>
          </w:p>
        </w:tc>
        <w:tc>
          <w:tcPr>
            <w:tcW w:w="709" w:type="dxa"/>
          </w:tcPr>
          <w:p w:rsidR="002F54F2" w:rsidRPr="009B1DF6" w:rsidRDefault="002F54F2" w:rsidP="002F54F2">
            <w:pPr>
              <w:jc w:val="center"/>
              <w:rPr>
                <w:sz w:val="18"/>
                <w:szCs w:val="18"/>
              </w:rPr>
            </w:pPr>
            <w:r w:rsidRPr="009B1DF6">
              <w:rPr>
                <w:sz w:val="18"/>
                <w:szCs w:val="18"/>
              </w:rPr>
              <w:t>т/га</w:t>
            </w:r>
          </w:p>
        </w:tc>
        <w:tc>
          <w:tcPr>
            <w:tcW w:w="709" w:type="dxa"/>
          </w:tcPr>
          <w:p w:rsidR="002F54F2" w:rsidRPr="009B1DF6" w:rsidRDefault="002F54F2" w:rsidP="002F54F2">
            <w:pPr>
              <w:jc w:val="center"/>
              <w:rPr>
                <w:sz w:val="18"/>
                <w:szCs w:val="18"/>
              </w:rPr>
            </w:pPr>
            <w:r w:rsidRPr="009B1DF6">
              <w:rPr>
                <w:sz w:val="18"/>
                <w:szCs w:val="18"/>
              </w:rPr>
              <w:t>%</w:t>
            </w:r>
          </w:p>
        </w:tc>
      </w:tr>
      <w:tr w:rsidR="002F54F2" w:rsidRPr="009B1DF6" w:rsidTr="009B1DF6">
        <w:trPr>
          <w:jc w:val="center"/>
        </w:trPr>
        <w:tc>
          <w:tcPr>
            <w:tcW w:w="3085" w:type="dxa"/>
          </w:tcPr>
          <w:p w:rsidR="002F54F2" w:rsidRPr="009B1DF6" w:rsidRDefault="002F54F2" w:rsidP="002F54F2">
            <w:pPr>
              <w:rPr>
                <w:sz w:val="18"/>
                <w:szCs w:val="18"/>
              </w:rPr>
            </w:pPr>
            <w:r w:rsidRPr="009B1DF6">
              <w:rPr>
                <w:sz w:val="18"/>
                <w:szCs w:val="18"/>
              </w:rPr>
              <w:t>Контроль (без добрив)</w:t>
            </w:r>
          </w:p>
        </w:tc>
        <w:tc>
          <w:tcPr>
            <w:tcW w:w="1134" w:type="dxa"/>
          </w:tcPr>
          <w:p w:rsidR="002F54F2" w:rsidRPr="009B1DF6" w:rsidRDefault="002F54F2" w:rsidP="009B1DF6">
            <w:pPr>
              <w:ind w:left="-108" w:right="-108"/>
              <w:jc w:val="center"/>
              <w:rPr>
                <w:sz w:val="18"/>
                <w:szCs w:val="18"/>
              </w:rPr>
            </w:pPr>
            <w:r w:rsidRPr="009B1DF6">
              <w:rPr>
                <w:sz w:val="18"/>
                <w:szCs w:val="18"/>
              </w:rPr>
              <w:t>27,5</w:t>
            </w:r>
          </w:p>
        </w:tc>
        <w:tc>
          <w:tcPr>
            <w:tcW w:w="709" w:type="dxa"/>
          </w:tcPr>
          <w:p w:rsidR="002F54F2" w:rsidRPr="009B1DF6" w:rsidRDefault="002F54F2" w:rsidP="002F54F2">
            <w:pPr>
              <w:jc w:val="center"/>
              <w:rPr>
                <w:sz w:val="18"/>
                <w:szCs w:val="18"/>
              </w:rPr>
            </w:pPr>
            <w:r w:rsidRPr="009B1DF6">
              <w:rPr>
                <w:sz w:val="18"/>
                <w:szCs w:val="18"/>
              </w:rPr>
              <w:t>-</w:t>
            </w:r>
          </w:p>
        </w:tc>
        <w:tc>
          <w:tcPr>
            <w:tcW w:w="709" w:type="dxa"/>
          </w:tcPr>
          <w:p w:rsidR="002F54F2" w:rsidRPr="009B1DF6" w:rsidRDefault="002F54F2" w:rsidP="002F54F2">
            <w:pPr>
              <w:jc w:val="center"/>
              <w:rPr>
                <w:sz w:val="18"/>
                <w:szCs w:val="18"/>
              </w:rPr>
            </w:pPr>
            <w:r w:rsidRPr="009B1DF6">
              <w:rPr>
                <w:sz w:val="18"/>
                <w:szCs w:val="18"/>
              </w:rPr>
              <w:t>-</w:t>
            </w:r>
          </w:p>
        </w:tc>
      </w:tr>
      <w:tr w:rsidR="002F54F2" w:rsidRPr="009B1DF6" w:rsidTr="009B1DF6">
        <w:trPr>
          <w:jc w:val="center"/>
        </w:trPr>
        <w:tc>
          <w:tcPr>
            <w:tcW w:w="3085" w:type="dxa"/>
          </w:tcPr>
          <w:p w:rsidR="002F54F2" w:rsidRPr="009B1DF6" w:rsidRDefault="002F54F2" w:rsidP="002F54F2">
            <w:pPr>
              <w:rPr>
                <w:sz w:val="18"/>
                <w:szCs w:val="18"/>
              </w:rPr>
            </w:pPr>
            <w:r w:rsidRPr="009B1DF6">
              <w:rPr>
                <w:sz w:val="18"/>
                <w:szCs w:val="18"/>
              </w:rPr>
              <w:t>Локальне передпосадкове внесення біогумусу</w:t>
            </w:r>
          </w:p>
        </w:tc>
        <w:tc>
          <w:tcPr>
            <w:tcW w:w="1134" w:type="dxa"/>
          </w:tcPr>
          <w:p w:rsidR="002F54F2" w:rsidRPr="009B1DF6" w:rsidRDefault="002F54F2" w:rsidP="009B1DF6">
            <w:pPr>
              <w:ind w:left="-108" w:right="-108"/>
              <w:jc w:val="center"/>
              <w:rPr>
                <w:sz w:val="18"/>
                <w:szCs w:val="18"/>
              </w:rPr>
            </w:pPr>
            <w:r w:rsidRPr="009B1DF6">
              <w:rPr>
                <w:sz w:val="18"/>
                <w:szCs w:val="18"/>
              </w:rPr>
              <w:t>38,4</w:t>
            </w:r>
          </w:p>
        </w:tc>
        <w:tc>
          <w:tcPr>
            <w:tcW w:w="709" w:type="dxa"/>
          </w:tcPr>
          <w:p w:rsidR="002F54F2" w:rsidRPr="009B1DF6" w:rsidRDefault="002F54F2" w:rsidP="002F54F2">
            <w:pPr>
              <w:jc w:val="center"/>
              <w:rPr>
                <w:sz w:val="18"/>
                <w:szCs w:val="18"/>
              </w:rPr>
            </w:pPr>
            <w:r w:rsidRPr="009B1DF6">
              <w:rPr>
                <w:sz w:val="18"/>
                <w:szCs w:val="18"/>
              </w:rPr>
              <w:t>+10,9</w:t>
            </w:r>
          </w:p>
        </w:tc>
        <w:tc>
          <w:tcPr>
            <w:tcW w:w="709" w:type="dxa"/>
          </w:tcPr>
          <w:p w:rsidR="002F54F2" w:rsidRPr="009B1DF6" w:rsidRDefault="002F54F2" w:rsidP="002F54F2">
            <w:pPr>
              <w:jc w:val="center"/>
              <w:rPr>
                <w:sz w:val="18"/>
                <w:szCs w:val="18"/>
              </w:rPr>
            </w:pPr>
            <w:r w:rsidRPr="009B1DF6">
              <w:rPr>
                <w:sz w:val="18"/>
                <w:szCs w:val="18"/>
              </w:rPr>
              <w:t>+39</w:t>
            </w:r>
          </w:p>
        </w:tc>
      </w:tr>
      <w:tr w:rsidR="002F54F2" w:rsidRPr="009B1DF6" w:rsidTr="009B1DF6">
        <w:trPr>
          <w:jc w:val="center"/>
        </w:trPr>
        <w:tc>
          <w:tcPr>
            <w:tcW w:w="3085" w:type="dxa"/>
          </w:tcPr>
          <w:p w:rsidR="002F54F2" w:rsidRPr="009B1DF6" w:rsidRDefault="002F54F2" w:rsidP="002F54F2">
            <w:pPr>
              <w:rPr>
                <w:sz w:val="18"/>
                <w:szCs w:val="18"/>
              </w:rPr>
            </w:pPr>
            <w:r w:rsidRPr="009B1DF6">
              <w:rPr>
                <w:sz w:val="18"/>
                <w:szCs w:val="18"/>
              </w:rPr>
              <w:t>Обприскування розчином  біогумусу</w:t>
            </w:r>
          </w:p>
        </w:tc>
        <w:tc>
          <w:tcPr>
            <w:tcW w:w="1134" w:type="dxa"/>
          </w:tcPr>
          <w:p w:rsidR="002F54F2" w:rsidRPr="009B1DF6" w:rsidRDefault="002F54F2" w:rsidP="009B1DF6">
            <w:pPr>
              <w:ind w:left="-108" w:right="-108"/>
              <w:jc w:val="center"/>
              <w:rPr>
                <w:sz w:val="18"/>
                <w:szCs w:val="18"/>
              </w:rPr>
            </w:pPr>
            <w:r w:rsidRPr="009B1DF6">
              <w:rPr>
                <w:sz w:val="18"/>
                <w:szCs w:val="18"/>
              </w:rPr>
              <w:t>32,8</w:t>
            </w:r>
          </w:p>
        </w:tc>
        <w:tc>
          <w:tcPr>
            <w:tcW w:w="709" w:type="dxa"/>
          </w:tcPr>
          <w:p w:rsidR="002F54F2" w:rsidRPr="009B1DF6" w:rsidRDefault="002F54F2" w:rsidP="002F54F2">
            <w:pPr>
              <w:jc w:val="center"/>
              <w:rPr>
                <w:sz w:val="18"/>
                <w:szCs w:val="18"/>
              </w:rPr>
            </w:pPr>
            <w:r w:rsidRPr="009B1DF6">
              <w:rPr>
                <w:sz w:val="18"/>
                <w:szCs w:val="18"/>
              </w:rPr>
              <w:t>+5,3</w:t>
            </w:r>
          </w:p>
        </w:tc>
        <w:tc>
          <w:tcPr>
            <w:tcW w:w="709" w:type="dxa"/>
          </w:tcPr>
          <w:p w:rsidR="002F54F2" w:rsidRPr="009B1DF6" w:rsidRDefault="002F54F2" w:rsidP="002F54F2">
            <w:pPr>
              <w:jc w:val="center"/>
              <w:rPr>
                <w:sz w:val="18"/>
                <w:szCs w:val="18"/>
              </w:rPr>
            </w:pPr>
            <w:r w:rsidRPr="009B1DF6">
              <w:rPr>
                <w:sz w:val="18"/>
                <w:szCs w:val="18"/>
              </w:rPr>
              <w:t>+19</w:t>
            </w:r>
          </w:p>
        </w:tc>
      </w:tr>
      <w:tr w:rsidR="002F54F2" w:rsidRPr="009B1DF6" w:rsidTr="009B1DF6">
        <w:trPr>
          <w:jc w:val="center"/>
        </w:trPr>
        <w:tc>
          <w:tcPr>
            <w:tcW w:w="3085" w:type="dxa"/>
          </w:tcPr>
          <w:p w:rsidR="002F54F2" w:rsidRPr="009B1DF6" w:rsidRDefault="002F54F2" w:rsidP="002F54F2">
            <w:pPr>
              <w:rPr>
                <w:sz w:val="18"/>
                <w:szCs w:val="18"/>
              </w:rPr>
            </w:pPr>
            <w:r w:rsidRPr="009B1DF6">
              <w:rPr>
                <w:sz w:val="18"/>
                <w:szCs w:val="18"/>
                <w:lang w:val="en-US"/>
              </w:rPr>
              <w:t>N</w:t>
            </w:r>
            <w:r w:rsidRPr="009B1DF6">
              <w:rPr>
                <w:sz w:val="18"/>
                <w:szCs w:val="18"/>
                <w:vertAlign w:val="subscript"/>
              </w:rPr>
              <w:t>90</w:t>
            </w:r>
            <w:r w:rsidRPr="009B1DF6">
              <w:rPr>
                <w:sz w:val="18"/>
                <w:szCs w:val="18"/>
              </w:rPr>
              <w:t>Р</w:t>
            </w:r>
            <w:r w:rsidRPr="009B1DF6">
              <w:rPr>
                <w:sz w:val="18"/>
                <w:szCs w:val="18"/>
                <w:vertAlign w:val="subscript"/>
              </w:rPr>
              <w:t>90</w:t>
            </w:r>
            <w:r w:rsidRPr="009B1DF6">
              <w:rPr>
                <w:sz w:val="18"/>
                <w:szCs w:val="18"/>
              </w:rPr>
              <w:t>К</w:t>
            </w:r>
            <w:r w:rsidRPr="009B1DF6">
              <w:rPr>
                <w:sz w:val="18"/>
                <w:szCs w:val="18"/>
                <w:vertAlign w:val="subscript"/>
              </w:rPr>
              <w:t>120</w:t>
            </w:r>
            <w:r w:rsidRPr="009B1DF6">
              <w:rPr>
                <w:sz w:val="18"/>
                <w:szCs w:val="18"/>
              </w:rPr>
              <w:t xml:space="preserve"> </w:t>
            </w:r>
          </w:p>
        </w:tc>
        <w:tc>
          <w:tcPr>
            <w:tcW w:w="1134" w:type="dxa"/>
          </w:tcPr>
          <w:p w:rsidR="002F54F2" w:rsidRPr="009B1DF6" w:rsidRDefault="002F54F2" w:rsidP="009B1DF6">
            <w:pPr>
              <w:ind w:left="-108" w:right="-108"/>
              <w:jc w:val="center"/>
              <w:rPr>
                <w:sz w:val="18"/>
                <w:szCs w:val="18"/>
              </w:rPr>
            </w:pPr>
            <w:r w:rsidRPr="009B1DF6">
              <w:rPr>
                <w:sz w:val="18"/>
                <w:szCs w:val="18"/>
              </w:rPr>
              <w:t>37,0</w:t>
            </w:r>
          </w:p>
        </w:tc>
        <w:tc>
          <w:tcPr>
            <w:tcW w:w="709" w:type="dxa"/>
          </w:tcPr>
          <w:p w:rsidR="002F54F2" w:rsidRPr="009B1DF6" w:rsidRDefault="002F54F2" w:rsidP="002F54F2">
            <w:pPr>
              <w:jc w:val="center"/>
              <w:rPr>
                <w:sz w:val="18"/>
                <w:szCs w:val="18"/>
              </w:rPr>
            </w:pPr>
            <w:r w:rsidRPr="009B1DF6">
              <w:rPr>
                <w:sz w:val="18"/>
                <w:szCs w:val="18"/>
              </w:rPr>
              <w:t>+9,5</w:t>
            </w:r>
          </w:p>
        </w:tc>
        <w:tc>
          <w:tcPr>
            <w:tcW w:w="709" w:type="dxa"/>
          </w:tcPr>
          <w:p w:rsidR="002F54F2" w:rsidRPr="009B1DF6" w:rsidRDefault="002F54F2" w:rsidP="002F54F2">
            <w:pPr>
              <w:jc w:val="center"/>
              <w:rPr>
                <w:sz w:val="18"/>
                <w:szCs w:val="18"/>
              </w:rPr>
            </w:pPr>
            <w:r w:rsidRPr="009B1DF6">
              <w:rPr>
                <w:sz w:val="18"/>
                <w:szCs w:val="18"/>
              </w:rPr>
              <w:t>+33,6</w:t>
            </w:r>
          </w:p>
        </w:tc>
      </w:tr>
      <w:tr w:rsidR="002F54F2" w:rsidRPr="009B1DF6" w:rsidTr="009B1DF6">
        <w:trPr>
          <w:jc w:val="center"/>
        </w:trPr>
        <w:tc>
          <w:tcPr>
            <w:tcW w:w="3085" w:type="dxa"/>
          </w:tcPr>
          <w:p w:rsidR="002F54F2" w:rsidRPr="009B1DF6" w:rsidRDefault="002F54F2" w:rsidP="002F54F2">
            <w:pPr>
              <w:jc w:val="both"/>
              <w:rPr>
                <w:i/>
                <w:sz w:val="18"/>
                <w:szCs w:val="18"/>
              </w:rPr>
            </w:pPr>
            <w:r w:rsidRPr="009B1DF6">
              <w:rPr>
                <w:i/>
                <w:sz w:val="18"/>
                <w:szCs w:val="18"/>
              </w:rPr>
              <w:t>НІР</w:t>
            </w:r>
            <w:r w:rsidRPr="009B1DF6">
              <w:rPr>
                <w:i/>
                <w:sz w:val="18"/>
                <w:szCs w:val="18"/>
                <w:vertAlign w:val="subscript"/>
              </w:rPr>
              <w:t>05</w:t>
            </w:r>
          </w:p>
        </w:tc>
        <w:tc>
          <w:tcPr>
            <w:tcW w:w="1134" w:type="dxa"/>
          </w:tcPr>
          <w:p w:rsidR="002F54F2" w:rsidRPr="009B1DF6" w:rsidRDefault="002F54F2" w:rsidP="009B1DF6">
            <w:pPr>
              <w:ind w:left="-108" w:right="-108"/>
              <w:jc w:val="center"/>
              <w:rPr>
                <w:sz w:val="18"/>
                <w:szCs w:val="18"/>
              </w:rPr>
            </w:pPr>
            <w:r w:rsidRPr="009B1DF6">
              <w:rPr>
                <w:sz w:val="18"/>
                <w:szCs w:val="18"/>
              </w:rPr>
              <w:t>2,4</w:t>
            </w:r>
          </w:p>
        </w:tc>
        <w:tc>
          <w:tcPr>
            <w:tcW w:w="709" w:type="dxa"/>
          </w:tcPr>
          <w:p w:rsidR="002F54F2" w:rsidRPr="009B1DF6" w:rsidRDefault="002F54F2" w:rsidP="002F54F2">
            <w:pPr>
              <w:jc w:val="center"/>
              <w:rPr>
                <w:sz w:val="18"/>
                <w:szCs w:val="18"/>
              </w:rPr>
            </w:pPr>
            <w:r w:rsidRPr="009B1DF6">
              <w:rPr>
                <w:sz w:val="18"/>
                <w:szCs w:val="18"/>
              </w:rPr>
              <w:t>-</w:t>
            </w:r>
          </w:p>
        </w:tc>
        <w:tc>
          <w:tcPr>
            <w:tcW w:w="709" w:type="dxa"/>
          </w:tcPr>
          <w:p w:rsidR="002F54F2" w:rsidRPr="009B1DF6" w:rsidRDefault="002F54F2" w:rsidP="002F54F2">
            <w:pPr>
              <w:jc w:val="center"/>
              <w:rPr>
                <w:sz w:val="18"/>
                <w:szCs w:val="18"/>
              </w:rPr>
            </w:pPr>
            <w:r w:rsidRPr="009B1DF6">
              <w:rPr>
                <w:sz w:val="18"/>
                <w:szCs w:val="18"/>
              </w:rPr>
              <w:t>-</w:t>
            </w:r>
          </w:p>
        </w:tc>
      </w:tr>
    </w:tbl>
    <w:p w:rsidR="009B1DF6" w:rsidRPr="009B1DF6" w:rsidRDefault="009B1DF6" w:rsidP="002F54F2">
      <w:pPr>
        <w:autoSpaceDE w:val="0"/>
        <w:autoSpaceDN w:val="0"/>
        <w:adjustRightInd w:val="0"/>
        <w:ind w:firstLine="284"/>
        <w:jc w:val="both"/>
        <w:rPr>
          <w:sz w:val="8"/>
          <w:szCs w:val="8"/>
        </w:rPr>
      </w:pPr>
    </w:p>
    <w:p w:rsidR="002F54F2" w:rsidRPr="00121F1A" w:rsidRDefault="009B1DF6" w:rsidP="002F54F2">
      <w:pPr>
        <w:autoSpaceDE w:val="0"/>
        <w:autoSpaceDN w:val="0"/>
        <w:adjustRightInd w:val="0"/>
        <w:ind w:firstLine="284"/>
        <w:jc w:val="both"/>
        <w:rPr>
          <w:caps/>
          <w:sz w:val="20"/>
          <w:szCs w:val="20"/>
        </w:rPr>
      </w:pPr>
      <w:r>
        <w:rPr>
          <w:sz w:val="20"/>
          <w:szCs w:val="20"/>
        </w:rPr>
        <w:t>В</w:t>
      </w:r>
      <w:r w:rsidR="002F54F2" w:rsidRPr="00121F1A">
        <w:rPr>
          <w:sz w:val="20"/>
          <w:szCs w:val="20"/>
        </w:rPr>
        <w:t xml:space="preserve"> цілому по досліду урожайність коливалась від 27,5 до 38,4 т/га. значним збільшенням її характеризуватись варіанти, де застосовували біогумус. у вказаних варіантах урожайність становила 32,8 т/га та 38,4 т/га, а прибавка складала 5,3 та 10,9 т/га відповідно. водночас, мінеральні добрива теж сприяли щодо збільшення врожайності плодів на 37,0% відносно контролю, проте ця величина поступалась варіанту з використанням біогумусу.</w:t>
      </w:r>
    </w:p>
    <w:p w:rsidR="002F54F2" w:rsidRPr="00121F1A" w:rsidRDefault="009B1DF6" w:rsidP="002F54F2">
      <w:pPr>
        <w:ind w:firstLine="284"/>
        <w:jc w:val="both"/>
        <w:rPr>
          <w:caps/>
          <w:sz w:val="20"/>
          <w:szCs w:val="20"/>
        </w:rPr>
      </w:pPr>
      <w:r>
        <w:rPr>
          <w:sz w:val="20"/>
          <w:szCs w:val="20"/>
        </w:rPr>
        <w:t>О</w:t>
      </w:r>
      <w:r w:rsidR="002F54F2" w:rsidRPr="00121F1A">
        <w:rPr>
          <w:sz w:val="20"/>
          <w:szCs w:val="20"/>
        </w:rPr>
        <w:t>тже, внесення біогумусу достовірно забезпечує прибавку урожайності до 39% порівняно із контролем.</w:t>
      </w:r>
    </w:p>
    <w:p w:rsidR="009B1DF6" w:rsidRPr="003E0808" w:rsidRDefault="009B1DF6" w:rsidP="002F54F2">
      <w:pPr>
        <w:ind w:firstLine="708"/>
        <w:jc w:val="both"/>
        <w:rPr>
          <w:b/>
          <w:sz w:val="8"/>
          <w:szCs w:val="8"/>
        </w:rPr>
      </w:pPr>
    </w:p>
    <w:p w:rsidR="002F54F2" w:rsidRPr="00121F1A" w:rsidRDefault="009B1DF6" w:rsidP="009B1DF6">
      <w:pPr>
        <w:jc w:val="both"/>
        <w:rPr>
          <w:sz w:val="18"/>
          <w:szCs w:val="18"/>
        </w:rPr>
      </w:pPr>
      <w:r>
        <w:rPr>
          <w:b/>
          <w:sz w:val="18"/>
          <w:szCs w:val="18"/>
        </w:rPr>
        <w:t>В</w:t>
      </w:r>
      <w:r w:rsidR="002F54F2" w:rsidRPr="00121F1A">
        <w:rPr>
          <w:b/>
          <w:sz w:val="18"/>
          <w:szCs w:val="18"/>
        </w:rPr>
        <w:t>икористан</w:t>
      </w:r>
      <w:r>
        <w:rPr>
          <w:b/>
          <w:sz w:val="18"/>
          <w:szCs w:val="18"/>
        </w:rPr>
        <w:t>і</w:t>
      </w:r>
      <w:r w:rsidR="002F54F2" w:rsidRPr="00121F1A">
        <w:rPr>
          <w:b/>
          <w:sz w:val="18"/>
          <w:szCs w:val="18"/>
        </w:rPr>
        <w:t xml:space="preserve"> джерел</w:t>
      </w:r>
      <w:r>
        <w:rPr>
          <w:b/>
          <w:sz w:val="18"/>
          <w:szCs w:val="18"/>
        </w:rPr>
        <w:t>а</w:t>
      </w:r>
      <w:r w:rsidR="002F54F2" w:rsidRPr="00121F1A">
        <w:rPr>
          <w:b/>
          <w:sz w:val="18"/>
          <w:szCs w:val="18"/>
        </w:rPr>
        <w:t xml:space="preserve">: </w:t>
      </w:r>
      <w:r w:rsidR="002F54F2" w:rsidRPr="009B1DF6">
        <w:rPr>
          <w:b/>
          <w:sz w:val="18"/>
          <w:szCs w:val="18"/>
        </w:rPr>
        <w:t>1</w:t>
      </w:r>
      <w:r w:rsidR="002F54F2" w:rsidRPr="00121F1A">
        <w:rPr>
          <w:sz w:val="18"/>
          <w:szCs w:val="18"/>
        </w:rPr>
        <w:t xml:space="preserve">.Добрива та їх використання / Марчук І.І., Макаренко В.М., Розстальний В.Є., Савчук А.В. - К.: ТОВ «Компанія Юнівест Маркетинг». 2008. - 245 с. - (Довідкове видання) </w:t>
      </w:r>
      <w:r w:rsidR="002F54F2" w:rsidRPr="009B1DF6">
        <w:rPr>
          <w:b/>
          <w:sz w:val="18"/>
          <w:szCs w:val="18"/>
        </w:rPr>
        <w:t>2</w:t>
      </w:r>
      <w:r w:rsidR="002F54F2" w:rsidRPr="00121F1A">
        <w:rPr>
          <w:sz w:val="18"/>
          <w:szCs w:val="18"/>
        </w:rPr>
        <w:t xml:space="preserve">.Якість ґрунтів та сучасні стратегії удобрення / За ред. Д. Мельничука, Дж. Хофмана, М. Городнього. - К.: Арістей, 2004. - 488с. - (підручник для сільськогосподарських ВУЗів). </w:t>
      </w:r>
      <w:r w:rsidR="002F54F2" w:rsidRPr="009B1DF6">
        <w:rPr>
          <w:b/>
          <w:sz w:val="18"/>
          <w:szCs w:val="18"/>
        </w:rPr>
        <w:t>3</w:t>
      </w:r>
      <w:r w:rsidR="002F54F2" w:rsidRPr="00121F1A">
        <w:rPr>
          <w:sz w:val="18"/>
          <w:szCs w:val="18"/>
        </w:rPr>
        <w:t xml:space="preserve">.Гармаш С.М. Біоконверсія рослинних відходів агропромислового комплексу та агроекологічна оцінка застосування біодобрив у північному степу України: автореф. дис. ... канд. с/г.наук : спец. 03.00.16 / С.М. Гармаш. - Дніпропетровськ. 2007. - 22с. </w:t>
      </w:r>
      <w:r w:rsidR="002F54F2" w:rsidRPr="009B1DF6">
        <w:rPr>
          <w:b/>
          <w:sz w:val="18"/>
          <w:szCs w:val="18"/>
        </w:rPr>
        <w:t>4</w:t>
      </w:r>
      <w:r w:rsidR="002F54F2" w:rsidRPr="00121F1A">
        <w:rPr>
          <w:sz w:val="18"/>
          <w:szCs w:val="18"/>
        </w:rPr>
        <w:t>.Доспехов Б.А. Методика полевого опыта / Б.А. Доспехов- М.: Колос. 1996. - 141с.</w:t>
      </w:r>
    </w:p>
    <w:p w:rsidR="002F54F2" w:rsidRPr="005E7564" w:rsidRDefault="002F54F2" w:rsidP="002F54F2">
      <w:pPr>
        <w:jc w:val="both"/>
      </w:pPr>
    </w:p>
    <w:p w:rsidR="002F54F2" w:rsidRDefault="002F54F2" w:rsidP="008C633D">
      <w:pPr>
        <w:jc w:val="center"/>
        <w:rPr>
          <w:b/>
          <w:sz w:val="20"/>
          <w:szCs w:val="20"/>
        </w:rPr>
      </w:pPr>
    </w:p>
    <w:p w:rsidR="000135A9" w:rsidRPr="00C24563" w:rsidRDefault="000135A9" w:rsidP="00ED2E72">
      <w:pPr>
        <w:ind w:firstLine="284"/>
        <w:jc w:val="center"/>
        <w:rPr>
          <w:b/>
          <w:sz w:val="20"/>
          <w:szCs w:val="20"/>
        </w:rPr>
      </w:pPr>
      <w:r w:rsidRPr="00C24563">
        <w:rPr>
          <w:b/>
          <w:sz w:val="20"/>
          <w:szCs w:val="20"/>
        </w:rPr>
        <w:t>ВСТАНОВЛЕННЯ БІОМЕТРИЧНИХ ПОКАЗНИКІВ ПРИРОСТІВ НАДЗЕМНОЇ ЧАСТИНИ РОСЛИН СУНИЦІ САДОВОЇ</w:t>
      </w:r>
      <w:r w:rsidR="00ED2E72">
        <w:rPr>
          <w:b/>
          <w:sz w:val="20"/>
          <w:szCs w:val="20"/>
        </w:rPr>
        <w:t xml:space="preserve"> </w:t>
      </w:r>
      <w:r w:rsidRPr="00C24563">
        <w:rPr>
          <w:b/>
          <w:sz w:val="20"/>
          <w:szCs w:val="20"/>
        </w:rPr>
        <w:t>ЗА ЗАСТОСУВАННЯ ПРОДУКТІВ ВЕРМИКУЛЬТУРИ</w:t>
      </w:r>
    </w:p>
    <w:p w:rsidR="000135A9" w:rsidRDefault="000135A9" w:rsidP="00ED2E72">
      <w:pPr>
        <w:ind w:firstLine="284"/>
        <w:jc w:val="center"/>
        <w:rPr>
          <w:b/>
          <w:i/>
          <w:sz w:val="20"/>
          <w:szCs w:val="20"/>
        </w:rPr>
      </w:pPr>
      <w:r w:rsidRPr="00ED2E72">
        <w:rPr>
          <w:b/>
          <w:i/>
          <w:sz w:val="20"/>
          <w:szCs w:val="20"/>
        </w:rPr>
        <w:t>Пушкарьова-Безділь Т.М</w:t>
      </w:r>
      <w:r w:rsidR="00ED2E72">
        <w:rPr>
          <w:b/>
          <w:i/>
          <w:sz w:val="20"/>
          <w:szCs w:val="20"/>
        </w:rPr>
        <w:t>.,*</w:t>
      </w:r>
      <w:r w:rsidR="00ED2E72" w:rsidRPr="00ED2E72">
        <w:rPr>
          <w:rStyle w:val="a5"/>
          <w:b/>
          <w:i/>
          <w:color w:val="FFFFFF" w:themeColor="background1"/>
          <w:sz w:val="20"/>
          <w:szCs w:val="20"/>
        </w:rPr>
        <w:footnoteReference w:id="21"/>
      </w:r>
      <w:r w:rsidRPr="00ED2E72">
        <w:rPr>
          <w:b/>
          <w:i/>
          <w:sz w:val="20"/>
          <w:szCs w:val="20"/>
        </w:rPr>
        <w:t>Пилипенко М.Ю.</w:t>
      </w:r>
      <w:r w:rsidR="00ED2E72">
        <w:rPr>
          <w:b/>
          <w:i/>
          <w:sz w:val="20"/>
          <w:szCs w:val="20"/>
        </w:rPr>
        <w:t>**</w:t>
      </w:r>
    </w:p>
    <w:p w:rsidR="00ED2E72" w:rsidRPr="00ED2E72" w:rsidRDefault="00ED2E72" w:rsidP="00ED2E72">
      <w:pPr>
        <w:ind w:firstLine="284"/>
        <w:jc w:val="center"/>
        <w:rPr>
          <w:b/>
          <w:i/>
          <w:sz w:val="8"/>
          <w:szCs w:val="8"/>
        </w:rPr>
      </w:pPr>
    </w:p>
    <w:p w:rsidR="000135A9" w:rsidRPr="00C24563" w:rsidRDefault="000135A9" w:rsidP="000135A9">
      <w:pPr>
        <w:ind w:firstLine="284"/>
        <w:jc w:val="both"/>
        <w:rPr>
          <w:sz w:val="20"/>
          <w:szCs w:val="20"/>
        </w:rPr>
      </w:pPr>
      <w:r w:rsidRPr="00C24563">
        <w:rPr>
          <w:sz w:val="20"/>
          <w:szCs w:val="20"/>
        </w:rPr>
        <w:t>Продукти вермикультури (біогумус) є високоефективним і екологічно чистим органічним і біологічним добривом, застосування якого покращує агрохімічні властивості, підвищує якість і збільшує урожай сільськогосподарської продукції. Крім того, біогумус володіє винятковими фізико-хімічними властивостями, це дозволяє розглядати його як прекрасний меліорант і ґрунтопокращувач. Це добриво забезпечує стабільно високий і екологічно чистий врожай.</w:t>
      </w:r>
    </w:p>
    <w:p w:rsidR="000135A9" w:rsidRPr="00C24563" w:rsidRDefault="000135A9" w:rsidP="000135A9">
      <w:pPr>
        <w:ind w:firstLine="284"/>
        <w:jc w:val="both"/>
        <w:rPr>
          <w:sz w:val="20"/>
          <w:szCs w:val="20"/>
        </w:rPr>
      </w:pPr>
      <w:r w:rsidRPr="00C24563">
        <w:rPr>
          <w:sz w:val="20"/>
          <w:szCs w:val="20"/>
        </w:rPr>
        <w:t>Тому із застосуванням саме цього добрива ми вирощували суницю садову, оскільки суниця садова є цінним продуктом харчування, містить  вітаміни B9,B2,P, пектинові речовини, органічні кислоти (винна, щавлева, цитрусова і яблунева), і навіть солі заліза, фосфору, кальцію та інші цінні для організму людини елементи.</w:t>
      </w:r>
    </w:p>
    <w:p w:rsidR="000135A9" w:rsidRPr="00C24563" w:rsidRDefault="000135A9" w:rsidP="000135A9">
      <w:pPr>
        <w:ind w:firstLine="284"/>
        <w:jc w:val="both"/>
        <w:rPr>
          <w:sz w:val="20"/>
          <w:szCs w:val="20"/>
        </w:rPr>
      </w:pPr>
      <w:r w:rsidRPr="00BA451C">
        <w:rPr>
          <w:sz w:val="20"/>
          <w:szCs w:val="20"/>
        </w:rPr>
        <w:t>Мета роботи</w:t>
      </w:r>
      <w:r w:rsidRPr="00C24563">
        <w:rPr>
          <w:b/>
          <w:sz w:val="20"/>
          <w:szCs w:val="20"/>
        </w:rPr>
        <w:t xml:space="preserve"> –</w:t>
      </w:r>
      <w:r w:rsidRPr="00C24563">
        <w:rPr>
          <w:sz w:val="20"/>
          <w:szCs w:val="20"/>
        </w:rPr>
        <w:t xml:space="preserve"> дослідити ріст та розвиток суниці садової </w:t>
      </w:r>
      <w:r w:rsidRPr="00C24563">
        <w:rPr>
          <w:i/>
          <w:iCs/>
          <w:sz w:val="20"/>
          <w:szCs w:val="20"/>
        </w:rPr>
        <w:t>(</w:t>
      </w:r>
      <w:r w:rsidRPr="00C24563">
        <w:rPr>
          <w:i/>
          <w:iCs/>
          <w:sz w:val="20"/>
          <w:szCs w:val="20"/>
          <w:lang w:val="en-US"/>
        </w:rPr>
        <w:t>Fragaria</w:t>
      </w:r>
      <w:r w:rsidRPr="00C24563">
        <w:rPr>
          <w:i/>
          <w:iCs/>
          <w:sz w:val="20"/>
          <w:szCs w:val="20"/>
        </w:rPr>
        <w:t xml:space="preserve"> </w:t>
      </w:r>
      <w:r w:rsidRPr="00C24563">
        <w:rPr>
          <w:i/>
          <w:iCs/>
          <w:sz w:val="20"/>
          <w:szCs w:val="20"/>
          <w:lang w:val="en-US"/>
        </w:rPr>
        <w:t>ananassaDuh</w:t>
      </w:r>
      <w:r w:rsidRPr="00C24563">
        <w:rPr>
          <w:i/>
          <w:iCs/>
          <w:sz w:val="20"/>
          <w:szCs w:val="20"/>
        </w:rPr>
        <w:t>.)</w:t>
      </w:r>
      <w:r w:rsidRPr="00C24563">
        <w:rPr>
          <w:sz w:val="20"/>
          <w:szCs w:val="20"/>
        </w:rPr>
        <w:t xml:space="preserve"> на різних типах ґрунтосумішей із застосуванням біогумусу.</w:t>
      </w:r>
    </w:p>
    <w:p w:rsidR="000135A9" w:rsidRPr="00C24563" w:rsidRDefault="000135A9" w:rsidP="000135A9">
      <w:pPr>
        <w:ind w:firstLine="284"/>
        <w:jc w:val="both"/>
        <w:rPr>
          <w:sz w:val="20"/>
          <w:szCs w:val="20"/>
        </w:rPr>
      </w:pPr>
      <w:r w:rsidRPr="00BA451C">
        <w:rPr>
          <w:sz w:val="20"/>
          <w:szCs w:val="20"/>
        </w:rPr>
        <w:t>Методика досліджень</w:t>
      </w:r>
      <w:r w:rsidRPr="00C24563">
        <w:rPr>
          <w:b/>
          <w:sz w:val="20"/>
          <w:szCs w:val="20"/>
        </w:rPr>
        <w:t>.</w:t>
      </w:r>
      <w:r w:rsidRPr="00C24563">
        <w:rPr>
          <w:sz w:val="20"/>
          <w:szCs w:val="20"/>
        </w:rPr>
        <w:t xml:space="preserve"> Дослідження проводили у дослідній теплиці кафедри екології та безпеки життєдіяльності у 2016-2018 р. відповідно до загальноприйнятих методик. Як об’єкт використовували суницю садову </w:t>
      </w:r>
      <w:r w:rsidRPr="00C24563">
        <w:rPr>
          <w:i/>
          <w:iCs/>
          <w:sz w:val="20"/>
          <w:szCs w:val="20"/>
        </w:rPr>
        <w:t>(</w:t>
      </w:r>
      <w:r w:rsidRPr="00C24563">
        <w:rPr>
          <w:i/>
          <w:iCs/>
          <w:sz w:val="20"/>
          <w:szCs w:val="20"/>
          <w:lang w:val="en-US"/>
        </w:rPr>
        <w:t>Fragaria</w:t>
      </w:r>
      <w:r w:rsidRPr="00C24563">
        <w:rPr>
          <w:i/>
          <w:iCs/>
          <w:sz w:val="20"/>
          <w:szCs w:val="20"/>
        </w:rPr>
        <w:t xml:space="preserve"> </w:t>
      </w:r>
      <w:r w:rsidRPr="00C24563">
        <w:rPr>
          <w:i/>
          <w:iCs/>
          <w:sz w:val="20"/>
          <w:szCs w:val="20"/>
          <w:lang w:val="en-US"/>
        </w:rPr>
        <w:t>ananassaDuh</w:t>
      </w:r>
      <w:r w:rsidRPr="00C24563">
        <w:rPr>
          <w:i/>
          <w:iCs/>
          <w:sz w:val="20"/>
          <w:szCs w:val="20"/>
        </w:rPr>
        <w:t>.).</w:t>
      </w:r>
    </w:p>
    <w:p w:rsidR="000135A9" w:rsidRPr="00C24563" w:rsidRDefault="000135A9" w:rsidP="000135A9">
      <w:pPr>
        <w:ind w:firstLine="284"/>
        <w:jc w:val="both"/>
        <w:rPr>
          <w:sz w:val="20"/>
          <w:szCs w:val="20"/>
        </w:rPr>
      </w:pPr>
      <w:r w:rsidRPr="00C24563">
        <w:rPr>
          <w:sz w:val="20"/>
          <w:szCs w:val="20"/>
        </w:rPr>
        <w:t>Суницю садову висаджували на початку березня 2016 р., за такою схемою:</w:t>
      </w:r>
    </w:p>
    <w:p w:rsidR="000135A9" w:rsidRPr="00C24563" w:rsidRDefault="000135A9" w:rsidP="003E0808">
      <w:pPr>
        <w:pStyle w:val="ad"/>
        <w:numPr>
          <w:ilvl w:val="0"/>
          <w:numId w:val="39"/>
        </w:numPr>
        <w:tabs>
          <w:tab w:val="left" w:pos="426"/>
        </w:tabs>
        <w:ind w:left="0" w:firstLine="284"/>
        <w:jc w:val="both"/>
        <w:rPr>
          <w:sz w:val="20"/>
          <w:szCs w:val="20"/>
        </w:rPr>
      </w:pPr>
      <w:r w:rsidRPr="00C24563">
        <w:rPr>
          <w:sz w:val="20"/>
          <w:szCs w:val="20"/>
        </w:rPr>
        <w:t>дослід [1'] – контроль - суміш листової землі, дернової землі в пропорції ( 1:1);</w:t>
      </w:r>
    </w:p>
    <w:p w:rsidR="000135A9" w:rsidRPr="00C24563" w:rsidRDefault="000135A9" w:rsidP="003E0808">
      <w:pPr>
        <w:pStyle w:val="ad"/>
        <w:numPr>
          <w:ilvl w:val="0"/>
          <w:numId w:val="39"/>
        </w:numPr>
        <w:tabs>
          <w:tab w:val="left" w:pos="426"/>
        </w:tabs>
        <w:ind w:left="0" w:firstLine="284"/>
        <w:jc w:val="both"/>
        <w:rPr>
          <w:sz w:val="20"/>
          <w:szCs w:val="20"/>
        </w:rPr>
      </w:pPr>
      <w:r w:rsidRPr="00C24563">
        <w:rPr>
          <w:sz w:val="20"/>
          <w:szCs w:val="20"/>
        </w:rPr>
        <w:t>дослід [1] суміш листової землі, дернової землі в пропорції (1:1) з додаванням біогумусу в якості добрива.</w:t>
      </w:r>
    </w:p>
    <w:p w:rsidR="000135A9" w:rsidRPr="00C24563" w:rsidRDefault="000135A9" w:rsidP="003E0808">
      <w:pPr>
        <w:pStyle w:val="ad"/>
        <w:numPr>
          <w:ilvl w:val="0"/>
          <w:numId w:val="39"/>
        </w:numPr>
        <w:tabs>
          <w:tab w:val="left" w:pos="426"/>
        </w:tabs>
        <w:ind w:left="0" w:firstLine="284"/>
        <w:jc w:val="both"/>
        <w:rPr>
          <w:sz w:val="20"/>
          <w:szCs w:val="20"/>
        </w:rPr>
      </w:pPr>
      <w:r w:rsidRPr="00C24563">
        <w:rPr>
          <w:sz w:val="20"/>
          <w:szCs w:val="20"/>
        </w:rPr>
        <w:t>дослід [2'] – контроль - суміш листової землі, піску, дернової землі в пропорції (1:1:1)</w:t>
      </w:r>
    </w:p>
    <w:p w:rsidR="000135A9" w:rsidRPr="00C24563" w:rsidRDefault="000135A9" w:rsidP="003E0808">
      <w:pPr>
        <w:pStyle w:val="ad"/>
        <w:numPr>
          <w:ilvl w:val="0"/>
          <w:numId w:val="39"/>
        </w:numPr>
        <w:tabs>
          <w:tab w:val="left" w:pos="426"/>
        </w:tabs>
        <w:ind w:left="0" w:firstLine="284"/>
        <w:jc w:val="both"/>
        <w:rPr>
          <w:sz w:val="20"/>
          <w:szCs w:val="20"/>
        </w:rPr>
      </w:pPr>
      <w:r w:rsidRPr="00C24563">
        <w:rPr>
          <w:sz w:val="20"/>
          <w:szCs w:val="20"/>
        </w:rPr>
        <w:t>дослід [2] суміш листової землі, піску, дернової землі в пропорції (1:1:1) з додаванням біогумусу в якості добрива.</w:t>
      </w:r>
    </w:p>
    <w:p w:rsidR="000135A9" w:rsidRPr="00C24563" w:rsidRDefault="000135A9" w:rsidP="003E0808">
      <w:pPr>
        <w:pStyle w:val="ad"/>
        <w:numPr>
          <w:ilvl w:val="0"/>
          <w:numId w:val="39"/>
        </w:numPr>
        <w:tabs>
          <w:tab w:val="left" w:pos="426"/>
        </w:tabs>
        <w:ind w:left="0" w:firstLine="284"/>
        <w:jc w:val="both"/>
        <w:rPr>
          <w:sz w:val="20"/>
          <w:szCs w:val="20"/>
        </w:rPr>
      </w:pPr>
      <w:r w:rsidRPr="00C24563">
        <w:rPr>
          <w:sz w:val="20"/>
          <w:szCs w:val="20"/>
        </w:rPr>
        <w:t>дослід [3'] -  контроль суміш торфу, піску в пропорції (1:1).</w:t>
      </w:r>
    </w:p>
    <w:p w:rsidR="000135A9" w:rsidRPr="00C24563" w:rsidRDefault="000135A9" w:rsidP="003E0808">
      <w:pPr>
        <w:pStyle w:val="ad"/>
        <w:numPr>
          <w:ilvl w:val="0"/>
          <w:numId w:val="39"/>
        </w:numPr>
        <w:tabs>
          <w:tab w:val="left" w:pos="426"/>
        </w:tabs>
        <w:ind w:left="0" w:firstLine="284"/>
        <w:jc w:val="both"/>
        <w:rPr>
          <w:sz w:val="20"/>
          <w:szCs w:val="20"/>
        </w:rPr>
      </w:pPr>
      <w:r w:rsidRPr="00C24563">
        <w:rPr>
          <w:sz w:val="20"/>
          <w:szCs w:val="20"/>
        </w:rPr>
        <w:t>дослід [3] суміш торфу, піску в пропорціях (1:1) з додаванням біогумусу в якості добрива.</w:t>
      </w:r>
    </w:p>
    <w:p w:rsidR="000135A9" w:rsidRPr="00C24563" w:rsidRDefault="000135A9" w:rsidP="000135A9">
      <w:pPr>
        <w:ind w:firstLine="284"/>
        <w:jc w:val="both"/>
        <w:rPr>
          <w:sz w:val="20"/>
          <w:szCs w:val="20"/>
        </w:rPr>
      </w:pPr>
      <w:r w:rsidRPr="00C24563">
        <w:rPr>
          <w:sz w:val="20"/>
          <w:szCs w:val="20"/>
        </w:rPr>
        <w:t>Перед висаджуванням суниці у ящики, визначали вологість ґрунтосумішей. Потім відважили кожну ґрунтосуміш, висипали у ящики, додали за схемою досліду відповідну кількість добрив у сухому вигляді і добре перемішали. Кожен ящик набили однаковою кількістю ґрунтосуміші, рівномірно ущільнили її так, щоб до верху залишилось 2-</w:t>
      </w:r>
      <w:smartTag w:uri="urn:schemas-microsoft-com:office:smarttags" w:element="metricconverter">
        <w:smartTagPr>
          <w:attr w:name="ProductID" w:val="3 см"/>
        </w:smartTagPr>
        <w:r w:rsidRPr="00C24563">
          <w:rPr>
            <w:sz w:val="20"/>
            <w:szCs w:val="20"/>
          </w:rPr>
          <w:t>3 см</w:t>
        </w:r>
      </w:smartTag>
      <w:r w:rsidRPr="00C24563">
        <w:rPr>
          <w:sz w:val="20"/>
          <w:szCs w:val="20"/>
        </w:rPr>
        <w:t>. Рослини висадили рівномірно по всій площі  і на однакову глибину. Зверху ґрунтосуміш засипали шаром чистого кварцового піску.</w:t>
      </w:r>
    </w:p>
    <w:p w:rsidR="000135A9" w:rsidRPr="00C24563" w:rsidRDefault="000135A9" w:rsidP="000135A9">
      <w:pPr>
        <w:ind w:firstLine="284"/>
        <w:jc w:val="both"/>
        <w:rPr>
          <w:sz w:val="20"/>
          <w:szCs w:val="20"/>
        </w:rPr>
      </w:pPr>
      <w:r w:rsidRPr="00C24563">
        <w:rPr>
          <w:sz w:val="20"/>
          <w:szCs w:val="20"/>
        </w:rPr>
        <w:t>Поливали рослини вранці. В жаркі дні рослини поливали двічі – вранці і ввечері. Під час досліду проводили систематичний догляд за рослинами: знищували бур’яни, розпушували ґрунт, переставляли ящики для рівномірного освітлення.</w:t>
      </w:r>
    </w:p>
    <w:p w:rsidR="000135A9" w:rsidRPr="00C24563" w:rsidRDefault="000135A9" w:rsidP="000135A9">
      <w:pPr>
        <w:ind w:firstLine="284"/>
        <w:jc w:val="both"/>
        <w:rPr>
          <w:sz w:val="20"/>
          <w:szCs w:val="20"/>
        </w:rPr>
      </w:pPr>
      <w:r w:rsidRPr="00C24563">
        <w:rPr>
          <w:sz w:val="20"/>
          <w:szCs w:val="20"/>
        </w:rPr>
        <w:t xml:space="preserve">Спостереження за рослинами записували у щоденник: відмічали  дати настання і закінчення фаз і стадій розвитку, вимірювали  висоту від початку до кінця листка та ширину листка. Досліди проводили в 4 – разовому повторенні. </w:t>
      </w:r>
    </w:p>
    <w:p w:rsidR="000135A9" w:rsidRPr="00BA451C" w:rsidRDefault="000135A9" w:rsidP="000135A9">
      <w:pPr>
        <w:ind w:firstLine="284"/>
        <w:jc w:val="both"/>
        <w:rPr>
          <w:sz w:val="20"/>
          <w:szCs w:val="20"/>
        </w:rPr>
      </w:pPr>
      <w:r w:rsidRPr="00BA451C">
        <w:rPr>
          <w:sz w:val="20"/>
          <w:szCs w:val="20"/>
        </w:rPr>
        <w:t>Результати досліджень</w:t>
      </w:r>
    </w:p>
    <w:p w:rsidR="000135A9" w:rsidRDefault="000135A9" w:rsidP="000135A9">
      <w:pPr>
        <w:ind w:firstLine="284"/>
        <w:jc w:val="both"/>
        <w:rPr>
          <w:sz w:val="20"/>
          <w:szCs w:val="20"/>
        </w:rPr>
      </w:pPr>
      <w:r w:rsidRPr="00C24563">
        <w:rPr>
          <w:sz w:val="20"/>
          <w:szCs w:val="20"/>
        </w:rPr>
        <w:t>Фенологічні спостереження, біометричні вимірювання і лабораторні дослідження рослин, проведені нами впродовж двох років  показали, що внесення біогумусу позитивно вплинуло на ріст наземних частин суниці садової (таблиці 1,2).</w:t>
      </w:r>
    </w:p>
    <w:p w:rsidR="00946F45" w:rsidRPr="00C24563" w:rsidRDefault="00946F45" w:rsidP="00946F45">
      <w:pPr>
        <w:ind w:firstLine="284"/>
        <w:jc w:val="both"/>
        <w:rPr>
          <w:sz w:val="20"/>
          <w:szCs w:val="20"/>
        </w:rPr>
      </w:pPr>
      <w:r w:rsidRPr="00C24563">
        <w:rPr>
          <w:sz w:val="20"/>
          <w:szCs w:val="20"/>
        </w:rPr>
        <w:t>Як видно із табл. 1, 2, у варіанті досліду, де застосовували ґрунтосуміш №1(листова земля,дернова земля 1:1) із біогумусом у якості добрива, спостерігали найкращий приріст надземних частин рослин за всіма біометричними показниками, на 12 – 23,2% від контролю.</w:t>
      </w:r>
    </w:p>
    <w:p w:rsidR="000135A9" w:rsidRPr="00C24563" w:rsidRDefault="000135A9" w:rsidP="00ED2E72">
      <w:pPr>
        <w:ind w:firstLine="284"/>
        <w:jc w:val="right"/>
        <w:rPr>
          <w:i/>
          <w:iCs/>
          <w:sz w:val="20"/>
          <w:szCs w:val="20"/>
        </w:rPr>
      </w:pPr>
      <w:r w:rsidRPr="00C24563">
        <w:rPr>
          <w:i/>
          <w:iCs/>
          <w:sz w:val="20"/>
          <w:szCs w:val="20"/>
        </w:rPr>
        <w:t>Таблиця 1.</w:t>
      </w:r>
    </w:p>
    <w:p w:rsidR="000135A9" w:rsidRDefault="000135A9" w:rsidP="00ED2E72">
      <w:pPr>
        <w:ind w:firstLine="284"/>
        <w:jc w:val="center"/>
        <w:rPr>
          <w:b/>
          <w:bCs/>
          <w:sz w:val="20"/>
          <w:szCs w:val="20"/>
        </w:rPr>
      </w:pPr>
      <w:r w:rsidRPr="00C24563">
        <w:rPr>
          <w:b/>
          <w:bCs/>
          <w:sz w:val="20"/>
          <w:szCs w:val="20"/>
        </w:rPr>
        <w:t xml:space="preserve">Вплив біогумусу на ріст надземної частини суниці садової – </w:t>
      </w:r>
      <w:r w:rsidRPr="00C24563">
        <w:rPr>
          <w:b/>
          <w:bCs/>
          <w:i/>
          <w:iCs/>
          <w:sz w:val="20"/>
          <w:szCs w:val="20"/>
          <w:lang w:val="en-US"/>
        </w:rPr>
        <w:t>Fragaria</w:t>
      </w:r>
      <w:r w:rsidRPr="00C24563">
        <w:rPr>
          <w:b/>
          <w:bCs/>
          <w:i/>
          <w:iCs/>
          <w:sz w:val="20"/>
          <w:szCs w:val="20"/>
        </w:rPr>
        <w:t xml:space="preserve"> </w:t>
      </w:r>
      <w:r w:rsidRPr="00C24563">
        <w:rPr>
          <w:b/>
          <w:bCs/>
          <w:i/>
          <w:iCs/>
          <w:sz w:val="20"/>
          <w:szCs w:val="20"/>
          <w:lang w:val="en-US"/>
        </w:rPr>
        <w:t>ananassa</w:t>
      </w:r>
      <w:r w:rsidRPr="00C24563">
        <w:rPr>
          <w:b/>
          <w:bCs/>
          <w:i/>
          <w:iCs/>
          <w:sz w:val="20"/>
          <w:szCs w:val="20"/>
        </w:rPr>
        <w:t xml:space="preserve"> </w:t>
      </w:r>
      <w:r w:rsidRPr="00C24563">
        <w:rPr>
          <w:b/>
          <w:bCs/>
          <w:i/>
          <w:iCs/>
          <w:sz w:val="20"/>
          <w:szCs w:val="20"/>
          <w:lang w:val="en-US"/>
        </w:rPr>
        <w:t>Duh</w:t>
      </w:r>
      <w:r w:rsidRPr="00C24563">
        <w:rPr>
          <w:b/>
          <w:bCs/>
          <w:i/>
          <w:iCs/>
          <w:sz w:val="20"/>
          <w:szCs w:val="20"/>
        </w:rPr>
        <w:t>.</w:t>
      </w:r>
      <w:r w:rsidRPr="00C24563">
        <w:rPr>
          <w:b/>
          <w:bCs/>
          <w:sz w:val="20"/>
          <w:szCs w:val="20"/>
        </w:rPr>
        <w:t xml:space="preserve"> Висота листка</w:t>
      </w:r>
    </w:p>
    <w:p w:rsidR="00ED2E72" w:rsidRPr="00ED2E72" w:rsidRDefault="00ED2E72" w:rsidP="00ED2E72">
      <w:pPr>
        <w:ind w:firstLine="284"/>
        <w:jc w:val="center"/>
        <w:rPr>
          <w:b/>
          <w:bCs/>
          <w:sz w:val="8"/>
          <w:szCs w:val="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18"/>
        <w:gridCol w:w="1134"/>
        <w:gridCol w:w="992"/>
        <w:gridCol w:w="1134"/>
      </w:tblGrid>
      <w:tr w:rsidR="000135A9" w:rsidRPr="00C24563" w:rsidTr="00ED2E72">
        <w:trPr>
          <w:trHeight w:val="315"/>
          <w:jc w:val="center"/>
        </w:trPr>
        <w:tc>
          <w:tcPr>
            <w:tcW w:w="2518" w:type="dxa"/>
            <w:vMerge w:val="restart"/>
          </w:tcPr>
          <w:p w:rsidR="000135A9" w:rsidRPr="00C24563" w:rsidRDefault="000135A9" w:rsidP="00785EA9">
            <w:pPr>
              <w:spacing w:line="240" w:lineRule="exact"/>
              <w:rPr>
                <w:sz w:val="16"/>
                <w:szCs w:val="16"/>
              </w:rPr>
            </w:pPr>
            <w:r w:rsidRPr="00C24563">
              <w:rPr>
                <w:sz w:val="16"/>
                <w:szCs w:val="16"/>
              </w:rPr>
              <w:t>Варіант досліду</w:t>
            </w:r>
          </w:p>
          <w:p w:rsidR="000135A9" w:rsidRPr="00C24563" w:rsidRDefault="000135A9" w:rsidP="00785EA9">
            <w:pPr>
              <w:spacing w:line="240" w:lineRule="exact"/>
              <w:rPr>
                <w:sz w:val="16"/>
                <w:szCs w:val="16"/>
              </w:rPr>
            </w:pPr>
            <w:r w:rsidRPr="00C24563">
              <w:rPr>
                <w:sz w:val="16"/>
                <w:szCs w:val="16"/>
              </w:rPr>
              <w:t>Ґрунтосуміш №1(листова земля,дернова земля 1:1)</w:t>
            </w:r>
          </w:p>
        </w:tc>
        <w:tc>
          <w:tcPr>
            <w:tcW w:w="1134" w:type="dxa"/>
            <w:vMerge w:val="restart"/>
            <w:tcBorders>
              <w:right w:val="single" w:sz="4" w:space="0" w:color="auto"/>
            </w:tcBorders>
          </w:tcPr>
          <w:p w:rsidR="000135A9" w:rsidRPr="00C24563" w:rsidRDefault="000135A9" w:rsidP="00785EA9">
            <w:pPr>
              <w:spacing w:line="240" w:lineRule="exact"/>
              <w:jc w:val="center"/>
              <w:rPr>
                <w:sz w:val="16"/>
                <w:szCs w:val="16"/>
              </w:rPr>
            </w:pPr>
            <w:r w:rsidRPr="00C24563">
              <w:rPr>
                <w:sz w:val="16"/>
                <w:szCs w:val="16"/>
              </w:rPr>
              <w:t>Середній приріст, см</w:t>
            </w:r>
          </w:p>
        </w:tc>
        <w:tc>
          <w:tcPr>
            <w:tcW w:w="2126" w:type="dxa"/>
            <w:gridSpan w:val="2"/>
            <w:tcBorders>
              <w:left w:val="single" w:sz="4" w:space="0" w:color="auto"/>
              <w:bottom w:val="single" w:sz="4" w:space="0" w:color="auto"/>
            </w:tcBorders>
          </w:tcPr>
          <w:p w:rsidR="000135A9" w:rsidRPr="00C24563" w:rsidRDefault="000135A9" w:rsidP="00785EA9">
            <w:pPr>
              <w:spacing w:line="240" w:lineRule="exact"/>
              <w:jc w:val="center"/>
              <w:rPr>
                <w:sz w:val="16"/>
                <w:szCs w:val="16"/>
              </w:rPr>
            </w:pPr>
            <w:r w:rsidRPr="00C24563">
              <w:rPr>
                <w:sz w:val="16"/>
                <w:szCs w:val="16"/>
              </w:rPr>
              <w:t>±  до контролю</w:t>
            </w:r>
          </w:p>
        </w:tc>
      </w:tr>
      <w:tr w:rsidR="000135A9" w:rsidRPr="00C24563" w:rsidTr="00ED2E72">
        <w:trPr>
          <w:trHeight w:val="315"/>
          <w:jc w:val="center"/>
        </w:trPr>
        <w:tc>
          <w:tcPr>
            <w:tcW w:w="2518" w:type="dxa"/>
            <w:vMerge/>
          </w:tcPr>
          <w:p w:rsidR="000135A9" w:rsidRPr="00C24563" w:rsidRDefault="000135A9" w:rsidP="00785EA9">
            <w:pPr>
              <w:spacing w:line="240" w:lineRule="exact"/>
              <w:rPr>
                <w:sz w:val="16"/>
                <w:szCs w:val="16"/>
              </w:rPr>
            </w:pPr>
          </w:p>
        </w:tc>
        <w:tc>
          <w:tcPr>
            <w:tcW w:w="1134" w:type="dxa"/>
            <w:vMerge/>
            <w:tcBorders>
              <w:right w:val="single" w:sz="4" w:space="0" w:color="auto"/>
            </w:tcBorders>
          </w:tcPr>
          <w:p w:rsidR="000135A9" w:rsidRPr="00C24563" w:rsidRDefault="000135A9" w:rsidP="00785EA9">
            <w:pPr>
              <w:spacing w:line="240" w:lineRule="exact"/>
              <w:jc w:val="center"/>
              <w:rPr>
                <w:sz w:val="16"/>
                <w:szCs w:val="16"/>
              </w:rPr>
            </w:pPr>
          </w:p>
        </w:tc>
        <w:tc>
          <w:tcPr>
            <w:tcW w:w="992" w:type="dxa"/>
            <w:tcBorders>
              <w:top w:val="single" w:sz="4" w:space="0" w:color="auto"/>
              <w:left w:val="single" w:sz="4" w:space="0" w:color="auto"/>
              <w:right w:val="single" w:sz="4" w:space="0" w:color="auto"/>
            </w:tcBorders>
          </w:tcPr>
          <w:p w:rsidR="000135A9" w:rsidRPr="00C24563" w:rsidRDefault="000135A9" w:rsidP="00785EA9">
            <w:pPr>
              <w:spacing w:line="240" w:lineRule="exact"/>
              <w:jc w:val="center"/>
              <w:rPr>
                <w:sz w:val="16"/>
                <w:szCs w:val="16"/>
              </w:rPr>
            </w:pPr>
            <w:r w:rsidRPr="00C24563">
              <w:rPr>
                <w:sz w:val="16"/>
                <w:szCs w:val="16"/>
              </w:rPr>
              <w:t>см</w:t>
            </w:r>
          </w:p>
        </w:tc>
        <w:tc>
          <w:tcPr>
            <w:tcW w:w="1134" w:type="dxa"/>
            <w:tcBorders>
              <w:top w:val="single" w:sz="4" w:space="0" w:color="auto"/>
              <w:left w:val="single" w:sz="4" w:space="0" w:color="auto"/>
              <w:right w:val="single" w:sz="4" w:space="0" w:color="auto"/>
            </w:tcBorders>
          </w:tcPr>
          <w:p w:rsidR="000135A9" w:rsidRPr="00C24563" w:rsidRDefault="000135A9" w:rsidP="00785EA9">
            <w:pPr>
              <w:spacing w:line="240" w:lineRule="exact"/>
              <w:jc w:val="center"/>
              <w:rPr>
                <w:sz w:val="16"/>
                <w:szCs w:val="16"/>
              </w:rPr>
            </w:pPr>
            <w:r w:rsidRPr="00C24563">
              <w:rPr>
                <w:sz w:val="16"/>
                <w:szCs w:val="16"/>
              </w:rPr>
              <w:t>%</w:t>
            </w:r>
          </w:p>
        </w:tc>
      </w:tr>
      <w:tr w:rsidR="000135A9" w:rsidRPr="00C24563" w:rsidTr="00ED2E72">
        <w:trPr>
          <w:jc w:val="center"/>
        </w:trPr>
        <w:tc>
          <w:tcPr>
            <w:tcW w:w="2518" w:type="dxa"/>
          </w:tcPr>
          <w:p w:rsidR="000135A9" w:rsidRPr="00C24563" w:rsidRDefault="000135A9" w:rsidP="00785EA9">
            <w:pPr>
              <w:spacing w:line="240" w:lineRule="exact"/>
              <w:rPr>
                <w:sz w:val="16"/>
                <w:szCs w:val="16"/>
              </w:rPr>
            </w:pPr>
            <w:r w:rsidRPr="00C24563">
              <w:rPr>
                <w:sz w:val="16"/>
                <w:szCs w:val="16"/>
              </w:rPr>
              <w:t>контроль</w:t>
            </w:r>
          </w:p>
        </w:tc>
        <w:tc>
          <w:tcPr>
            <w:tcW w:w="1134" w:type="dxa"/>
          </w:tcPr>
          <w:p w:rsidR="000135A9" w:rsidRPr="00C24563" w:rsidRDefault="000135A9" w:rsidP="00785EA9">
            <w:pPr>
              <w:spacing w:line="240" w:lineRule="exact"/>
              <w:jc w:val="center"/>
              <w:rPr>
                <w:sz w:val="16"/>
                <w:szCs w:val="16"/>
              </w:rPr>
            </w:pPr>
            <w:r w:rsidRPr="00C24563">
              <w:rPr>
                <w:sz w:val="16"/>
                <w:szCs w:val="16"/>
              </w:rPr>
              <w:t>5,0</w:t>
            </w:r>
          </w:p>
        </w:tc>
        <w:tc>
          <w:tcPr>
            <w:tcW w:w="992" w:type="dxa"/>
          </w:tcPr>
          <w:p w:rsidR="000135A9" w:rsidRPr="00C24563" w:rsidRDefault="000135A9" w:rsidP="00785EA9">
            <w:pPr>
              <w:spacing w:line="240" w:lineRule="exact"/>
              <w:jc w:val="center"/>
              <w:rPr>
                <w:sz w:val="16"/>
                <w:szCs w:val="16"/>
              </w:rPr>
            </w:pPr>
            <w:r w:rsidRPr="00C24563">
              <w:rPr>
                <w:sz w:val="16"/>
                <w:szCs w:val="16"/>
              </w:rPr>
              <w:t>-</w:t>
            </w:r>
          </w:p>
        </w:tc>
        <w:tc>
          <w:tcPr>
            <w:tcW w:w="1134" w:type="dxa"/>
          </w:tcPr>
          <w:p w:rsidR="000135A9" w:rsidRPr="00C24563" w:rsidRDefault="000135A9" w:rsidP="00785EA9">
            <w:pPr>
              <w:spacing w:line="240" w:lineRule="exact"/>
              <w:jc w:val="center"/>
              <w:rPr>
                <w:sz w:val="16"/>
                <w:szCs w:val="16"/>
              </w:rPr>
            </w:pPr>
            <w:r w:rsidRPr="00C24563">
              <w:rPr>
                <w:sz w:val="16"/>
                <w:szCs w:val="16"/>
              </w:rPr>
              <w:t>100</w:t>
            </w:r>
          </w:p>
        </w:tc>
      </w:tr>
      <w:tr w:rsidR="000135A9" w:rsidRPr="00C24563" w:rsidTr="00ED2E72">
        <w:trPr>
          <w:jc w:val="center"/>
        </w:trPr>
        <w:tc>
          <w:tcPr>
            <w:tcW w:w="2518" w:type="dxa"/>
          </w:tcPr>
          <w:p w:rsidR="000135A9" w:rsidRPr="00C24563" w:rsidRDefault="000135A9" w:rsidP="00785EA9">
            <w:pPr>
              <w:spacing w:line="240" w:lineRule="exact"/>
              <w:rPr>
                <w:sz w:val="16"/>
                <w:szCs w:val="16"/>
              </w:rPr>
            </w:pPr>
            <w:r w:rsidRPr="00C24563">
              <w:rPr>
                <w:sz w:val="16"/>
                <w:szCs w:val="16"/>
              </w:rPr>
              <w:t>+ біогумус</w:t>
            </w:r>
          </w:p>
        </w:tc>
        <w:tc>
          <w:tcPr>
            <w:tcW w:w="1134" w:type="dxa"/>
          </w:tcPr>
          <w:p w:rsidR="000135A9" w:rsidRPr="00C24563" w:rsidRDefault="000135A9" w:rsidP="00785EA9">
            <w:pPr>
              <w:spacing w:line="240" w:lineRule="exact"/>
              <w:jc w:val="center"/>
              <w:rPr>
                <w:sz w:val="16"/>
                <w:szCs w:val="16"/>
              </w:rPr>
            </w:pPr>
            <w:r w:rsidRPr="00C24563">
              <w:rPr>
                <w:sz w:val="16"/>
                <w:szCs w:val="16"/>
              </w:rPr>
              <w:t>5,6</w:t>
            </w:r>
          </w:p>
        </w:tc>
        <w:tc>
          <w:tcPr>
            <w:tcW w:w="992" w:type="dxa"/>
          </w:tcPr>
          <w:p w:rsidR="000135A9" w:rsidRPr="00C24563" w:rsidRDefault="000135A9" w:rsidP="00785EA9">
            <w:pPr>
              <w:pStyle w:val="ad"/>
              <w:spacing w:line="240" w:lineRule="exact"/>
              <w:ind w:left="0"/>
              <w:jc w:val="center"/>
              <w:rPr>
                <w:sz w:val="16"/>
                <w:szCs w:val="16"/>
              </w:rPr>
            </w:pPr>
            <w:r w:rsidRPr="00C24563">
              <w:rPr>
                <w:sz w:val="16"/>
                <w:szCs w:val="16"/>
              </w:rPr>
              <w:t>+ 0,6</w:t>
            </w:r>
          </w:p>
        </w:tc>
        <w:tc>
          <w:tcPr>
            <w:tcW w:w="1134" w:type="dxa"/>
          </w:tcPr>
          <w:p w:rsidR="000135A9" w:rsidRPr="00C24563" w:rsidRDefault="000135A9" w:rsidP="00785EA9">
            <w:pPr>
              <w:spacing w:line="240" w:lineRule="exact"/>
              <w:jc w:val="center"/>
              <w:rPr>
                <w:sz w:val="16"/>
                <w:szCs w:val="16"/>
              </w:rPr>
            </w:pPr>
            <w:r w:rsidRPr="00C24563">
              <w:rPr>
                <w:sz w:val="16"/>
                <w:szCs w:val="16"/>
              </w:rPr>
              <w:t>+ 12</w:t>
            </w:r>
          </w:p>
        </w:tc>
      </w:tr>
      <w:tr w:rsidR="000135A9" w:rsidRPr="00C24563" w:rsidTr="00ED2E72">
        <w:trPr>
          <w:trHeight w:val="315"/>
          <w:jc w:val="center"/>
        </w:trPr>
        <w:tc>
          <w:tcPr>
            <w:tcW w:w="2518" w:type="dxa"/>
            <w:vMerge w:val="restart"/>
          </w:tcPr>
          <w:p w:rsidR="000135A9" w:rsidRPr="00C24563" w:rsidRDefault="000135A9" w:rsidP="00785EA9">
            <w:pPr>
              <w:spacing w:line="240" w:lineRule="exact"/>
              <w:rPr>
                <w:sz w:val="16"/>
                <w:szCs w:val="16"/>
              </w:rPr>
            </w:pPr>
            <w:r w:rsidRPr="00C24563">
              <w:rPr>
                <w:sz w:val="16"/>
                <w:szCs w:val="16"/>
              </w:rPr>
              <w:t>Варіант досліду</w:t>
            </w:r>
          </w:p>
          <w:p w:rsidR="000135A9" w:rsidRPr="00C24563" w:rsidRDefault="000135A9" w:rsidP="00785EA9">
            <w:pPr>
              <w:spacing w:line="240" w:lineRule="exact"/>
              <w:rPr>
                <w:sz w:val="16"/>
                <w:szCs w:val="16"/>
              </w:rPr>
            </w:pPr>
            <w:r w:rsidRPr="00C24563">
              <w:rPr>
                <w:sz w:val="16"/>
                <w:szCs w:val="16"/>
              </w:rPr>
              <w:t>Ґрунтосуміш №2(листова земля, дернова земля, пісок 1:1:1)</w:t>
            </w:r>
          </w:p>
        </w:tc>
        <w:tc>
          <w:tcPr>
            <w:tcW w:w="1134" w:type="dxa"/>
            <w:vMerge w:val="restart"/>
            <w:tcBorders>
              <w:right w:val="single" w:sz="4" w:space="0" w:color="auto"/>
            </w:tcBorders>
          </w:tcPr>
          <w:p w:rsidR="000135A9" w:rsidRPr="00C24563" w:rsidRDefault="000135A9" w:rsidP="00785EA9">
            <w:pPr>
              <w:spacing w:line="240" w:lineRule="exact"/>
              <w:jc w:val="center"/>
              <w:rPr>
                <w:sz w:val="16"/>
                <w:szCs w:val="16"/>
              </w:rPr>
            </w:pPr>
            <w:r w:rsidRPr="00C24563">
              <w:rPr>
                <w:sz w:val="16"/>
                <w:szCs w:val="16"/>
              </w:rPr>
              <w:t>Середній приріст, см</w:t>
            </w:r>
          </w:p>
        </w:tc>
        <w:tc>
          <w:tcPr>
            <w:tcW w:w="2126" w:type="dxa"/>
            <w:gridSpan w:val="2"/>
            <w:tcBorders>
              <w:left w:val="single" w:sz="4" w:space="0" w:color="auto"/>
              <w:bottom w:val="single" w:sz="4" w:space="0" w:color="auto"/>
            </w:tcBorders>
          </w:tcPr>
          <w:p w:rsidR="000135A9" w:rsidRPr="00C24563" w:rsidRDefault="000135A9" w:rsidP="00785EA9">
            <w:pPr>
              <w:spacing w:line="240" w:lineRule="exact"/>
              <w:jc w:val="center"/>
              <w:rPr>
                <w:sz w:val="16"/>
                <w:szCs w:val="16"/>
              </w:rPr>
            </w:pPr>
            <w:r w:rsidRPr="00C24563">
              <w:rPr>
                <w:sz w:val="16"/>
                <w:szCs w:val="16"/>
              </w:rPr>
              <w:t>±  до контролю</w:t>
            </w:r>
          </w:p>
        </w:tc>
      </w:tr>
      <w:tr w:rsidR="000135A9" w:rsidRPr="00C24563" w:rsidTr="00ED2E72">
        <w:trPr>
          <w:trHeight w:val="315"/>
          <w:jc w:val="center"/>
        </w:trPr>
        <w:tc>
          <w:tcPr>
            <w:tcW w:w="2518" w:type="dxa"/>
            <w:vMerge/>
          </w:tcPr>
          <w:p w:rsidR="000135A9" w:rsidRPr="00C24563" w:rsidRDefault="000135A9" w:rsidP="00785EA9">
            <w:pPr>
              <w:spacing w:line="240" w:lineRule="exact"/>
              <w:rPr>
                <w:sz w:val="16"/>
                <w:szCs w:val="16"/>
              </w:rPr>
            </w:pPr>
          </w:p>
        </w:tc>
        <w:tc>
          <w:tcPr>
            <w:tcW w:w="1134" w:type="dxa"/>
            <w:vMerge/>
            <w:tcBorders>
              <w:right w:val="single" w:sz="4" w:space="0" w:color="auto"/>
            </w:tcBorders>
          </w:tcPr>
          <w:p w:rsidR="000135A9" w:rsidRPr="00C24563" w:rsidRDefault="000135A9" w:rsidP="00785EA9">
            <w:pPr>
              <w:spacing w:line="240" w:lineRule="exact"/>
              <w:jc w:val="center"/>
              <w:rPr>
                <w:sz w:val="16"/>
                <w:szCs w:val="16"/>
              </w:rPr>
            </w:pPr>
          </w:p>
        </w:tc>
        <w:tc>
          <w:tcPr>
            <w:tcW w:w="992" w:type="dxa"/>
            <w:tcBorders>
              <w:top w:val="single" w:sz="4" w:space="0" w:color="auto"/>
              <w:left w:val="single" w:sz="4" w:space="0" w:color="auto"/>
              <w:right w:val="single" w:sz="4" w:space="0" w:color="auto"/>
            </w:tcBorders>
          </w:tcPr>
          <w:p w:rsidR="000135A9" w:rsidRPr="00C24563" w:rsidRDefault="000135A9" w:rsidP="00785EA9">
            <w:pPr>
              <w:spacing w:line="240" w:lineRule="exact"/>
              <w:jc w:val="center"/>
              <w:rPr>
                <w:sz w:val="16"/>
                <w:szCs w:val="16"/>
              </w:rPr>
            </w:pPr>
            <w:r w:rsidRPr="00C24563">
              <w:rPr>
                <w:sz w:val="16"/>
                <w:szCs w:val="16"/>
              </w:rPr>
              <w:t>см</w:t>
            </w:r>
          </w:p>
        </w:tc>
        <w:tc>
          <w:tcPr>
            <w:tcW w:w="1134" w:type="dxa"/>
            <w:tcBorders>
              <w:top w:val="single" w:sz="4" w:space="0" w:color="auto"/>
              <w:left w:val="single" w:sz="4" w:space="0" w:color="auto"/>
              <w:right w:val="single" w:sz="4" w:space="0" w:color="auto"/>
            </w:tcBorders>
          </w:tcPr>
          <w:p w:rsidR="000135A9" w:rsidRPr="00C24563" w:rsidRDefault="000135A9" w:rsidP="00785EA9">
            <w:pPr>
              <w:spacing w:line="240" w:lineRule="exact"/>
              <w:jc w:val="center"/>
              <w:rPr>
                <w:sz w:val="16"/>
                <w:szCs w:val="16"/>
              </w:rPr>
            </w:pPr>
            <w:r w:rsidRPr="00C24563">
              <w:rPr>
                <w:sz w:val="16"/>
                <w:szCs w:val="16"/>
              </w:rPr>
              <w:t>%</w:t>
            </w:r>
          </w:p>
        </w:tc>
      </w:tr>
      <w:tr w:rsidR="000135A9" w:rsidRPr="00C24563" w:rsidTr="00ED2E72">
        <w:trPr>
          <w:jc w:val="center"/>
        </w:trPr>
        <w:tc>
          <w:tcPr>
            <w:tcW w:w="2518" w:type="dxa"/>
          </w:tcPr>
          <w:p w:rsidR="000135A9" w:rsidRPr="00C24563" w:rsidRDefault="000135A9" w:rsidP="00785EA9">
            <w:pPr>
              <w:spacing w:line="240" w:lineRule="exact"/>
              <w:rPr>
                <w:sz w:val="16"/>
                <w:szCs w:val="16"/>
              </w:rPr>
            </w:pPr>
            <w:r w:rsidRPr="00C24563">
              <w:rPr>
                <w:sz w:val="16"/>
                <w:szCs w:val="16"/>
              </w:rPr>
              <w:t>контроль</w:t>
            </w:r>
          </w:p>
        </w:tc>
        <w:tc>
          <w:tcPr>
            <w:tcW w:w="1134" w:type="dxa"/>
          </w:tcPr>
          <w:p w:rsidR="000135A9" w:rsidRPr="00C24563" w:rsidRDefault="000135A9" w:rsidP="00785EA9">
            <w:pPr>
              <w:spacing w:line="240" w:lineRule="exact"/>
              <w:jc w:val="center"/>
              <w:rPr>
                <w:sz w:val="16"/>
                <w:szCs w:val="16"/>
              </w:rPr>
            </w:pPr>
            <w:r w:rsidRPr="00C24563">
              <w:rPr>
                <w:sz w:val="16"/>
                <w:szCs w:val="16"/>
              </w:rPr>
              <w:t>5,2</w:t>
            </w:r>
          </w:p>
        </w:tc>
        <w:tc>
          <w:tcPr>
            <w:tcW w:w="992" w:type="dxa"/>
          </w:tcPr>
          <w:p w:rsidR="000135A9" w:rsidRPr="00C24563" w:rsidRDefault="000135A9" w:rsidP="00785EA9">
            <w:pPr>
              <w:spacing w:line="240" w:lineRule="exact"/>
              <w:jc w:val="center"/>
              <w:rPr>
                <w:sz w:val="16"/>
                <w:szCs w:val="16"/>
              </w:rPr>
            </w:pPr>
            <w:r w:rsidRPr="00C24563">
              <w:rPr>
                <w:sz w:val="16"/>
                <w:szCs w:val="16"/>
              </w:rPr>
              <w:t>-</w:t>
            </w:r>
          </w:p>
        </w:tc>
        <w:tc>
          <w:tcPr>
            <w:tcW w:w="1134" w:type="dxa"/>
          </w:tcPr>
          <w:p w:rsidR="000135A9" w:rsidRPr="00C24563" w:rsidRDefault="000135A9" w:rsidP="00785EA9">
            <w:pPr>
              <w:spacing w:line="240" w:lineRule="exact"/>
              <w:jc w:val="center"/>
              <w:rPr>
                <w:sz w:val="16"/>
                <w:szCs w:val="16"/>
              </w:rPr>
            </w:pPr>
            <w:r w:rsidRPr="00C24563">
              <w:rPr>
                <w:sz w:val="16"/>
                <w:szCs w:val="16"/>
              </w:rPr>
              <w:t>100</w:t>
            </w:r>
          </w:p>
        </w:tc>
      </w:tr>
      <w:tr w:rsidR="000135A9" w:rsidRPr="00C24563" w:rsidTr="00ED2E72">
        <w:trPr>
          <w:jc w:val="center"/>
        </w:trPr>
        <w:tc>
          <w:tcPr>
            <w:tcW w:w="2518" w:type="dxa"/>
          </w:tcPr>
          <w:p w:rsidR="000135A9" w:rsidRPr="00C24563" w:rsidRDefault="000135A9" w:rsidP="00785EA9">
            <w:pPr>
              <w:spacing w:line="240" w:lineRule="exact"/>
              <w:rPr>
                <w:sz w:val="16"/>
                <w:szCs w:val="16"/>
              </w:rPr>
            </w:pPr>
            <w:r w:rsidRPr="00C24563">
              <w:rPr>
                <w:sz w:val="16"/>
                <w:szCs w:val="16"/>
              </w:rPr>
              <w:t xml:space="preserve"> + біогумус</w:t>
            </w:r>
          </w:p>
        </w:tc>
        <w:tc>
          <w:tcPr>
            <w:tcW w:w="1134" w:type="dxa"/>
          </w:tcPr>
          <w:p w:rsidR="000135A9" w:rsidRPr="00C24563" w:rsidRDefault="000135A9" w:rsidP="00785EA9">
            <w:pPr>
              <w:spacing w:line="240" w:lineRule="exact"/>
              <w:jc w:val="center"/>
              <w:rPr>
                <w:sz w:val="16"/>
                <w:szCs w:val="16"/>
              </w:rPr>
            </w:pPr>
            <w:r w:rsidRPr="00C24563">
              <w:rPr>
                <w:sz w:val="16"/>
                <w:szCs w:val="16"/>
              </w:rPr>
              <w:t>5,56</w:t>
            </w:r>
          </w:p>
        </w:tc>
        <w:tc>
          <w:tcPr>
            <w:tcW w:w="992" w:type="dxa"/>
          </w:tcPr>
          <w:p w:rsidR="000135A9" w:rsidRPr="00C24563" w:rsidRDefault="000135A9" w:rsidP="00785EA9">
            <w:pPr>
              <w:pStyle w:val="ad"/>
              <w:spacing w:line="240" w:lineRule="exact"/>
              <w:ind w:left="0"/>
              <w:jc w:val="center"/>
              <w:rPr>
                <w:sz w:val="16"/>
                <w:szCs w:val="16"/>
              </w:rPr>
            </w:pPr>
            <w:r w:rsidRPr="00C24563">
              <w:rPr>
                <w:sz w:val="16"/>
                <w:szCs w:val="16"/>
              </w:rPr>
              <w:t>+ 0,36</w:t>
            </w:r>
          </w:p>
        </w:tc>
        <w:tc>
          <w:tcPr>
            <w:tcW w:w="1134" w:type="dxa"/>
          </w:tcPr>
          <w:p w:rsidR="000135A9" w:rsidRPr="00C24563" w:rsidRDefault="000135A9" w:rsidP="00785EA9">
            <w:pPr>
              <w:spacing w:line="240" w:lineRule="exact"/>
              <w:jc w:val="center"/>
              <w:rPr>
                <w:sz w:val="16"/>
                <w:szCs w:val="16"/>
              </w:rPr>
            </w:pPr>
            <w:r w:rsidRPr="00C24563">
              <w:rPr>
                <w:sz w:val="16"/>
                <w:szCs w:val="16"/>
              </w:rPr>
              <w:t>+ 7,0</w:t>
            </w:r>
          </w:p>
        </w:tc>
      </w:tr>
      <w:tr w:rsidR="000135A9" w:rsidRPr="00C24563" w:rsidTr="00ED2E72">
        <w:trPr>
          <w:trHeight w:val="315"/>
          <w:jc w:val="center"/>
        </w:trPr>
        <w:tc>
          <w:tcPr>
            <w:tcW w:w="2518" w:type="dxa"/>
            <w:vMerge w:val="restart"/>
          </w:tcPr>
          <w:p w:rsidR="000135A9" w:rsidRPr="00C24563" w:rsidRDefault="000135A9" w:rsidP="00785EA9">
            <w:pPr>
              <w:spacing w:line="240" w:lineRule="exact"/>
              <w:rPr>
                <w:sz w:val="16"/>
                <w:szCs w:val="16"/>
              </w:rPr>
            </w:pPr>
            <w:r w:rsidRPr="00C24563">
              <w:rPr>
                <w:sz w:val="16"/>
                <w:szCs w:val="16"/>
              </w:rPr>
              <w:t>Варіант досліду</w:t>
            </w:r>
          </w:p>
          <w:p w:rsidR="000135A9" w:rsidRPr="00C24563" w:rsidRDefault="000135A9" w:rsidP="00785EA9">
            <w:pPr>
              <w:spacing w:line="240" w:lineRule="exact"/>
              <w:rPr>
                <w:sz w:val="16"/>
                <w:szCs w:val="16"/>
              </w:rPr>
            </w:pPr>
            <w:r w:rsidRPr="00C24563">
              <w:rPr>
                <w:sz w:val="16"/>
                <w:szCs w:val="16"/>
              </w:rPr>
              <w:t>Ґрунтосуміш№3(торф, пісок 1:1)</w:t>
            </w:r>
          </w:p>
        </w:tc>
        <w:tc>
          <w:tcPr>
            <w:tcW w:w="1134" w:type="dxa"/>
            <w:vMerge w:val="restart"/>
            <w:tcBorders>
              <w:right w:val="single" w:sz="4" w:space="0" w:color="auto"/>
            </w:tcBorders>
          </w:tcPr>
          <w:p w:rsidR="000135A9" w:rsidRPr="00C24563" w:rsidRDefault="000135A9" w:rsidP="00785EA9">
            <w:pPr>
              <w:spacing w:line="240" w:lineRule="exact"/>
              <w:jc w:val="center"/>
              <w:rPr>
                <w:sz w:val="16"/>
                <w:szCs w:val="16"/>
              </w:rPr>
            </w:pPr>
            <w:r w:rsidRPr="00C24563">
              <w:rPr>
                <w:sz w:val="16"/>
                <w:szCs w:val="16"/>
              </w:rPr>
              <w:t>Середній приріст, см</w:t>
            </w:r>
          </w:p>
        </w:tc>
        <w:tc>
          <w:tcPr>
            <w:tcW w:w="2126" w:type="dxa"/>
            <w:gridSpan w:val="2"/>
            <w:tcBorders>
              <w:left w:val="single" w:sz="4" w:space="0" w:color="auto"/>
              <w:bottom w:val="single" w:sz="4" w:space="0" w:color="auto"/>
            </w:tcBorders>
          </w:tcPr>
          <w:p w:rsidR="000135A9" w:rsidRPr="00C24563" w:rsidRDefault="000135A9" w:rsidP="00785EA9">
            <w:pPr>
              <w:spacing w:line="240" w:lineRule="exact"/>
              <w:jc w:val="center"/>
              <w:rPr>
                <w:sz w:val="16"/>
                <w:szCs w:val="16"/>
              </w:rPr>
            </w:pPr>
            <w:r w:rsidRPr="00C24563">
              <w:rPr>
                <w:sz w:val="16"/>
                <w:szCs w:val="16"/>
              </w:rPr>
              <w:t>±  до контролю</w:t>
            </w:r>
          </w:p>
        </w:tc>
      </w:tr>
      <w:tr w:rsidR="000135A9" w:rsidRPr="00C24563" w:rsidTr="007013BE">
        <w:trPr>
          <w:trHeight w:val="170"/>
          <w:jc w:val="center"/>
        </w:trPr>
        <w:tc>
          <w:tcPr>
            <w:tcW w:w="2518" w:type="dxa"/>
            <w:vMerge/>
          </w:tcPr>
          <w:p w:rsidR="000135A9" w:rsidRPr="00C24563" w:rsidRDefault="000135A9" w:rsidP="00785EA9">
            <w:pPr>
              <w:spacing w:line="240" w:lineRule="exact"/>
              <w:rPr>
                <w:sz w:val="16"/>
                <w:szCs w:val="16"/>
              </w:rPr>
            </w:pPr>
          </w:p>
        </w:tc>
        <w:tc>
          <w:tcPr>
            <w:tcW w:w="1134" w:type="dxa"/>
            <w:vMerge/>
            <w:tcBorders>
              <w:right w:val="single" w:sz="4" w:space="0" w:color="auto"/>
            </w:tcBorders>
          </w:tcPr>
          <w:p w:rsidR="000135A9" w:rsidRPr="00C24563" w:rsidRDefault="000135A9" w:rsidP="00785EA9">
            <w:pPr>
              <w:spacing w:line="240" w:lineRule="exact"/>
              <w:jc w:val="center"/>
              <w:rPr>
                <w:sz w:val="16"/>
                <w:szCs w:val="16"/>
              </w:rPr>
            </w:pPr>
          </w:p>
        </w:tc>
        <w:tc>
          <w:tcPr>
            <w:tcW w:w="992" w:type="dxa"/>
            <w:tcBorders>
              <w:top w:val="single" w:sz="4" w:space="0" w:color="auto"/>
              <w:left w:val="single" w:sz="4" w:space="0" w:color="auto"/>
              <w:right w:val="single" w:sz="4" w:space="0" w:color="auto"/>
            </w:tcBorders>
          </w:tcPr>
          <w:p w:rsidR="000135A9" w:rsidRPr="00C24563" w:rsidRDefault="000135A9" w:rsidP="00785EA9">
            <w:pPr>
              <w:spacing w:line="240" w:lineRule="exact"/>
              <w:jc w:val="center"/>
              <w:rPr>
                <w:sz w:val="16"/>
                <w:szCs w:val="16"/>
              </w:rPr>
            </w:pPr>
            <w:r w:rsidRPr="00C24563">
              <w:rPr>
                <w:sz w:val="16"/>
                <w:szCs w:val="16"/>
              </w:rPr>
              <w:t>см</w:t>
            </w:r>
          </w:p>
        </w:tc>
        <w:tc>
          <w:tcPr>
            <w:tcW w:w="1134" w:type="dxa"/>
            <w:tcBorders>
              <w:top w:val="single" w:sz="4" w:space="0" w:color="auto"/>
              <w:left w:val="single" w:sz="4" w:space="0" w:color="auto"/>
              <w:right w:val="single" w:sz="4" w:space="0" w:color="auto"/>
            </w:tcBorders>
          </w:tcPr>
          <w:p w:rsidR="000135A9" w:rsidRPr="00C24563" w:rsidRDefault="000135A9" w:rsidP="00785EA9">
            <w:pPr>
              <w:spacing w:line="240" w:lineRule="exact"/>
              <w:jc w:val="center"/>
              <w:rPr>
                <w:sz w:val="16"/>
                <w:szCs w:val="16"/>
              </w:rPr>
            </w:pPr>
            <w:r w:rsidRPr="00C24563">
              <w:rPr>
                <w:sz w:val="16"/>
                <w:szCs w:val="16"/>
              </w:rPr>
              <w:t>%</w:t>
            </w:r>
          </w:p>
        </w:tc>
      </w:tr>
      <w:tr w:rsidR="000135A9" w:rsidRPr="00C24563" w:rsidTr="00ED2E72">
        <w:trPr>
          <w:jc w:val="center"/>
        </w:trPr>
        <w:tc>
          <w:tcPr>
            <w:tcW w:w="2518" w:type="dxa"/>
          </w:tcPr>
          <w:p w:rsidR="000135A9" w:rsidRPr="00C24563" w:rsidRDefault="000135A9" w:rsidP="00785EA9">
            <w:pPr>
              <w:spacing w:line="240" w:lineRule="exact"/>
              <w:rPr>
                <w:sz w:val="16"/>
                <w:szCs w:val="16"/>
              </w:rPr>
            </w:pPr>
            <w:r w:rsidRPr="00C24563">
              <w:rPr>
                <w:sz w:val="16"/>
                <w:szCs w:val="16"/>
              </w:rPr>
              <w:t>контроль</w:t>
            </w:r>
          </w:p>
        </w:tc>
        <w:tc>
          <w:tcPr>
            <w:tcW w:w="1134" w:type="dxa"/>
          </w:tcPr>
          <w:p w:rsidR="000135A9" w:rsidRPr="00C24563" w:rsidRDefault="000135A9" w:rsidP="00785EA9">
            <w:pPr>
              <w:spacing w:line="240" w:lineRule="exact"/>
              <w:jc w:val="center"/>
              <w:rPr>
                <w:sz w:val="16"/>
                <w:szCs w:val="16"/>
              </w:rPr>
            </w:pPr>
            <w:r w:rsidRPr="00C24563">
              <w:rPr>
                <w:sz w:val="16"/>
                <w:szCs w:val="16"/>
              </w:rPr>
              <w:t>4,96</w:t>
            </w:r>
          </w:p>
        </w:tc>
        <w:tc>
          <w:tcPr>
            <w:tcW w:w="992" w:type="dxa"/>
          </w:tcPr>
          <w:p w:rsidR="000135A9" w:rsidRPr="00C24563" w:rsidRDefault="000135A9" w:rsidP="00785EA9">
            <w:pPr>
              <w:spacing w:line="240" w:lineRule="exact"/>
              <w:jc w:val="center"/>
              <w:rPr>
                <w:sz w:val="16"/>
                <w:szCs w:val="16"/>
              </w:rPr>
            </w:pPr>
            <w:r w:rsidRPr="00C24563">
              <w:rPr>
                <w:sz w:val="16"/>
                <w:szCs w:val="16"/>
              </w:rPr>
              <w:t>-</w:t>
            </w:r>
          </w:p>
        </w:tc>
        <w:tc>
          <w:tcPr>
            <w:tcW w:w="1134" w:type="dxa"/>
          </w:tcPr>
          <w:p w:rsidR="000135A9" w:rsidRPr="00C24563" w:rsidRDefault="000135A9" w:rsidP="00785EA9">
            <w:pPr>
              <w:spacing w:line="240" w:lineRule="exact"/>
              <w:jc w:val="center"/>
              <w:rPr>
                <w:sz w:val="16"/>
                <w:szCs w:val="16"/>
              </w:rPr>
            </w:pPr>
            <w:r w:rsidRPr="00C24563">
              <w:rPr>
                <w:sz w:val="16"/>
                <w:szCs w:val="16"/>
              </w:rPr>
              <w:t>100</w:t>
            </w:r>
          </w:p>
        </w:tc>
      </w:tr>
      <w:tr w:rsidR="000135A9" w:rsidRPr="00C24563" w:rsidTr="00ED2E72">
        <w:trPr>
          <w:jc w:val="center"/>
        </w:trPr>
        <w:tc>
          <w:tcPr>
            <w:tcW w:w="2518" w:type="dxa"/>
          </w:tcPr>
          <w:p w:rsidR="000135A9" w:rsidRPr="00C24563" w:rsidRDefault="000135A9" w:rsidP="00785EA9">
            <w:pPr>
              <w:spacing w:line="240" w:lineRule="exact"/>
              <w:rPr>
                <w:sz w:val="16"/>
                <w:szCs w:val="16"/>
              </w:rPr>
            </w:pPr>
            <w:r w:rsidRPr="00C24563">
              <w:rPr>
                <w:sz w:val="16"/>
                <w:szCs w:val="16"/>
              </w:rPr>
              <w:t>+ біогумус</w:t>
            </w:r>
          </w:p>
        </w:tc>
        <w:tc>
          <w:tcPr>
            <w:tcW w:w="1134" w:type="dxa"/>
          </w:tcPr>
          <w:p w:rsidR="000135A9" w:rsidRPr="00C24563" w:rsidRDefault="000135A9" w:rsidP="00785EA9">
            <w:pPr>
              <w:spacing w:line="240" w:lineRule="exact"/>
              <w:jc w:val="center"/>
              <w:rPr>
                <w:sz w:val="16"/>
                <w:szCs w:val="16"/>
              </w:rPr>
            </w:pPr>
            <w:r w:rsidRPr="00C24563">
              <w:rPr>
                <w:sz w:val="16"/>
                <w:szCs w:val="16"/>
              </w:rPr>
              <w:t>5,3</w:t>
            </w:r>
          </w:p>
        </w:tc>
        <w:tc>
          <w:tcPr>
            <w:tcW w:w="992" w:type="dxa"/>
          </w:tcPr>
          <w:p w:rsidR="000135A9" w:rsidRPr="00C24563" w:rsidRDefault="000135A9" w:rsidP="00785EA9">
            <w:pPr>
              <w:pStyle w:val="ad"/>
              <w:spacing w:line="240" w:lineRule="exact"/>
              <w:ind w:left="0"/>
              <w:jc w:val="center"/>
              <w:rPr>
                <w:sz w:val="16"/>
                <w:szCs w:val="16"/>
              </w:rPr>
            </w:pPr>
            <w:r w:rsidRPr="00C24563">
              <w:rPr>
                <w:sz w:val="16"/>
                <w:szCs w:val="16"/>
              </w:rPr>
              <w:t>+ 0,34</w:t>
            </w:r>
          </w:p>
        </w:tc>
        <w:tc>
          <w:tcPr>
            <w:tcW w:w="1134" w:type="dxa"/>
          </w:tcPr>
          <w:p w:rsidR="000135A9" w:rsidRPr="00C24563" w:rsidRDefault="000135A9" w:rsidP="00785EA9">
            <w:pPr>
              <w:spacing w:line="240" w:lineRule="exact"/>
              <w:jc w:val="center"/>
              <w:rPr>
                <w:sz w:val="16"/>
                <w:szCs w:val="16"/>
              </w:rPr>
            </w:pPr>
            <w:r w:rsidRPr="00C24563">
              <w:rPr>
                <w:sz w:val="16"/>
                <w:szCs w:val="16"/>
              </w:rPr>
              <w:t>+ 6,8</w:t>
            </w:r>
          </w:p>
        </w:tc>
      </w:tr>
    </w:tbl>
    <w:p w:rsidR="00ED2E72" w:rsidRPr="00ED2E72" w:rsidRDefault="00ED2E72" w:rsidP="000135A9">
      <w:pPr>
        <w:jc w:val="both"/>
        <w:rPr>
          <w:i/>
          <w:iCs/>
          <w:sz w:val="8"/>
          <w:szCs w:val="8"/>
        </w:rPr>
      </w:pPr>
    </w:p>
    <w:p w:rsidR="000135A9" w:rsidRPr="00C24563" w:rsidRDefault="000135A9" w:rsidP="00ED2E72">
      <w:pPr>
        <w:jc w:val="right"/>
        <w:rPr>
          <w:i/>
          <w:iCs/>
          <w:sz w:val="20"/>
          <w:szCs w:val="20"/>
        </w:rPr>
      </w:pPr>
      <w:r w:rsidRPr="00C24563">
        <w:rPr>
          <w:i/>
          <w:iCs/>
          <w:sz w:val="20"/>
          <w:szCs w:val="20"/>
        </w:rPr>
        <w:t xml:space="preserve">Таблиця 2.  </w:t>
      </w:r>
    </w:p>
    <w:p w:rsidR="000135A9" w:rsidRDefault="000135A9" w:rsidP="00ED2E72">
      <w:pPr>
        <w:ind w:firstLine="709"/>
        <w:jc w:val="center"/>
        <w:rPr>
          <w:b/>
          <w:bCs/>
          <w:sz w:val="20"/>
          <w:szCs w:val="20"/>
        </w:rPr>
      </w:pPr>
      <w:r w:rsidRPr="00C24563">
        <w:rPr>
          <w:b/>
          <w:bCs/>
          <w:sz w:val="20"/>
          <w:szCs w:val="20"/>
        </w:rPr>
        <w:t xml:space="preserve">Вплив біогумусу на ріст надземної частини суниці садової – </w:t>
      </w:r>
      <w:r w:rsidRPr="00C24563">
        <w:rPr>
          <w:b/>
          <w:bCs/>
          <w:i/>
          <w:iCs/>
          <w:sz w:val="20"/>
          <w:szCs w:val="20"/>
          <w:lang w:val="en-US"/>
        </w:rPr>
        <w:t>Fragaria</w:t>
      </w:r>
      <w:r w:rsidRPr="00C24563">
        <w:rPr>
          <w:b/>
          <w:bCs/>
          <w:i/>
          <w:iCs/>
          <w:sz w:val="20"/>
          <w:szCs w:val="20"/>
        </w:rPr>
        <w:t xml:space="preserve"> </w:t>
      </w:r>
      <w:r w:rsidRPr="00C24563">
        <w:rPr>
          <w:b/>
          <w:bCs/>
          <w:i/>
          <w:iCs/>
          <w:sz w:val="20"/>
          <w:szCs w:val="20"/>
          <w:lang w:val="en-US"/>
        </w:rPr>
        <w:t>ananassa</w:t>
      </w:r>
      <w:r w:rsidRPr="00C24563">
        <w:rPr>
          <w:b/>
          <w:bCs/>
          <w:i/>
          <w:iCs/>
          <w:sz w:val="20"/>
          <w:szCs w:val="20"/>
        </w:rPr>
        <w:t xml:space="preserve"> </w:t>
      </w:r>
      <w:r w:rsidRPr="00C24563">
        <w:rPr>
          <w:b/>
          <w:bCs/>
          <w:i/>
          <w:iCs/>
          <w:sz w:val="20"/>
          <w:szCs w:val="20"/>
          <w:lang w:val="en-US"/>
        </w:rPr>
        <w:t>Duh</w:t>
      </w:r>
      <w:r w:rsidRPr="00C24563">
        <w:rPr>
          <w:b/>
          <w:bCs/>
          <w:i/>
          <w:iCs/>
          <w:sz w:val="20"/>
          <w:szCs w:val="20"/>
        </w:rPr>
        <w:t>.</w:t>
      </w:r>
      <w:r w:rsidRPr="00C24563">
        <w:rPr>
          <w:b/>
          <w:bCs/>
          <w:sz w:val="20"/>
          <w:szCs w:val="20"/>
        </w:rPr>
        <w:t xml:space="preserve"> Ширина листка</w:t>
      </w:r>
    </w:p>
    <w:p w:rsidR="00ED2E72" w:rsidRPr="00ED2E72" w:rsidRDefault="00ED2E72" w:rsidP="00ED2E72">
      <w:pPr>
        <w:ind w:firstLine="709"/>
        <w:jc w:val="center"/>
        <w:rPr>
          <w:b/>
          <w:bCs/>
          <w:sz w:val="8"/>
          <w:szCs w:val="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18"/>
        <w:gridCol w:w="1276"/>
        <w:gridCol w:w="992"/>
        <w:gridCol w:w="1276"/>
      </w:tblGrid>
      <w:tr w:rsidR="000135A9" w:rsidRPr="00C24563" w:rsidTr="007013BE">
        <w:trPr>
          <w:trHeight w:val="315"/>
          <w:jc w:val="center"/>
        </w:trPr>
        <w:tc>
          <w:tcPr>
            <w:tcW w:w="2518" w:type="dxa"/>
            <w:vMerge w:val="restart"/>
          </w:tcPr>
          <w:p w:rsidR="000135A9" w:rsidRPr="00C24563" w:rsidRDefault="000135A9" w:rsidP="00785EA9">
            <w:pPr>
              <w:spacing w:line="240" w:lineRule="exact"/>
              <w:rPr>
                <w:sz w:val="16"/>
                <w:szCs w:val="16"/>
              </w:rPr>
            </w:pPr>
            <w:r w:rsidRPr="00C24563">
              <w:rPr>
                <w:sz w:val="16"/>
                <w:szCs w:val="16"/>
              </w:rPr>
              <w:t>Варіант досліду</w:t>
            </w:r>
          </w:p>
          <w:p w:rsidR="000135A9" w:rsidRPr="00C24563" w:rsidRDefault="000135A9" w:rsidP="00785EA9">
            <w:pPr>
              <w:spacing w:line="240" w:lineRule="exact"/>
              <w:rPr>
                <w:sz w:val="16"/>
                <w:szCs w:val="16"/>
              </w:rPr>
            </w:pPr>
            <w:r w:rsidRPr="00C24563">
              <w:rPr>
                <w:sz w:val="16"/>
                <w:szCs w:val="16"/>
              </w:rPr>
              <w:t>Ґрунтосуміш №1(листова земля, дернова земля 1:1)</w:t>
            </w:r>
          </w:p>
        </w:tc>
        <w:tc>
          <w:tcPr>
            <w:tcW w:w="1276" w:type="dxa"/>
            <w:vMerge w:val="restart"/>
            <w:tcBorders>
              <w:right w:val="single" w:sz="4" w:space="0" w:color="auto"/>
            </w:tcBorders>
          </w:tcPr>
          <w:p w:rsidR="000135A9" w:rsidRPr="00C24563" w:rsidRDefault="000135A9" w:rsidP="00785EA9">
            <w:pPr>
              <w:spacing w:line="240" w:lineRule="exact"/>
              <w:jc w:val="center"/>
              <w:rPr>
                <w:sz w:val="16"/>
                <w:szCs w:val="16"/>
              </w:rPr>
            </w:pPr>
            <w:r w:rsidRPr="00C24563">
              <w:rPr>
                <w:sz w:val="16"/>
                <w:szCs w:val="16"/>
              </w:rPr>
              <w:t>Середній приріст, см</w:t>
            </w:r>
          </w:p>
        </w:tc>
        <w:tc>
          <w:tcPr>
            <w:tcW w:w="2268" w:type="dxa"/>
            <w:gridSpan w:val="2"/>
            <w:tcBorders>
              <w:left w:val="single" w:sz="4" w:space="0" w:color="auto"/>
              <w:bottom w:val="single" w:sz="4" w:space="0" w:color="auto"/>
            </w:tcBorders>
          </w:tcPr>
          <w:p w:rsidR="000135A9" w:rsidRPr="00C24563" w:rsidRDefault="000135A9" w:rsidP="00785EA9">
            <w:pPr>
              <w:spacing w:line="240" w:lineRule="exact"/>
              <w:jc w:val="center"/>
              <w:rPr>
                <w:sz w:val="16"/>
                <w:szCs w:val="16"/>
              </w:rPr>
            </w:pPr>
            <w:r w:rsidRPr="00C24563">
              <w:rPr>
                <w:sz w:val="16"/>
                <w:szCs w:val="16"/>
              </w:rPr>
              <w:t>±  до контролю</w:t>
            </w:r>
          </w:p>
        </w:tc>
      </w:tr>
      <w:tr w:rsidR="000135A9" w:rsidRPr="00C24563" w:rsidTr="007013BE">
        <w:trPr>
          <w:trHeight w:val="315"/>
          <w:jc w:val="center"/>
        </w:trPr>
        <w:tc>
          <w:tcPr>
            <w:tcW w:w="2518" w:type="dxa"/>
            <w:vMerge/>
          </w:tcPr>
          <w:p w:rsidR="000135A9" w:rsidRPr="00C24563" w:rsidRDefault="000135A9" w:rsidP="00785EA9">
            <w:pPr>
              <w:spacing w:line="240" w:lineRule="exact"/>
              <w:rPr>
                <w:sz w:val="16"/>
                <w:szCs w:val="16"/>
              </w:rPr>
            </w:pPr>
          </w:p>
        </w:tc>
        <w:tc>
          <w:tcPr>
            <w:tcW w:w="1276" w:type="dxa"/>
            <w:vMerge/>
            <w:tcBorders>
              <w:right w:val="single" w:sz="4" w:space="0" w:color="auto"/>
            </w:tcBorders>
          </w:tcPr>
          <w:p w:rsidR="000135A9" w:rsidRPr="00C24563" w:rsidRDefault="000135A9" w:rsidP="00785EA9">
            <w:pPr>
              <w:spacing w:line="240" w:lineRule="exact"/>
              <w:jc w:val="center"/>
              <w:rPr>
                <w:sz w:val="16"/>
                <w:szCs w:val="16"/>
              </w:rPr>
            </w:pPr>
          </w:p>
        </w:tc>
        <w:tc>
          <w:tcPr>
            <w:tcW w:w="992" w:type="dxa"/>
            <w:tcBorders>
              <w:top w:val="single" w:sz="4" w:space="0" w:color="auto"/>
              <w:left w:val="single" w:sz="4" w:space="0" w:color="auto"/>
              <w:right w:val="single" w:sz="4" w:space="0" w:color="auto"/>
            </w:tcBorders>
          </w:tcPr>
          <w:p w:rsidR="000135A9" w:rsidRPr="00C24563" w:rsidRDefault="000135A9" w:rsidP="00785EA9">
            <w:pPr>
              <w:spacing w:line="240" w:lineRule="exact"/>
              <w:jc w:val="center"/>
              <w:rPr>
                <w:sz w:val="16"/>
                <w:szCs w:val="16"/>
              </w:rPr>
            </w:pPr>
            <w:r w:rsidRPr="00C24563">
              <w:rPr>
                <w:sz w:val="16"/>
                <w:szCs w:val="16"/>
              </w:rPr>
              <w:t>см</w:t>
            </w:r>
          </w:p>
        </w:tc>
        <w:tc>
          <w:tcPr>
            <w:tcW w:w="1276" w:type="dxa"/>
            <w:tcBorders>
              <w:top w:val="single" w:sz="4" w:space="0" w:color="auto"/>
              <w:left w:val="single" w:sz="4" w:space="0" w:color="auto"/>
              <w:right w:val="single" w:sz="4" w:space="0" w:color="auto"/>
            </w:tcBorders>
          </w:tcPr>
          <w:p w:rsidR="000135A9" w:rsidRPr="00C24563" w:rsidRDefault="000135A9" w:rsidP="00785EA9">
            <w:pPr>
              <w:spacing w:line="240" w:lineRule="exact"/>
              <w:jc w:val="center"/>
              <w:rPr>
                <w:sz w:val="16"/>
                <w:szCs w:val="16"/>
              </w:rPr>
            </w:pPr>
            <w:r w:rsidRPr="00C24563">
              <w:rPr>
                <w:sz w:val="16"/>
                <w:szCs w:val="16"/>
              </w:rPr>
              <w:t>%</w:t>
            </w:r>
          </w:p>
        </w:tc>
      </w:tr>
      <w:tr w:rsidR="000135A9" w:rsidRPr="00C24563" w:rsidTr="007013BE">
        <w:trPr>
          <w:jc w:val="center"/>
        </w:trPr>
        <w:tc>
          <w:tcPr>
            <w:tcW w:w="2518" w:type="dxa"/>
          </w:tcPr>
          <w:p w:rsidR="000135A9" w:rsidRPr="00C24563" w:rsidRDefault="000135A9" w:rsidP="00785EA9">
            <w:pPr>
              <w:spacing w:line="240" w:lineRule="exact"/>
              <w:rPr>
                <w:sz w:val="16"/>
                <w:szCs w:val="16"/>
              </w:rPr>
            </w:pPr>
            <w:r w:rsidRPr="00C24563">
              <w:rPr>
                <w:sz w:val="16"/>
                <w:szCs w:val="16"/>
              </w:rPr>
              <w:t>контроль</w:t>
            </w:r>
          </w:p>
        </w:tc>
        <w:tc>
          <w:tcPr>
            <w:tcW w:w="1276" w:type="dxa"/>
          </w:tcPr>
          <w:p w:rsidR="000135A9" w:rsidRPr="00C24563" w:rsidRDefault="000135A9" w:rsidP="00785EA9">
            <w:pPr>
              <w:spacing w:line="240" w:lineRule="exact"/>
              <w:jc w:val="center"/>
              <w:rPr>
                <w:sz w:val="16"/>
                <w:szCs w:val="16"/>
              </w:rPr>
            </w:pPr>
            <w:r w:rsidRPr="00C24563">
              <w:rPr>
                <w:sz w:val="16"/>
                <w:szCs w:val="16"/>
              </w:rPr>
              <w:t>4,38</w:t>
            </w:r>
          </w:p>
        </w:tc>
        <w:tc>
          <w:tcPr>
            <w:tcW w:w="992" w:type="dxa"/>
          </w:tcPr>
          <w:p w:rsidR="000135A9" w:rsidRPr="00C24563" w:rsidRDefault="000135A9" w:rsidP="00785EA9">
            <w:pPr>
              <w:spacing w:line="240" w:lineRule="exact"/>
              <w:jc w:val="center"/>
              <w:rPr>
                <w:sz w:val="16"/>
                <w:szCs w:val="16"/>
              </w:rPr>
            </w:pPr>
            <w:r w:rsidRPr="00C24563">
              <w:rPr>
                <w:sz w:val="16"/>
                <w:szCs w:val="16"/>
              </w:rPr>
              <w:t>-</w:t>
            </w:r>
          </w:p>
        </w:tc>
        <w:tc>
          <w:tcPr>
            <w:tcW w:w="1276" w:type="dxa"/>
          </w:tcPr>
          <w:p w:rsidR="000135A9" w:rsidRPr="00C24563" w:rsidRDefault="000135A9" w:rsidP="00785EA9">
            <w:pPr>
              <w:spacing w:line="240" w:lineRule="exact"/>
              <w:jc w:val="center"/>
              <w:rPr>
                <w:sz w:val="16"/>
                <w:szCs w:val="16"/>
              </w:rPr>
            </w:pPr>
            <w:r w:rsidRPr="00C24563">
              <w:rPr>
                <w:sz w:val="16"/>
                <w:szCs w:val="16"/>
              </w:rPr>
              <w:t>100</w:t>
            </w:r>
          </w:p>
        </w:tc>
      </w:tr>
      <w:tr w:rsidR="000135A9" w:rsidRPr="00C24563" w:rsidTr="007013BE">
        <w:trPr>
          <w:jc w:val="center"/>
        </w:trPr>
        <w:tc>
          <w:tcPr>
            <w:tcW w:w="2518" w:type="dxa"/>
          </w:tcPr>
          <w:p w:rsidR="000135A9" w:rsidRPr="00C24563" w:rsidRDefault="000135A9" w:rsidP="00785EA9">
            <w:pPr>
              <w:rPr>
                <w:sz w:val="16"/>
                <w:szCs w:val="16"/>
              </w:rPr>
            </w:pPr>
            <w:r w:rsidRPr="00C24563">
              <w:rPr>
                <w:sz w:val="16"/>
                <w:szCs w:val="16"/>
              </w:rPr>
              <w:t>+ біогумус</w:t>
            </w:r>
          </w:p>
        </w:tc>
        <w:tc>
          <w:tcPr>
            <w:tcW w:w="1276" w:type="dxa"/>
          </w:tcPr>
          <w:p w:rsidR="000135A9" w:rsidRPr="00C24563" w:rsidRDefault="000135A9" w:rsidP="00785EA9">
            <w:pPr>
              <w:spacing w:line="240" w:lineRule="exact"/>
              <w:jc w:val="center"/>
              <w:rPr>
                <w:sz w:val="16"/>
                <w:szCs w:val="16"/>
              </w:rPr>
            </w:pPr>
            <w:r w:rsidRPr="00C24563">
              <w:rPr>
                <w:sz w:val="16"/>
                <w:szCs w:val="16"/>
              </w:rPr>
              <w:t>5,38</w:t>
            </w:r>
          </w:p>
        </w:tc>
        <w:tc>
          <w:tcPr>
            <w:tcW w:w="992" w:type="dxa"/>
          </w:tcPr>
          <w:p w:rsidR="000135A9" w:rsidRPr="00C24563" w:rsidRDefault="000135A9" w:rsidP="00785EA9">
            <w:pPr>
              <w:pStyle w:val="ad"/>
              <w:spacing w:line="240" w:lineRule="exact"/>
              <w:ind w:left="0"/>
              <w:jc w:val="center"/>
              <w:rPr>
                <w:sz w:val="16"/>
                <w:szCs w:val="16"/>
              </w:rPr>
            </w:pPr>
            <w:r w:rsidRPr="00C24563">
              <w:rPr>
                <w:sz w:val="16"/>
                <w:szCs w:val="16"/>
              </w:rPr>
              <w:t>+ 1,0</w:t>
            </w:r>
          </w:p>
        </w:tc>
        <w:tc>
          <w:tcPr>
            <w:tcW w:w="1276" w:type="dxa"/>
          </w:tcPr>
          <w:p w:rsidR="000135A9" w:rsidRPr="00C24563" w:rsidRDefault="000135A9" w:rsidP="00785EA9">
            <w:pPr>
              <w:spacing w:line="240" w:lineRule="exact"/>
              <w:jc w:val="center"/>
              <w:rPr>
                <w:sz w:val="16"/>
                <w:szCs w:val="16"/>
              </w:rPr>
            </w:pPr>
            <w:r w:rsidRPr="00C24563">
              <w:rPr>
                <w:sz w:val="16"/>
                <w:szCs w:val="16"/>
              </w:rPr>
              <w:t>+ 23</w:t>
            </w:r>
          </w:p>
        </w:tc>
      </w:tr>
      <w:tr w:rsidR="000135A9" w:rsidRPr="00C24563" w:rsidTr="007013BE">
        <w:trPr>
          <w:trHeight w:val="315"/>
          <w:jc w:val="center"/>
        </w:trPr>
        <w:tc>
          <w:tcPr>
            <w:tcW w:w="2518" w:type="dxa"/>
            <w:vMerge w:val="restart"/>
          </w:tcPr>
          <w:p w:rsidR="000135A9" w:rsidRPr="00C24563" w:rsidRDefault="000135A9" w:rsidP="00785EA9">
            <w:pPr>
              <w:rPr>
                <w:sz w:val="16"/>
                <w:szCs w:val="16"/>
              </w:rPr>
            </w:pPr>
            <w:r w:rsidRPr="00C24563">
              <w:rPr>
                <w:sz w:val="16"/>
                <w:szCs w:val="16"/>
              </w:rPr>
              <w:t>Варіант досліду</w:t>
            </w:r>
          </w:p>
          <w:p w:rsidR="000135A9" w:rsidRPr="00C24563" w:rsidRDefault="000135A9" w:rsidP="00785EA9">
            <w:pPr>
              <w:rPr>
                <w:sz w:val="16"/>
                <w:szCs w:val="16"/>
              </w:rPr>
            </w:pPr>
            <w:r w:rsidRPr="00C24563">
              <w:rPr>
                <w:sz w:val="16"/>
                <w:szCs w:val="16"/>
              </w:rPr>
              <w:t>Ґрунтосуміш №2(листова земля, дернова земля, пісок 1:1:1)</w:t>
            </w:r>
          </w:p>
        </w:tc>
        <w:tc>
          <w:tcPr>
            <w:tcW w:w="1276" w:type="dxa"/>
            <w:vMerge w:val="restart"/>
            <w:tcBorders>
              <w:right w:val="single" w:sz="4" w:space="0" w:color="auto"/>
            </w:tcBorders>
          </w:tcPr>
          <w:p w:rsidR="000135A9" w:rsidRPr="00C24563" w:rsidRDefault="000135A9" w:rsidP="00785EA9">
            <w:pPr>
              <w:spacing w:line="240" w:lineRule="exact"/>
              <w:jc w:val="center"/>
              <w:rPr>
                <w:sz w:val="16"/>
                <w:szCs w:val="16"/>
              </w:rPr>
            </w:pPr>
            <w:r w:rsidRPr="00C24563">
              <w:rPr>
                <w:sz w:val="16"/>
                <w:szCs w:val="16"/>
              </w:rPr>
              <w:t>Середній приріст, см</w:t>
            </w:r>
          </w:p>
        </w:tc>
        <w:tc>
          <w:tcPr>
            <w:tcW w:w="2268" w:type="dxa"/>
            <w:gridSpan w:val="2"/>
            <w:tcBorders>
              <w:left w:val="single" w:sz="4" w:space="0" w:color="auto"/>
              <w:bottom w:val="single" w:sz="4" w:space="0" w:color="auto"/>
            </w:tcBorders>
          </w:tcPr>
          <w:p w:rsidR="000135A9" w:rsidRPr="00C24563" w:rsidRDefault="000135A9" w:rsidP="00785EA9">
            <w:pPr>
              <w:spacing w:line="240" w:lineRule="exact"/>
              <w:jc w:val="center"/>
              <w:rPr>
                <w:sz w:val="16"/>
                <w:szCs w:val="16"/>
              </w:rPr>
            </w:pPr>
            <w:r w:rsidRPr="00C24563">
              <w:rPr>
                <w:sz w:val="16"/>
                <w:szCs w:val="16"/>
              </w:rPr>
              <w:t>±  до контролю</w:t>
            </w:r>
          </w:p>
        </w:tc>
      </w:tr>
      <w:tr w:rsidR="000135A9" w:rsidRPr="00C24563" w:rsidTr="007013BE">
        <w:trPr>
          <w:trHeight w:val="243"/>
          <w:jc w:val="center"/>
        </w:trPr>
        <w:tc>
          <w:tcPr>
            <w:tcW w:w="2518" w:type="dxa"/>
            <w:vMerge/>
          </w:tcPr>
          <w:p w:rsidR="000135A9" w:rsidRPr="00C24563" w:rsidRDefault="000135A9" w:rsidP="00785EA9">
            <w:pPr>
              <w:spacing w:line="240" w:lineRule="exact"/>
              <w:rPr>
                <w:sz w:val="16"/>
                <w:szCs w:val="16"/>
              </w:rPr>
            </w:pPr>
          </w:p>
        </w:tc>
        <w:tc>
          <w:tcPr>
            <w:tcW w:w="1276" w:type="dxa"/>
            <w:vMerge/>
            <w:tcBorders>
              <w:right w:val="single" w:sz="4" w:space="0" w:color="auto"/>
            </w:tcBorders>
          </w:tcPr>
          <w:p w:rsidR="000135A9" w:rsidRPr="00C24563" w:rsidRDefault="000135A9" w:rsidP="00785EA9">
            <w:pPr>
              <w:spacing w:line="240" w:lineRule="exact"/>
              <w:jc w:val="center"/>
              <w:rPr>
                <w:sz w:val="16"/>
                <w:szCs w:val="16"/>
              </w:rPr>
            </w:pPr>
          </w:p>
        </w:tc>
        <w:tc>
          <w:tcPr>
            <w:tcW w:w="992" w:type="dxa"/>
            <w:tcBorders>
              <w:top w:val="single" w:sz="4" w:space="0" w:color="auto"/>
              <w:left w:val="single" w:sz="4" w:space="0" w:color="auto"/>
              <w:right w:val="single" w:sz="4" w:space="0" w:color="auto"/>
            </w:tcBorders>
          </w:tcPr>
          <w:p w:rsidR="000135A9" w:rsidRPr="00C24563" w:rsidRDefault="000135A9" w:rsidP="00785EA9">
            <w:pPr>
              <w:spacing w:line="240" w:lineRule="exact"/>
              <w:jc w:val="center"/>
              <w:rPr>
                <w:sz w:val="16"/>
                <w:szCs w:val="16"/>
              </w:rPr>
            </w:pPr>
            <w:r w:rsidRPr="00C24563">
              <w:rPr>
                <w:sz w:val="16"/>
                <w:szCs w:val="16"/>
              </w:rPr>
              <w:t>см</w:t>
            </w:r>
          </w:p>
        </w:tc>
        <w:tc>
          <w:tcPr>
            <w:tcW w:w="1276" w:type="dxa"/>
            <w:tcBorders>
              <w:top w:val="single" w:sz="4" w:space="0" w:color="auto"/>
              <w:left w:val="single" w:sz="4" w:space="0" w:color="auto"/>
              <w:right w:val="single" w:sz="4" w:space="0" w:color="auto"/>
            </w:tcBorders>
          </w:tcPr>
          <w:p w:rsidR="000135A9" w:rsidRPr="00C24563" w:rsidRDefault="000135A9" w:rsidP="00785EA9">
            <w:pPr>
              <w:spacing w:line="240" w:lineRule="exact"/>
              <w:jc w:val="center"/>
              <w:rPr>
                <w:sz w:val="16"/>
                <w:szCs w:val="16"/>
              </w:rPr>
            </w:pPr>
            <w:r w:rsidRPr="00C24563">
              <w:rPr>
                <w:sz w:val="16"/>
                <w:szCs w:val="16"/>
              </w:rPr>
              <w:t>%</w:t>
            </w:r>
          </w:p>
        </w:tc>
      </w:tr>
      <w:tr w:rsidR="000135A9" w:rsidRPr="00C24563" w:rsidTr="007013BE">
        <w:trPr>
          <w:jc w:val="center"/>
        </w:trPr>
        <w:tc>
          <w:tcPr>
            <w:tcW w:w="2518" w:type="dxa"/>
          </w:tcPr>
          <w:p w:rsidR="000135A9" w:rsidRPr="00C24563" w:rsidRDefault="000135A9" w:rsidP="00785EA9">
            <w:pPr>
              <w:spacing w:line="240" w:lineRule="exact"/>
              <w:rPr>
                <w:sz w:val="16"/>
                <w:szCs w:val="16"/>
              </w:rPr>
            </w:pPr>
            <w:r w:rsidRPr="00C24563">
              <w:rPr>
                <w:sz w:val="16"/>
                <w:szCs w:val="16"/>
              </w:rPr>
              <w:t>контроль</w:t>
            </w:r>
          </w:p>
        </w:tc>
        <w:tc>
          <w:tcPr>
            <w:tcW w:w="1276" w:type="dxa"/>
          </w:tcPr>
          <w:p w:rsidR="000135A9" w:rsidRPr="00C24563" w:rsidRDefault="000135A9" w:rsidP="00785EA9">
            <w:pPr>
              <w:spacing w:line="240" w:lineRule="exact"/>
              <w:jc w:val="center"/>
              <w:rPr>
                <w:sz w:val="16"/>
                <w:szCs w:val="16"/>
              </w:rPr>
            </w:pPr>
            <w:r w:rsidRPr="00C24563">
              <w:rPr>
                <w:sz w:val="16"/>
                <w:szCs w:val="16"/>
              </w:rPr>
              <w:t>4,3</w:t>
            </w:r>
          </w:p>
        </w:tc>
        <w:tc>
          <w:tcPr>
            <w:tcW w:w="992" w:type="dxa"/>
          </w:tcPr>
          <w:p w:rsidR="000135A9" w:rsidRPr="00C24563" w:rsidRDefault="000135A9" w:rsidP="00785EA9">
            <w:pPr>
              <w:spacing w:line="240" w:lineRule="exact"/>
              <w:jc w:val="center"/>
              <w:rPr>
                <w:sz w:val="16"/>
                <w:szCs w:val="16"/>
              </w:rPr>
            </w:pPr>
            <w:r w:rsidRPr="00C24563">
              <w:rPr>
                <w:sz w:val="16"/>
                <w:szCs w:val="16"/>
              </w:rPr>
              <w:t>-</w:t>
            </w:r>
          </w:p>
        </w:tc>
        <w:tc>
          <w:tcPr>
            <w:tcW w:w="1276" w:type="dxa"/>
          </w:tcPr>
          <w:p w:rsidR="000135A9" w:rsidRPr="00C24563" w:rsidRDefault="000135A9" w:rsidP="00785EA9">
            <w:pPr>
              <w:spacing w:line="240" w:lineRule="exact"/>
              <w:jc w:val="center"/>
              <w:rPr>
                <w:sz w:val="16"/>
                <w:szCs w:val="16"/>
              </w:rPr>
            </w:pPr>
            <w:r w:rsidRPr="00C24563">
              <w:rPr>
                <w:sz w:val="16"/>
                <w:szCs w:val="16"/>
              </w:rPr>
              <w:t>100</w:t>
            </w:r>
          </w:p>
        </w:tc>
      </w:tr>
      <w:tr w:rsidR="000135A9" w:rsidRPr="00C24563" w:rsidTr="007013BE">
        <w:trPr>
          <w:jc w:val="center"/>
        </w:trPr>
        <w:tc>
          <w:tcPr>
            <w:tcW w:w="2518" w:type="dxa"/>
          </w:tcPr>
          <w:p w:rsidR="000135A9" w:rsidRPr="00C24563" w:rsidRDefault="000135A9" w:rsidP="00785EA9">
            <w:pPr>
              <w:spacing w:line="240" w:lineRule="exact"/>
              <w:rPr>
                <w:sz w:val="16"/>
                <w:szCs w:val="16"/>
              </w:rPr>
            </w:pPr>
            <w:r w:rsidRPr="00C24563">
              <w:rPr>
                <w:sz w:val="16"/>
                <w:szCs w:val="16"/>
              </w:rPr>
              <w:t>+ біогумус</w:t>
            </w:r>
          </w:p>
        </w:tc>
        <w:tc>
          <w:tcPr>
            <w:tcW w:w="1276" w:type="dxa"/>
          </w:tcPr>
          <w:p w:rsidR="000135A9" w:rsidRPr="00C24563" w:rsidRDefault="000135A9" w:rsidP="00785EA9">
            <w:pPr>
              <w:spacing w:line="240" w:lineRule="exact"/>
              <w:jc w:val="center"/>
              <w:rPr>
                <w:sz w:val="16"/>
                <w:szCs w:val="16"/>
              </w:rPr>
            </w:pPr>
            <w:r w:rsidRPr="00C24563">
              <w:rPr>
                <w:sz w:val="16"/>
                <w:szCs w:val="16"/>
              </w:rPr>
              <w:t>4,9</w:t>
            </w:r>
          </w:p>
        </w:tc>
        <w:tc>
          <w:tcPr>
            <w:tcW w:w="992" w:type="dxa"/>
          </w:tcPr>
          <w:p w:rsidR="000135A9" w:rsidRPr="00C24563" w:rsidRDefault="000135A9" w:rsidP="00785EA9">
            <w:pPr>
              <w:pStyle w:val="ad"/>
              <w:spacing w:line="240" w:lineRule="exact"/>
              <w:ind w:left="0"/>
              <w:jc w:val="center"/>
              <w:rPr>
                <w:sz w:val="16"/>
                <w:szCs w:val="16"/>
              </w:rPr>
            </w:pPr>
            <w:r w:rsidRPr="00C24563">
              <w:rPr>
                <w:sz w:val="16"/>
                <w:szCs w:val="16"/>
              </w:rPr>
              <w:t>+ 0,6</w:t>
            </w:r>
          </w:p>
        </w:tc>
        <w:tc>
          <w:tcPr>
            <w:tcW w:w="1276" w:type="dxa"/>
          </w:tcPr>
          <w:p w:rsidR="000135A9" w:rsidRPr="00C24563" w:rsidRDefault="000135A9" w:rsidP="00785EA9">
            <w:pPr>
              <w:spacing w:line="240" w:lineRule="exact"/>
              <w:jc w:val="center"/>
              <w:rPr>
                <w:sz w:val="16"/>
                <w:szCs w:val="16"/>
              </w:rPr>
            </w:pPr>
            <w:r w:rsidRPr="00C24563">
              <w:rPr>
                <w:sz w:val="16"/>
                <w:szCs w:val="16"/>
              </w:rPr>
              <w:t>+ 14</w:t>
            </w:r>
          </w:p>
        </w:tc>
      </w:tr>
      <w:tr w:rsidR="000135A9" w:rsidRPr="00C24563" w:rsidTr="007013BE">
        <w:trPr>
          <w:trHeight w:val="315"/>
          <w:jc w:val="center"/>
        </w:trPr>
        <w:tc>
          <w:tcPr>
            <w:tcW w:w="2518" w:type="dxa"/>
            <w:vMerge w:val="restart"/>
          </w:tcPr>
          <w:p w:rsidR="000135A9" w:rsidRPr="00C24563" w:rsidRDefault="000135A9" w:rsidP="00785EA9">
            <w:pPr>
              <w:spacing w:line="240" w:lineRule="exact"/>
              <w:rPr>
                <w:sz w:val="16"/>
                <w:szCs w:val="16"/>
              </w:rPr>
            </w:pPr>
            <w:r w:rsidRPr="00C24563">
              <w:rPr>
                <w:sz w:val="16"/>
                <w:szCs w:val="16"/>
              </w:rPr>
              <w:t>Варіант досліду</w:t>
            </w:r>
          </w:p>
          <w:p w:rsidR="000135A9" w:rsidRPr="00C24563" w:rsidRDefault="000135A9" w:rsidP="00785EA9">
            <w:pPr>
              <w:spacing w:line="240" w:lineRule="exact"/>
              <w:rPr>
                <w:sz w:val="16"/>
                <w:szCs w:val="16"/>
              </w:rPr>
            </w:pPr>
            <w:r w:rsidRPr="00C24563">
              <w:rPr>
                <w:sz w:val="16"/>
                <w:szCs w:val="16"/>
              </w:rPr>
              <w:t>Ґрунтосуміш№3(торф, пісок 1:1)</w:t>
            </w:r>
          </w:p>
        </w:tc>
        <w:tc>
          <w:tcPr>
            <w:tcW w:w="1276" w:type="dxa"/>
            <w:vMerge w:val="restart"/>
            <w:tcBorders>
              <w:right w:val="single" w:sz="4" w:space="0" w:color="auto"/>
            </w:tcBorders>
          </w:tcPr>
          <w:p w:rsidR="000135A9" w:rsidRPr="00C24563" w:rsidRDefault="000135A9" w:rsidP="00785EA9">
            <w:pPr>
              <w:spacing w:line="240" w:lineRule="exact"/>
              <w:jc w:val="center"/>
              <w:rPr>
                <w:sz w:val="16"/>
                <w:szCs w:val="16"/>
              </w:rPr>
            </w:pPr>
            <w:r w:rsidRPr="00C24563">
              <w:rPr>
                <w:sz w:val="16"/>
                <w:szCs w:val="16"/>
              </w:rPr>
              <w:t>Середній приріст, см</w:t>
            </w:r>
          </w:p>
        </w:tc>
        <w:tc>
          <w:tcPr>
            <w:tcW w:w="2268" w:type="dxa"/>
            <w:gridSpan w:val="2"/>
            <w:tcBorders>
              <w:left w:val="single" w:sz="4" w:space="0" w:color="auto"/>
              <w:bottom w:val="single" w:sz="4" w:space="0" w:color="auto"/>
            </w:tcBorders>
          </w:tcPr>
          <w:p w:rsidR="000135A9" w:rsidRPr="00C24563" w:rsidRDefault="000135A9" w:rsidP="00785EA9">
            <w:pPr>
              <w:spacing w:line="240" w:lineRule="exact"/>
              <w:jc w:val="center"/>
              <w:rPr>
                <w:sz w:val="16"/>
                <w:szCs w:val="16"/>
              </w:rPr>
            </w:pPr>
            <w:r w:rsidRPr="00C24563">
              <w:rPr>
                <w:sz w:val="16"/>
                <w:szCs w:val="16"/>
              </w:rPr>
              <w:t>±  до контролю</w:t>
            </w:r>
          </w:p>
        </w:tc>
      </w:tr>
      <w:tr w:rsidR="000135A9" w:rsidRPr="00C24563" w:rsidTr="007013BE">
        <w:trPr>
          <w:trHeight w:val="159"/>
          <w:jc w:val="center"/>
        </w:trPr>
        <w:tc>
          <w:tcPr>
            <w:tcW w:w="2518" w:type="dxa"/>
            <w:vMerge/>
          </w:tcPr>
          <w:p w:rsidR="000135A9" w:rsidRPr="00C24563" w:rsidRDefault="000135A9" w:rsidP="00785EA9">
            <w:pPr>
              <w:spacing w:line="240" w:lineRule="exact"/>
              <w:rPr>
                <w:sz w:val="16"/>
                <w:szCs w:val="16"/>
              </w:rPr>
            </w:pPr>
          </w:p>
        </w:tc>
        <w:tc>
          <w:tcPr>
            <w:tcW w:w="1276" w:type="dxa"/>
            <w:vMerge/>
            <w:tcBorders>
              <w:right w:val="single" w:sz="4" w:space="0" w:color="auto"/>
            </w:tcBorders>
          </w:tcPr>
          <w:p w:rsidR="000135A9" w:rsidRPr="00C24563" w:rsidRDefault="000135A9" w:rsidP="00785EA9">
            <w:pPr>
              <w:spacing w:line="240" w:lineRule="exact"/>
              <w:jc w:val="center"/>
              <w:rPr>
                <w:sz w:val="16"/>
                <w:szCs w:val="16"/>
              </w:rPr>
            </w:pPr>
          </w:p>
        </w:tc>
        <w:tc>
          <w:tcPr>
            <w:tcW w:w="992" w:type="dxa"/>
            <w:tcBorders>
              <w:top w:val="single" w:sz="4" w:space="0" w:color="auto"/>
              <w:left w:val="single" w:sz="4" w:space="0" w:color="auto"/>
              <w:right w:val="single" w:sz="4" w:space="0" w:color="auto"/>
            </w:tcBorders>
          </w:tcPr>
          <w:p w:rsidR="000135A9" w:rsidRPr="00C24563" w:rsidRDefault="000135A9" w:rsidP="00785EA9">
            <w:pPr>
              <w:spacing w:line="240" w:lineRule="exact"/>
              <w:jc w:val="center"/>
              <w:rPr>
                <w:sz w:val="16"/>
                <w:szCs w:val="16"/>
              </w:rPr>
            </w:pPr>
            <w:r w:rsidRPr="00C24563">
              <w:rPr>
                <w:sz w:val="16"/>
                <w:szCs w:val="16"/>
              </w:rPr>
              <w:t>см</w:t>
            </w:r>
          </w:p>
        </w:tc>
        <w:tc>
          <w:tcPr>
            <w:tcW w:w="1276" w:type="dxa"/>
            <w:tcBorders>
              <w:top w:val="single" w:sz="4" w:space="0" w:color="auto"/>
              <w:left w:val="single" w:sz="4" w:space="0" w:color="auto"/>
              <w:right w:val="single" w:sz="4" w:space="0" w:color="auto"/>
            </w:tcBorders>
          </w:tcPr>
          <w:p w:rsidR="000135A9" w:rsidRPr="00C24563" w:rsidRDefault="000135A9" w:rsidP="00785EA9">
            <w:pPr>
              <w:spacing w:line="240" w:lineRule="exact"/>
              <w:jc w:val="center"/>
              <w:rPr>
                <w:sz w:val="16"/>
                <w:szCs w:val="16"/>
              </w:rPr>
            </w:pPr>
            <w:r w:rsidRPr="00C24563">
              <w:rPr>
                <w:sz w:val="16"/>
                <w:szCs w:val="16"/>
              </w:rPr>
              <w:t>%</w:t>
            </w:r>
          </w:p>
        </w:tc>
      </w:tr>
      <w:tr w:rsidR="000135A9" w:rsidRPr="00C24563" w:rsidTr="007013BE">
        <w:trPr>
          <w:jc w:val="center"/>
        </w:trPr>
        <w:tc>
          <w:tcPr>
            <w:tcW w:w="2518" w:type="dxa"/>
          </w:tcPr>
          <w:p w:rsidR="000135A9" w:rsidRPr="00C24563" w:rsidRDefault="000135A9" w:rsidP="00785EA9">
            <w:pPr>
              <w:spacing w:line="240" w:lineRule="exact"/>
              <w:rPr>
                <w:sz w:val="16"/>
                <w:szCs w:val="16"/>
              </w:rPr>
            </w:pPr>
            <w:r w:rsidRPr="00C24563">
              <w:rPr>
                <w:sz w:val="16"/>
                <w:szCs w:val="16"/>
              </w:rPr>
              <w:t>контроль</w:t>
            </w:r>
          </w:p>
        </w:tc>
        <w:tc>
          <w:tcPr>
            <w:tcW w:w="1276" w:type="dxa"/>
          </w:tcPr>
          <w:p w:rsidR="000135A9" w:rsidRPr="00C24563" w:rsidRDefault="000135A9" w:rsidP="00785EA9">
            <w:pPr>
              <w:spacing w:line="240" w:lineRule="exact"/>
              <w:jc w:val="center"/>
              <w:rPr>
                <w:sz w:val="16"/>
                <w:szCs w:val="16"/>
              </w:rPr>
            </w:pPr>
            <w:r w:rsidRPr="00C24563">
              <w:rPr>
                <w:sz w:val="16"/>
                <w:szCs w:val="16"/>
              </w:rPr>
              <w:t>4,52</w:t>
            </w:r>
          </w:p>
        </w:tc>
        <w:tc>
          <w:tcPr>
            <w:tcW w:w="992" w:type="dxa"/>
          </w:tcPr>
          <w:p w:rsidR="000135A9" w:rsidRPr="00C24563" w:rsidRDefault="000135A9" w:rsidP="00785EA9">
            <w:pPr>
              <w:spacing w:line="240" w:lineRule="exact"/>
              <w:jc w:val="center"/>
              <w:rPr>
                <w:sz w:val="16"/>
                <w:szCs w:val="16"/>
              </w:rPr>
            </w:pPr>
            <w:r w:rsidRPr="00C24563">
              <w:rPr>
                <w:sz w:val="16"/>
                <w:szCs w:val="16"/>
              </w:rPr>
              <w:t>-</w:t>
            </w:r>
          </w:p>
        </w:tc>
        <w:tc>
          <w:tcPr>
            <w:tcW w:w="1276" w:type="dxa"/>
          </w:tcPr>
          <w:p w:rsidR="000135A9" w:rsidRPr="00C24563" w:rsidRDefault="000135A9" w:rsidP="00785EA9">
            <w:pPr>
              <w:spacing w:line="240" w:lineRule="exact"/>
              <w:jc w:val="center"/>
              <w:rPr>
                <w:sz w:val="16"/>
                <w:szCs w:val="16"/>
              </w:rPr>
            </w:pPr>
            <w:r w:rsidRPr="00C24563">
              <w:rPr>
                <w:sz w:val="16"/>
                <w:szCs w:val="16"/>
              </w:rPr>
              <w:t>100</w:t>
            </w:r>
          </w:p>
        </w:tc>
      </w:tr>
      <w:tr w:rsidR="000135A9" w:rsidRPr="00C24563" w:rsidTr="007013BE">
        <w:trPr>
          <w:jc w:val="center"/>
        </w:trPr>
        <w:tc>
          <w:tcPr>
            <w:tcW w:w="2518" w:type="dxa"/>
          </w:tcPr>
          <w:p w:rsidR="000135A9" w:rsidRPr="00C24563" w:rsidRDefault="000135A9" w:rsidP="00785EA9">
            <w:pPr>
              <w:spacing w:line="240" w:lineRule="exact"/>
              <w:rPr>
                <w:sz w:val="16"/>
                <w:szCs w:val="16"/>
              </w:rPr>
            </w:pPr>
            <w:r w:rsidRPr="00C24563">
              <w:rPr>
                <w:sz w:val="16"/>
                <w:szCs w:val="16"/>
              </w:rPr>
              <w:t>+ біогумус</w:t>
            </w:r>
          </w:p>
        </w:tc>
        <w:tc>
          <w:tcPr>
            <w:tcW w:w="1276" w:type="dxa"/>
          </w:tcPr>
          <w:p w:rsidR="000135A9" w:rsidRPr="00C24563" w:rsidRDefault="000135A9" w:rsidP="00785EA9">
            <w:pPr>
              <w:spacing w:line="240" w:lineRule="exact"/>
              <w:jc w:val="center"/>
              <w:rPr>
                <w:sz w:val="16"/>
                <w:szCs w:val="16"/>
              </w:rPr>
            </w:pPr>
            <w:r w:rsidRPr="00C24563">
              <w:rPr>
                <w:sz w:val="16"/>
                <w:szCs w:val="16"/>
              </w:rPr>
              <w:t>5,08</w:t>
            </w:r>
          </w:p>
        </w:tc>
        <w:tc>
          <w:tcPr>
            <w:tcW w:w="992" w:type="dxa"/>
          </w:tcPr>
          <w:p w:rsidR="000135A9" w:rsidRPr="00C24563" w:rsidRDefault="000135A9" w:rsidP="00785EA9">
            <w:pPr>
              <w:pStyle w:val="ad"/>
              <w:spacing w:line="240" w:lineRule="exact"/>
              <w:ind w:left="0"/>
              <w:jc w:val="center"/>
              <w:rPr>
                <w:sz w:val="16"/>
                <w:szCs w:val="16"/>
              </w:rPr>
            </w:pPr>
            <w:r w:rsidRPr="00C24563">
              <w:rPr>
                <w:sz w:val="16"/>
                <w:szCs w:val="16"/>
              </w:rPr>
              <w:t>+ 0,56</w:t>
            </w:r>
          </w:p>
        </w:tc>
        <w:tc>
          <w:tcPr>
            <w:tcW w:w="1276" w:type="dxa"/>
          </w:tcPr>
          <w:p w:rsidR="000135A9" w:rsidRPr="00C24563" w:rsidRDefault="000135A9" w:rsidP="00785EA9">
            <w:pPr>
              <w:spacing w:line="240" w:lineRule="exact"/>
              <w:jc w:val="center"/>
              <w:rPr>
                <w:sz w:val="16"/>
                <w:szCs w:val="16"/>
              </w:rPr>
            </w:pPr>
            <w:r w:rsidRPr="00C24563">
              <w:rPr>
                <w:sz w:val="16"/>
                <w:szCs w:val="16"/>
              </w:rPr>
              <w:t>+ 6,8</w:t>
            </w:r>
          </w:p>
        </w:tc>
      </w:tr>
    </w:tbl>
    <w:p w:rsidR="000135A9" w:rsidRPr="007013BE" w:rsidRDefault="000135A9" w:rsidP="007013BE">
      <w:pPr>
        <w:ind w:firstLine="708"/>
        <w:jc w:val="both"/>
        <w:rPr>
          <w:sz w:val="8"/>
          <w:szCs w:val="8"/>
        </w:rPr>
      </w:pPr>
    </w:p>
    <w:p w:rsidR="00946F45" w:rsidRDefault="00946F45">
      <w:pPr>
        <w:spacing w:after="200" w:line="276" w:lineRule="auto"/>
        <w:rPr>
          <w:sz w:val="20"/>
          <w:szCs w:val="20"/>
        </w:rPr>
      </w:pPr>
      <w:r>
        <w:rPr>
          <w:sz w:val="20"/>
          <w:szCs w:val="20"/>
        </w:rPr>
        <w:br w:type="page"/>
      </w:r>
    </w:p>
    <w:p w:rsidR="00F602EC" w:rsidRPr="00632DE5" w:rsidRDefault="00F602EC" w:rsidP="00F602EC">
      <w:pPr>
        <w:pStyle w:val="aa"/>
        <w:spacing w:before="0" w:beforeAutospacing="0" w:after="0" w:afterAutospacing="0"/>
        <w:ind w:right="84"/>
        <w:jc w:val="center"/>
        <w:rPr>
          <w:b/>
          <w:sz w:val="20"/>
          <w:szCs w:val="20"/>
        </w:rPr>
      </w:pPr>
      <w:r w:rsidRPr="00632DE5">
        <w:rPr>
          <w:b/>
          <w:sz w:val="20"/>
          <w:szCs w:val="20"/>
        </w:rPr>
        <w:t>АГРОЕКОЛОГІЧНЕ ОБҐРУНТУВАННЯ ЕФЕКТИВНОГО ВНЕСЕННЯ ОРГАНІЧНИХ ДОБРИВ ПІД КУКУРУДЗУ ЗЕРНОВУ</w:t>
      </w:r>
    </w:p>
    <w:p w:rsidR="00F602EC" w:rsidRPr="00F602EC" w:rsidRDefault="00F602EC" w:rsidP="00F602EC">
      <w:pPr>
        <w:jc w:val="center"/>
        <w:rPr>
          <w:b/>
          <w:i/>
          <w:sz w:val="20"/>
          <w:szCs w:val="20"/>
        </w:rPr>
      </w:pPr>
      <w:r w:rsidRPr="00F602EC">
        <w:rPr>
          <w:b/>
          <w:i/>
          <w:sz w:val="20"/>
          <w:szCs w:val="20"/>
        </w:rPr>
        <w:t>Пушкарьова-Безділь Т.М.</w:t>
      </w:r>
      <w:r>
        <w:rPr>
          <w:b/>
          <w:i/>
          <w:sz w:val="20"/>
          <w:szCs w:val="20"/>
        </w:rPr>
        <w:t>,*</w:t>
      </w:r>
      <w:r w:rsidRPr="00F602EC">
        <w:rPr>
          <w:rStyle w:val="a5"/>
          <w:b/>
          <w:i/>
          <w:color w:val="FFFFFF" w:themeColor="background1"/>
          <w:sz w:val="20"/>
          <w:szCs w:val="20"/>
        </w:rPr>
        <w:footnoteReference w:id="22"/>
      </w:r>
      <w:r w:rsidRPr="00F602EC">
        <w:rPr>
          <w:b/>
          <w:i/>
          <w:sz w:val="20"/>
          <w:szCs w:val="20"/>
        </w:rPr>
        <w:t>Пирожак О.В.</w:t>
      </w:r>
      <w:r>
        <w:rPr>
          <w:b/>
          <w:i/>
          <w:sz w:val="20"/>
          <w:szCs w:val="20"/>
        </w:rPr>
        <w:t>**</w:t>
      </w:r>
    </w:p>
    <w:p w:rsidR="00F602EC" w:rsidRPr="00F602EC" w:rsidRDefault="00F602EC" w:rsidP="00F602EC">
      <w:pPr>
        <w:pStyle w:val="aa"/>
        <w:spacing w:before="0" w:beforeAutospacing="0" w:after="0" w:afterAutospacing="0"/>
        <w:ind w:firstLine="708"/>
        <w:jc w:val="both"/>
        <w:rPr>
          <w:sz w:val="8"/>
          <w:szCs w:val="8"/>
          <w:lang w:val="uk-UA"/>
        </w:rPr>
      </w:pPr>
    </w:p>
    <w:p w:rsidR="00F602EC" w:rsidRPr="00632DE5" w:rsidRDefault="00F602EC" w:rsidP="00F602EC">
      <w:pPr>
        <w:pStyle w:val="aa"/>
        <w:spacing w:before="0" w:beforeAutospacing="0" w:after="0" w:afterAutospacing="0"/>
        <w:ind w:firstLine="284"/>
        <w:jc w:val="both"/>
        <w:rPr>
          <w:sz w:val="20"/>
          <w:szCs w:val="20"/>
        </w:rPr>
      </w:pPr>
      <w:r w:rsidRPr="00632DE5">
        <w:rPr>
          <w:sz w:val="20"/>
          <w:szCs w:val="20"/>
        </w:rPr>
        <w:t xml:space="preserve">Для своєї життєдіяльності рослинам необхідне надходження поживних речовин. Найбільш важливі з цих речовин - азот, фосфор і калій. Їх можна вносити у ґрунт у вигляді мінеральних добрив. </w:t>
      </w:r>
      <w:r w:rsidRPr="00632DE5">
        <w:rPr>
          <w:sz w:val="20"/>
          <w:szCs w:val="20"/>
        </w:rPr>
        <w:br/>
        <w:t>Мінеральні добрива діють швидко, але при неправильному їх дозуванні можуть завдати шкоди і ґрунту, і рослинам. Як показують більшість досліджень, негативні наслідки використання мінеральних добрив зумовлені недотриманням науково обґрунтованих принципів їх виробництва, транспортування та використання. Так, систематичне використання кислих добрив, переважно азотних, може призводити до підвищення кислотності ґрунтів, а довготривале використання добрив одного класу може призводити до накопичення в ґрунтах аніонних залишків, зокрема сульфатів, хлоридів тощо, що є причиною засолення ґрунтів. Нажаль, цими негативними наслідками, не обмежується можливий згубний вплив мінеральних добрив на довкілля при їх нераціональному використанні.</w:t>
      </w:r>
    </w:p>
    <w:p w:rsidR="00F602EC" w:rsidRPr="00632DE5" w:rsidRDefault="00F602EC" w:rsidP="00F602EC">
      <w:pPr>
        <w:pStyle w:val="aa"/>
        <w:spacing w:before="0" w:beforeAutospacing="0" w:after="0" w:afterAutospacing="0"/>
        <w:ind w:firstLine="284"/>
        <w:jc w:val="both"/>
        <w:rPr>
          <w:sz w:val="20"/>
          <w:szCs w:val="20"/>
        </w:rPr>
      </w:pPr>
      <w:r w:rsidRPr="00632DE5">
        <w:rPr>
          <w:sz w:val="20"/>
          <w:szCs w:val="20"/>
        </w:rPr>
        <w:t xml:space="preserve">При внесенні органічних добрив така небезпека виключається, так як вони, перш за все насичують мікроорганізми ґрунт і зберігають його здоровим. Крім того, органічні добрива по вартості можуть бути значно дешевшими, оскільки в більшості випадків їх можна отримати у власному господарстві. Це - і компост з рослинних відходів садівництва і відходів з кухні, скошеної з газонів трави а, також гній тварин. </w:t>
      </w:r>
    </w:p>
    <w:p w:rsidR="00F602EC" w:rsidRPr="00632DE5" w:rsidRDefault="00F602EC" w:rsidP="00F602EC">
      <w:pPr>
        <w:pStyle w:val="aa"/>
        <w:spacing w:before="0" w:beforeAutospacing="0" w:after="0" w:afterAutospacing="0"/>
        <w:ind w:firstLine="284"/>
        <w:jc w:val="both"/>
        <w:rPr>
          <w:sz w:val="20"/>
          <w:szCs w:val="20"/>
        </w:rPr>
      </w:pPr>
      <w:r w:rsidRPr="00632DE5">
        <w:rPr>
          <w:sz w:val="20"/>
          <w:szCs w:val="20"/>
        </w:rPr>
        <w:t>Найбагатшим і найкращим за вмістом  поживних речовин вважають кролячий гній, його описують як швидкодіюче добриво. Однак ці дані наводять, переважно, іноземні садівники-любителі, що потребує додаткових досліджень, які мають бути проведені з метою виявлення дозування їх на різних типах ґрунтів, для забезпечення високої урожайності сільськогосподарських культур.</w:t>
      </w:r>
    </w:p>
    <w:p w:rsidR="00F602EC" w:rsidRPr="00632DE5" w:rsidRDefault="00F602EC" w:rsidP="00F602EC">
      <w:pPr>
        <w:ind w:firstLine="284"/>
        <w:jc w:val="both"/>
        <w:rPr>
          <w:b/>
          <w:sz w:val="20"/>
          <w:szCs w:val="20"/>
          <w:lang w:val="ru-RU"/>
        </w:rPr>
      </w:pPr>
      <w:r w:rsidRPr="00632DE5">
        <w:rPr>
          <w:bCs/>
          <w:color w:val="000000"/>
          <w:sz w:val="20"/>
          <w:szCs w:val="20"/>
        </w:rPr>
        <w:t>Вплив різних доз добрив (кролячого гною) на врожайність кукурудзи представлено у табл. 1.</w:t>
      </w:r>
      <w:r>
        <w:rPr>
          <w:bCs/>
          <w:color w:val="000000"/>
          <w:sz w:val="20"/>
          <w:szCs w:val="20"/>
        </w:rPr>
        <w:t xml:space="preserve"> </w:t>
      </w:r>
      <w:r w:rsidRPr="00632DE5">
        <w:rPr>
          <w:sz w:val="20"/>
          <w:szCs w:val="20"/>
        </w:rPr>
        <w:t xml:space="preserve">Із табл. 1. слідує, що найвищу прибавку до урожаю, порівняно із контролем забезпечує варіант 5 - Гній + </w:t>
      </w:r>
      <w:r w:rsidRPr="00632DE5">
        <w:rPr>
          <w:sz w:val="20"/>
          <w:szCs w:val="20"/>
          <w:lang w:val="en-US"/>
        </w:rPr>
        <w:t>N</w:t>
      </w:r>
      <w:r w:rsidRPr="00632DE5">
        <w:rPr>
          <w:sz w:val="20"/>
          <w:szCs w:val="20"/>
          <w:vertAlign w:val="subscript"/>
        </w:rPr>
        <w:t>60</w:t>
      </w:r>
      <w:r w:rsidRPr="00632DE5">
        <w:rPr>
          <w:sz w:val="20"/>
          <w:szCs w:val="20"/>
        </w:rPr>
        <w:t>Р</w:t>
      </w:r>
      <w:r w:rsidRPr="00632DE5">
        <w:rPr>
          <w:sz w:val="20"/>
          <w:szCs w:val="20"/>
          <w:vertAlign w:val="subscript"/>
        </w:rPr>
        <w:t>40</w:t>
      </w:r>
      <w:r w:rsidRPr="00632DE5">
        <w:rPr>
          <w:sz w:val="20"/>
          <w:szCs w:val="20"/>
        </w:rPr>
        <w:t>К</w:t>
      </w:r>
      <w:r w:rsidRPr="00632DE5">
        <w:rPr>
          <w:sz w:val="20"/>
          <w:szCs w:val="20"/>
          <w:vertAlign w:val="subscript"/>
        </w:rPr>
        <w:t>60</w:t>
      </w:r>
      <w:r w:rsidRPr="00632DE5">
        <w:rPr>
          <w:sz w:val="20"/>
          <w:szCs w:val="20"/>
        </w:rPr>
        <w:t xml:space="preserve"> (58,53%).  Подібні результати забезпечували варіанти 3 (Гній + </w:t>
      </w:r>
      <w:r w:rsidRPr="00632DE5">
        <w:rPr>
          <w:sz w:val="20"/>
          <w:szCs w:val="20"/>
          <w:lang w:val="en-US"/>
        </w:rPr>
        <w:t>N</w:t>
      </w:r>
      <w:r w:rsidRPr="00632DE5">
        <w:rPr>
          <w:sz w:val="20"/>
          <w:szCs w:val="20"/>
          <w:vertAlign w:val="subscript"/>
        </w:rPr>
        <w:t>60</w:t>
      </w:r>
      <w:r w:rsidRPr="00632DE5">
        <w:rPr>
          <w:sz w:val="20"/>
          <w:szCs w:val="20"/>
        </w:rPr>
        <w:t xml:space="preserve">) та 4 (Гній + </w:t>
      </w:r>
      <w:r w:rsidRPr="00632DE5">
        <w:rPr>
          <w:sz w:val="20"/>
          <w:szCs w:val="20"/>
          <w:lang w:val="en-US"/>
        </w:rPr>
        <w:t>N</w:t>
      </w:r>
      <w:r w:rsidRPr="00632DE5">
        <w:rPr>
          <w:sz w:val="20"/>
          <w:szCs w:val="20"/>
          <w:vertAlign w:val="subscript"/>
        </w:rPr>
        <w:t>60</w:t>
      </w:r>
      <w:r w:rsidRPr="00632DE5">
        <w:rPr>
          <w:sz w:val="20"/>
          <w:szCs w:val="20"/>
        </w:rPr>
        <w:t>Р</w:t>
      </w:r>
      <w:r w:rsidRPr="00632DE5">
        <w:rPr>
          <w:sz w:val="20"/>
          <w:szCs w:val="20"/>
          <w:vertAlign w:val="subscript"/>
        </w:rPr>
        <w:t>40</w:t>
      </w:r>
      <w:r w:rsidRPr="00632DE5">
        <w:rPr>
          <w:sz w:val="20"/>
          <w:szCs w:val="20"/>
        </w:rPr>
        <w:t>) – прибавка врожаю +56,13 та +58,23% відповідно.</w:t>
      </w:r>
    </w:p>
    <w:p w:rsidR="00F602EC" w:rsidRPr="00632DE5" w:rsidRDefault="00F602EC" w:rsidP="00F602EC">
      <w:pPr>
        <w:ind w:firstLine="348"/>
        <w:jc w:val="right"/>
        <w:rPr>
          <w:bCs/>
          <w:i/>
          <w:iCs/>
          <w:sz w:val="20"/>
          <w:szCs w:val="20"/>
        </w:rPr>
      </w:pPr>
      <w:r w:rsidRPr="00632DE5">
        <w:rPr>
          <w:bCs/>
          <w:i/>
          <w:iCs/>
          <w:sz w:val="20"/>
          <w:szCs w:val="20"/>
        </w:rPr>
        <w:t>Таблиця 1.</w:t>
      </w:r>
    </w:p>
    <w:p w:rsidR="00F602EC" w:rsidRDefault="00F602EC" w:rsidP="00F602EC">
      <w:pPr>
        <w:ind w:firstLine="348"/>
        <w:jc w:val="center"/>
        <w:rPr>
          <w:b/>
          <w:bCs/>
          <w:sz w:val="20"/>
          <w:szCs w:val="20"/>
        </w:rPr>
      </w:pPr>
      <w:r w:rsidRPr="00632DE5">
        <w:rPr>
          <w:b/>
          <w:bCs/>
          <w:sz w:val="20"/>
          <w:szCs w:val="20"/>
        </w:rPr>
        <w:t>Врожайність кукурудзи, за варіантами</w:t>
      </w:r>
    </w:p>
    <w:p w:rsidR="00F602EC" w:rsidRPr="00F602EC" w:rsidRDefault="00F602EC" w:rsidP="00F602EC">
      <w:pPr>
        <w:ind w:firstLine="348"/>
        <w:jc w:val="both"/>
        <w:rPr>
          <w:bCs/>
          <w:i/>
          <w:iCs/>
          <w:sz w:val="8"/>
          <w:szCs w:val="8"/>
        </w:rPr>
      </w:pPr>
    </w:p>
    <w:tbl>
      <w:tblPr>
        <w:tblW w:w="5812" w:type="dxa"/>
        <w:jc w:val="center"/>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28"/>
        <w:gridCol w:w="1798"/>
        <w:gridCol w:w="709"/>
        <w:gridCol w:w="709"/>
        <w:gridCol w:w="850"/>
        <w:gridCol w:w="709"/>
        <w:gridCol w:w="709"/>
      </w:tblGrid>
      <w:tr w:rsidR="00F602EC" w:rsidRPr="00632DE5" w:rsidTr="00F602EC">
        <w:trPr>
          <w:trHeight w:val="450"/>
          <w:jc w:val="center"/>
        </w:trPr>
        <w:tc>
          <w:tcPr>
            <w:tcW w:w="328" w:type="dxa"/>
            <w:vMerge w:val="restart"/>
            <w:tcBorders>
              <w:right w:val="single" w:sz="4" w:space="0" w:color="auto"/>
            </w:tcBorders>
          </w:tcPr>
          <w:p w:rsidR="00F602EC" w:rsidRPr="00632DE5" w:rsidRDefault="00F602EC" w:rsidP="00F602EC">
            <w:pPr>
              <w:jc w:val="center"/>
              <w:rPr>
                <w:sz w:val="16"/>
                <w:szCs w:val="16"/>
                <w:lang w:eastAsia="en-US"/>
              </w:rPr>
            </w:pPr>
            <w:r w:rsidRPr="00632DE5">
              <w:rPr>
                <w:sz w:val="16"/>
                <w:szCs w:val="16"/>
                <w:lang w:eastAsia="en-US"/>
              </w:rPr>
              <w:t>№</w:t>
            </w:r>
          </w:p>
        </w:tc>
        <w:tc>
          <w:tcPr>
            <w:tcW w:w="1798" w:type="dxa"/>
            <w:vMerge w:val="restart"/>
            <w:tcBorders>
              <w:left w:val="single" w:sz="4" w:space="0" w:color="auto"/>
            </w:tcBorders>
          </w:tcPr>
          <w:p w:rsidR="00F602EC" w:rsidRPr="00632DE5" w:rsidRDefault="00F602EC" w:rsidP="00785EA9">
            <w:pPr>
              <w:rPr>
                <w:sz w:val="16"/>
                <w:szCs w:val="16"/>
                <w:lang w:eastAsia="en-US"/>
              </w:rPr>
            </w:pPr>
            <w:r w:rsidRPr="00632DE5">
              <w:rPr>
                <w:sz w:val="16"/>
                <w:szCs w:val="16"/>
                <w:lang w:eastAsia="en-US"/>
              </w:rPr>
              <w:t>Варіант досліду</w:t>
            </w:r>
          </w:p>
        </w:tc>
        <w:tc>
          <w:tcPr>
            <w:tcW w:w="1418" w:type="dxa"/>
            <w:gridSpan w:val="2"/>
            <w:tcBorders>
              <w:bottom w:val="single" w:sz="4" w:space="0" w:color="auto"/>
            </w:tcBorders>
          </w:tcPr>
          <w:p w:rsidR="00F602EC" w:rsidRPr="00632DE5" w:rsidRDefault="00F602EC" w:rsidP="00785EA9">
            <w:pPr>
              <w:jc w:val="center"/>
              <w:rPr>
                <w:sz w:val="16"/>
                <w:szCs w:val="16"/>
                <w:lang w:eastAsia="en-US"/>
              </w:rPr>
            </w:pPr>
            <w:r w:rsidRPr="00632DE5">
              <w:rPr>
                <w:sz w:val="16"/>
                <w:szCs w:val="16"/>
              </w:rPr>
              <w:t>Врожайність кукурудзи, т/га</w:t>
            </w:r>
          </w:p>
        </w:tc>
        <w:tc>
          <w:tcPr>
            <w:tcW w:w="850" w:type="dxa"/>
            <w:vMerge w:val="restart"/>
            <w:tcBorders>
              <w:right w:val="single" w:sz="4" w:space="0" w:color="auto"/>
            </w:tcBorders>
          </w:tcPr>
          <w:p w:rsidR="00F602EC" w:rsidRPr="00632DE5" w:rsidRDefault="00F602EC" w:rsidP="00785EA9">
            <w:pPr>
              <w:jc w:val="center"/>
              <w:rPr>
                <w:sz w:val="16"/>
                <w:szCs w:val="16"/>
                <w:lang w:eastAsia="en-US"/>
              </w:rPr>
            </w:pPr>
            <w:r w:rsidRPr="00632DE5">
              <w:rPr>
                <w:sz w:val="16"/>
                <w:szCs w:val="16"/>
                <w:lang w:eastAsia="en-US"/>
              </w:rPr>
              <w:t>Середнє за два роки</w:t>
            </w:r>
          </w:p>
        </w:tc>
        <w:tc>
          <w:tcPr>
            <w:tcW w:w="1418" w:type="dxa"/>
            <w:gridSpan w:val="2"/>
            <w:tcBorders>
              <w:left w:val="single" w:sz="4" w:space="0" w:color="auto"/>
              <w:bottom w:val="single" w:sz="4" w:space="0" w:color="auto"/>
            </w:tcBorders>
          </w:tcPr>
          <w:p w:rsidR="00F602EC" w:rsidRPr="00632DE5" w:rsidRDefault="00F602EC" w:rsidP="00785EA9">
            <w:pPr>
              <w:jc w:val="center"/>
              <w:rPr>
                <w:sz w:val="16"/>
                <w:szCs w:val="16"/>
                <w:lang w:eastAsia="en-US"/>
              </w:rPr>
            </w:pPr>
            <w:r w:rsidRPr="00632DE5">
              <w:rPr>
                <w:sz w:val="16"/>
                <w:szCs w:val="16"/>
                <w:lang w:eastAsia="en-US"/>
              </w:rPr>
              <w:t>±  до контролю</w:t>
            </w:r>
          </w:p>
        </w:tc>
      </w:tr>
      <w:tr w:rsidR="00F602EC" w:rsidRPr="00632DE5" w:rsidTr="00F602EC">
        <w:trPr>
          <w:trHeight w:val="375"/>
          <w:jc w:val="center"/>
        </w:trPr>
        <w:tc>
          <w:tcPr>
            <w:tcW w:w="328" w:type="dxa"/>
            <w:vMerge/>
            <w:tcBorders>
              <w:right w:val="single" w:sz="4" w:space="0" w:color="auto"/>
            </w:tcBorders>
          </w:tcPr>
          <w:p w:rsidR="00F602EC" w:rsidRPr="00632DE5" w:rsidRDefault="00F602EC" w:rsidP="00F602EC">
            <w:pPr>
              <w:jc w:val="center"/>
              <w:rPr>
                <w:sz w:val="16"/>
                <w:szCs w:val="16"/>
                <w:lang w:eastAsia="en-US"/>
              </w:rPr>
            </w:pPr>
          </w:p>
        </w:tc>
        <w:tc>
          <w:tcPr>
            <w:tcW w:w="1798" w:type="dxa"/>
            <w:vMerge/>
            <w:tcBorders>
              <w:left w:val="single" w:sz="4" w:space="0" w:color="auto"/>
            </w:tcBorders>
          </w:tcPr>
          <w:p w:rsidR="00F602EC" w:rsidRPr="00632DE5" w:rsidRDefault="00F602EC" w:rsidP="00785EA9">
            <w:pPr>
              <w:rPr>
                <w:sz w:val="16"/>
                <w:szCs w:val="16"/>
                <w:lang w:eastAsia="en-US"/>
              </w:rPr>
            </w:pPr>
          </w:p>
        </w:tc>
        <w:tc>
          <w:tcPr>
            <w:tcW w:w="709" w:type="dxa"/>
            <w:tcBorders>
              <w:top w:val="single" w:sz="4" w:space="0" w:color="auto"/>
              <w:right w:val="single" w:sz="4" w:space="0" w:color="auto"/>
            </w:tcBorders>
          </w:tcPr>
          <w:p w:rsidR="00F602EC" w:rsidRPr="00632DE5" w:rsidRDefault="00F602EC" w:rsidP="00785EA9">
            <w:pPr>
              <w:jc w:val="center"/>
              <w:rPr>
                <w:sz w:val="16"/>
                <w:szCs w:val="16"/>
                <w:lang w:eastAsia="en-US"/>
              </w:rPr>
            </w:pPr>
            <w:r w:rsidRPr="00632DE5">
              <w:rPr>
                <w:sz w:val="16"/>
                <w:szCs w:val="16"/>
                <w:lang w:eastAsia="en-US"/>
              </w:rPr>
              <w:t>2017 р.</w:t>
            </w:r>
          </w:p>
        </w:tc>
        <w:tc>
          <w:tcPr>
            <w:tcW w:w="709" w:type="dxa"/>
            <w:tcBorders>
              <w:top w:val="single" w:sz="4" w:space="0" w:color="auto"/>
              <w:left w:val="single" w:sz="4" w:space="0" w:color="auto"/>
            </w:tcBorders>
          </w:tcPr>
          <w:p w:rsidR="00F602EC" w:rsidRPr="00632DE5" w:rsidRDefault="00F602EC" w:rsidP="00785EA9">
            <w:pPr>
              <w:jc w:val="center"/>
              <w:rPr>
                <w:sz w:val="16"/>
                <w:szCs w:val="16"/>
                <w:lang w:eastAsia="en-US"/>
              </w:rPr>
            </w:pPr>
            <w:r w:rsidRPr="00632DE5">
              <w:rPr>
                <w:sz w:val="16"/>
                <w:szCs w:val="16"/>
                <w:lang w:eastAsia="en-US"/>
              </w:rPr>
              <w:t>2018 р.</w:t>
            </w:r>
          </w:p>
        </w:tc>
        <w:tc>
          <w:tcPr>
            <w:tcW w:w="850" w:type="dxa"/>
            <w:vMerge/>
            <w:tcBorders>
              <w:right w:val="single" w:sz="4" w:space="0" w:color="auto"/>
            </w:tcBorders>
          </w:tcPr>
          <w:p w:rsidR="00F602EC" w:rsidRPr="00632DE5" w:rsidRDefault="00F602EC" w:rsidP="00785EA9">
            <w:pPr>
              <w:jc w:val="center"/>
              <w:rPr>
                <w:sz w:val="16"/>
                <w:szCs w:val="16"/>
                <w:lang w:eastAsia="en-US"/>
              </w:rPr>
            </w:pPr>
          </w:p>
        </w:tc>
        <w:tc>
          <w:tcPr>
            <w:tcW w:w="709" w:type="dxa"/>
            <w:tcBorders>
              <w:top w:val="single" w:sz="4" w:space="0" w:color="auto"/>
              <w:right w:val="single" w:sz="4" w:space="0" w:color="auto"/>
            </w:tcBorders>
          </w:tcPr>
          <w:p w:rsidR="00F602EC" w:rsidRPr="00632DE5" w:rsidRDefault="00F602EC" w:rsidP="00785EA9">
            <w:pPr>
              <w:jc w:val="center"/>
              <w:rPr>
                <w:sz w:val="16"/>
                <w:szCs w:val="16"/>
                <w:lang w:eastAsia="en-US"/>
              </w:rPr>
            </w:pPr>
            <w:r w:rsidRPr="00632DE5">
              <w:rPr>
                <w:sz w:val="16"/>
                <w:szCs w:val="16"/>
              </w:rPr>
              <w:t>т/га</w:t>
            </w:r>
          </w:p>
        </w:tc>
        <w:tc>
          <w:tcPr>
            <w:tcW w:w="709" w:type="dxa"/>
            <w:tcBorders>
              <w:top w:val="single" w:sz="4" w:space="0" w:color="auto"/>
              <w:left w:val="single" w:sz="4" w:space="0" w:color="auto"/>
            </w:tcBorders>
          </w:tcPr>
          <w:p w:rsidR="00F602EC" w:rsidRPr="00632DE5" w:rsidRDefault="00F602EC" w:rsidP="00785EA9">
            <w:pPr>
              <w:jc w:val="center"/>
              <w:rPr>
                <w:sz w:val="16"/>
                <w:szCs w:val="16"/>
                <w:lang w:eastAsia="en-US"/>
              </w:rPr>
            </w:pPr>
            <w:r w:rsidRPr="00632DE5">
              <w:rPr>
                <w:sz w:val="16"/>
                <w:szCs w:val="16"/>
                <w:lang w:eastAsia="en-US"/>
              </w:rPr>
              <w:t>%</w:t>
            </w:r>
          </w:p>
        </w:tc>
      </w:tr>
      <w:tr w:rsidR="00F602EC" w:rsidRPr="00632DE5" w:rsidTr="00F602EC">
        <w:trPr>
          <w:jc w:val="center"/>
        </w:trPr>
        <w:tc>
          <w:tcPr>
            <w:tcW w:w="328" w:type="dxa"/>
            <w:tcBorders>
              <w:right w:val="single" w:sz="4" w:space="0" w:color="auto"/>
            </w:tcBorders>
          </w:tcPr>
          <w:p w:rsidR="00F602EC" w:rsidRPr="00632DE5" w:rsidRDefault="00F602EC" w:rsidP="00F602EC">
            <w:pPr>
              <w:jc w:val="center"/>
              <w:rPr>
                <w:sz w:val="16"/>
                <w:szCs w:val="16"/>
                <w:lang w:eastAsia="en-US"/>
              </w:rPr>
            </w:pPr>
            <w:r w:rsidRPr="00632DE5">
              <w:rPr>
                <w:sz w:val="16"/>
                <w:szCs w:val="16"/>
                <w:lang w:eastAsia="en-US"/>
              </w:rPr>
              <w:t>1</w:t>
            </w:r>
          </w:p>
        </w:tc>
        <w:tc>
          <w:tcPr>
            <w:tcW w:w="1798" w:type="dxa"/>
            <w:tcBorders>
              <w:left w:val="single" w:sz="4" w:space="0" w:color="auto"/>
            </w:tcBorders>
          </w:tcPr>
          <w:p w:rsidR="00F602EC" w:rsidRPr="00632DE5" w:rsidRDefault="00F602EC" w:rsidP="00785EA9">
            <w:pPr>
              <w:rPr>
                <w:sz w:val="16"/>
                <w:szCs w:val="16"/>
                <w:lang w:eastAsia="en-US"/>
              </w:rPr>
            </w:pPr>
            <w:r w:rsidRPr="00632DE5">
              <w:rPr>
                <w:sz w:val="16"/>
                <w:szCs w:val="16"/>
                <w:lang w:eastAsia="en-US"/>
              </w:rPr>
              <w:t>Без добрив (контроль)</w:t>
            </w:r>
          </w:p>
        </w:tc>
        <w:tc>
          <w:tcPr>
            <w:tcW w:w="709" w:type="dxa"/>
            <w:tcBorders>
              <w:right w:val="single" w:sz="4" w:space="0" w:color="auto"/>
            </w:tcBorders>
          </w:tcPr>
          <w:p w:rsidR="00F602EC" w:rsidRPr="00632DE5" w:rsidRDefault="00F602EC" w:rsidP="00785EA9">
            <w:pPr>
              <w:jc w:val="center"/>
              <w:rPr>
                <w:sz w:val="16"/>
                <w:szCs w:val="16"/>
                <w:lang w:eastAsia="en-US"/>
              </w:rPr>
            </w:pPr>
            <w:r w:rsidRPr="00632DE5">
              <w:rPr>
                <w:sz w:val="16"/>
                <w:szCs w:val="16"/>
                <w:lang w:eastAsia="en-US"/>
              </w:rPr>
              <w:t>3,22</w:t>
            </w:r>
          </w:p>
        </w:tc>
        <w:tc>
          <w:tcPr>
            <w:tcW w:w="709" w:type="dxa"/>
            <w:tcBorders>
              <w:left w:val="single" w:sz="4" w:space="0" w:color="auto"/>
            </w:tcBorders>
          </w:tcPr>
          <w:p w:rsidR="00F602EC" w:rsidRPr="00632DE5" w:rsidRDefault="00F602EC" w:rsidP="00785EA9">
            <w:pPr>
              <w:jc w:val="center"/>
              <w:rPr>
                <w:sz w:val="16"/>
                <w:szCs w:val="16"/>
                <w:lang w:eastAsia="en-US"/>
              </w:rPr>
            </w:pPr>
            <w:r w:rsidRPr="00632DE5">
              <w:rPr>
                <w:sz w:val="16"/>
                <w:szCs w:val="16"/>
                <w:lang w:eastAsia="en-US"/>
              </w:rPr>
              <w:t>3,46</w:t>
            </w:r>
          </w:p>
        </w:tc>
        <w:tc>
          <w:tcPr>
            <w:tcW w:w="850" w:type="dxa"/>
            <w:tcBorders>
              <w:right w:val="single" w:sz="4" w:space="0" w:color="auto"/>
            </w:tcBorders>
            <w:vAlign w:val="center"/>
          </w:tcPr>
          <w:p w:rsidR="00F602EC" w:rsidRPr="00632DE5" w:rsidRDefault="00F602EC" w:rsidP="00785EA9">
            <w:pPr>
              <w:jc w:val="center"/>
              <w:rPr>
                <w:color w:val="000000"/>
                <w:sz w:val="16"/>
                <w:szCs w:val="16"/>
              </w:rPr>
            </w:pPr>
            <w:r w:rsidRPr="00632DE5">
              <w:rPr>
                <w:color w:val="000000"/>
                <w:sz w:val="16"/>
                <w:szCs w:val="16"/>
              </w:rPr>
              <w:t>3,34</w:t>
            </w:r>
          </w:p>
        </w:tc>
        <w:tc>
          <w:tcPr>
            <w:tcW w:w="709" w:type="dxa"/>
            <w:tcBorders>
              <w:right w:val="single" w:sz="4" w:space="0" w:color="auto"/>
            </w:tcBorders>
            <w:vAlign w:val="center"/>
          </w:tcPr>
          <w:p w:rsidR="00F602EC" w:rsidRPr="00632DE5" w:rsidRDefault="00F602EC" w:rsidP="00785EA9">
            <w:pPr>
              <w:jc w:val="center"/>
              <w:rPr>
                <w:sz w:val="16"/>
                <w:szCs w:val="16"/>
                <w:lang w:eastAsia="en-US"/>
              </w:rPr>
            </w:pPr>
            <w:r w:rsidRPr="00632DE5">
              <w:rPr>
                <w:sz w:val="16"/>
                <w:szCs w:val="16"/>
                <w:lang w:eastAsia="en-US"/>
              </w:rPr>
              <w:t>-</w:t>
            </w:r>
          </w:p>
        </w:tc>
        <w:tc>
          <w:tcPr>
            <w:tcW w:w="709" w:type="dxa"/>
            <w:tcBorders>
              <w:left w:val="single" w:sz="4" w:space="0" w:color="auto"/>
            </w:tcBorders>
            <w:vAlign w:val="center"/>
          </w:tcPr>
          <w:p w:rsidR="00F602EC" w:rsidRPr="00632DE5" w:rsidRDefault="00F602EC" w:rsidP="00785EA9">
            <w:pPr>
              <w:jc w:val="center"/>
              <w:rPr>
                <w:sz w:val="16"/>
                <w:szCs w:val="16"/>
                <w:lang w:eastAsia="en-US"/>
              </w:rPr>
            </w:pPr>
            <w:r w:rsidRPr="00632DE5">
              <w:rPr>
                <w:sz w:val="16"/>
                <w:szCs w:val="16"/>
                <w:lang w:eastAsia="en-US"/>
              </w:rPr>
              <w:t>-</w:t>
            </w:r>
          </w:p>
        </w:tc>
      </w:tr>
      <w:tr w:rsidR="00F602EC" w:rsidRPr="00632DE5" w:rsidTr="00F602EC">
        <w:trPr>
          <w:jc w:val="center"/>
        </w:trPr>
        <w:tc>
          <w:tcPr>
            <w:tcW w:w="328" w:type="dxa"/>
            <w:tcBorders>
              <w:right w:val="single" w:sz="4" w:space="0" w:color="auto"/>
            </w:tcBorders>
          </w:tcPr>
          <w:p w:rsidR="00F602EC" w:rsidRPr="00632DE5" w:rsidRDefault="00F602EC" w:rsidP="00F602EC">
            <w:pPr>
              <w:jc w:val="center"/>
              <w:rPr>
                <w:sz w:val="16"/>
                <w:szCs w:val="16"/>
                <w:lang w:eastAsia="en-US"/>
              </w:rPr>
            </w:pPr>
            <w:r w:rsidRPr="00632DE5">
              <w:rPr>
                <w:sz w:val="16"/>
                <w:szCs w:val="16"/>
                <w:lang w:eastAsia="en-US"/>
              </w:rPr>
              <w:t>2</w:t>
            </w:r>
          </w:p>
        </w:tc>
        <w:tc>
          <w:tcPr>
            <w:tcW w:w="1798" w:type="dxa"/>
            <w:tcBorders>
              <w:left w:val="single" w:sz="4" w:space="0" w:color="auto"/>
            </w:tcBorders>
          </w:tcPr>
          <w:p w:rsidR="00F602EC" w:rsidRPr="00632DE5" w:rsidRDefault="00F602EC" w:rsidP="00785EA9">
            <w:pPr>
              <w:rPr>
                <w:sz w:val="16"/>
                <w:szCs w:val="16"/>
              </w:rPr>
            </w:pPr>
            <w:r w:rsidRPr="00632DE5">
              <w:rPr>
                <w:sz w:val="16"/>
                <w:szCs w:val="16"/>
              </w:rPr>
              <w:t xml:space="preserve"> Гній 40 т/га</w:t>
            </w:r>
          </w:p>
        </w:tc>
        <w:tc>
          <w:tcPr>
            <w:tcW w:w="709" w:type="dxa"/>
            <w:tcBorders>
              <w:right w:val="single" w:sz="4" w:space="0" w:color="auto"/>
            </w:tcBorders>
          </w:tcPr>
          <w:p w:rsidR="00F602EC" w:rsidRPr="00632DE5" w:rsidRDefault="00F602EC" w:rsidP="00785EA9">
            <w:pPr>
              <w:jc w:val="center"/>
              <w:rPr>
                <w:sz w:val="16"/>
                <w:szCs w:val="16"/>
                <w:lang w:eastAsia="en-US"/>
              </w:rPr>
            </w:pPr>
            <w:r w:rsidRPr="00632DE5">
              <w:rPr>
                <w:sz w:val="16"/>
                <w:szCs w:val="16"/>
                <w:lang w:eastAsia="en-US"/>
              </w:rPr>
              <w:t>4,94</w:t>
            </w:r>
          </w:p>
        </w:tc>
        <w:tc>
          <w:tcPr>
            <w:tcW w:w="709" w:type="dxa"/>
            <w:tcBorders>
              <w:left w:val="single" w:sz="4" w:space="0" w:color="auto"/>
            </w:tcBorders>
          </w:tcPr>
          <w:p w:rsidR="00F602EC" w:rsidRPr="00632DE5" w:rsidRDefault="00F602EC" w:rsidP="00785EA9">
            <w:pPr>
              <w:jc w:val="center"/>
              <w:rPr>
                <w:sz w:val="16"/>
                <w:szCs w:val="16"/>
                <w:lang w:eastAsia="en-US"/>
              </w:rPr>
            </w:pPr>
            <w:r w:rsidRPr="00632DE5">
              <w:rPr>
                <w:sz w:val="16"/>
                <w:szCs w:val="16"/>
                <w:lang w:eastAsia="en-US"/>
              </w:rPr>
              <w:t>5,12</w:t>
            </w:r>
          </w:p>
        </w:tc>
        <w:tc>
          <w:tcPr>
            <w:tcW w:w="850" w:type="dxa"/>
            <w:tcBorders>
              <w:right w:val="single" w:sz="4" w:space="0" w:color="auto"/>
            </w:tcBorders>
            <w:vAlign w:val="center"/>
          </w:tcPr>
          <w:p w:rsidR="00F602EC" w:rsidRPr="00632DE5" w:rsidRDefault="00F602EC" w:rsidP="00785EA9">
            <w:pPr>
              <w:jc w:val="center"/>
              <w:rPr>
                <w:color w:val="000000"/>
                <w:sz w:val="16"/>
                <w:szCs w:val="16"/>
              </w:rPr>
            </w:pPr>
            <w:r w:rsidRPr="00632DE5">
              <w:rPr>
                <w:color w:val="000000"/>
                <w:sz w:val="16"/>
                <w:szCs w:val="16"/>
              </w:rPr>
              <w:t>5,03</w:t>
            </w:r>
          </w:p>
        </w:tc>
        <w:tc>
          <w:tcPr>
            <w:tcW w:w="709" w:type="dxa"/>
            <w:tcBorders>
              <w:right w:val="single" w:sz="4" w:space="0" w:color="auto"/>
            </w:tcBorders>
            <w:vAlign w:val="center"/>
          </w:tcPr>
          <w:p w:rsidR="00F602EC" w:rsidRPr="00632DE5" w:rsidRDefault="00F602EC" w:rsidP="00785EA9">
            <w:pPr>
              <w:jc w:val="center"/>
              <w:rPr>
                <w:color w:val="000000"/>
                <w:sz w:val="16"/>
                <w:szCs w:val="16"/>
              </w:rPr>
            </w:pPr>
            <w:r w:rsidRPr="00632DE5">
              <w:rPr>
                <w:color w:val="000000"/>
                <w:sz w:val="16"/>
                <w:szCs w:val="16"/>
                <w:lang w:val="en-US"/>
              </w:rPr>
              <w:t>+</w:t>
            </w:r>
            <w:r w:rsidRPr="00632DE5">
              <w:rPr>
                <w:color w:val="000000"/>
                <w:sz w:val="16"/>
                <w:szCs w:val="16"/>
              </w:rPr>
              <w:t>1,69</w:t>
            </w:r>
          </w:p>
        </w:tc>
        <w:tc>
          <w:tcPr>
            <w:tcW w:w="709" w:type="dxa"/>
            <w:tcBorders>
              <w:left w:val="single" w:sz="4" w:space="0" w:color="auto"/>
            </w:tcBorders>
            <w:vAlign w:val="center"/>
          </w:tcPr>
          <w:p w:rsidR="00F602EC" w:rsidRPr="00632DE5" w:rsidRDefault="00F602EC" w:rsidP="00785EA9">
            <w:pPr>
              <w:jc w:val="center"/>
              <w:rPr>
                <w:color w:val="000000"/>
                <w:sz w:val="16"/>
                <w:szCs w:val="16"/>
              </w:rPr>
            </w:pPr>
            <w:r w:rsidRPr="00632DE5">
              <w:rPr>
                <w:color w:val="000000"/>
                <w:sz w:val="16"/>
                <w:szCs w:val="16"/>
              </w:rPr>
              <w:t>50,60</w:t>
            </w:r>
          </w:p>
        </w:tc>
      </w:tr>
      <w:tr w:rsidR="00F602EC" w:rsidRPr="00632DE5" w:rsidTr="00F602EC">
        <w:trPr>
          <w:jc w:val="center"/>
        </w:trPr>
        <w:tc>
          <w:tcPr>
            <w:tcW w:w="328" w:type="dxa"/>
            <w:tcBorders>
              <w:right w:val="single" w:sz="4" w:space="0" w:color="auto"/>
            </w:tcBorders>
          </w:tcPr>
          <w:p w:rsidR="00F602EC" w:rsidRPr="00632DE5" w:rsidRDefault="00F602EC" w:rsidP="00F602EC">
            <w:pPr>
              <w:jc w:val="center"/>
              <w:rPr>
                <w:sz w:val="16"/>
                <w:szCs w:val="16"/>
                <w:lang w:eastAsia="en-US"/>
              </w:rPr>
            </w:pPr>
            <w:r w:rsidRPr="00632DE5">
              <w:rPr>
                <w:sz w:val="16"/>
                <w:szCs w:val="16"/>
                <w:lang w:eastAsia="en-US"/>
              </w:rPr>
              <w:t>3</w:t>
            </w:r>
          </w:p>
        </w:tc>
        <w:tc>
          <w:tcPr>
            <w:tcW w:w="1798" w:type="dxa"/>
            <w:tcBorders>
              <w:left w:val="single" w:sz="4" w:space="0" w:color="auto"/>
            </w:tcBorders>
          </w:tcPr>
          <w:p w:rsidR="00F602EC" w:rsidRPr="00632DE5" w:rsidRDefault="00F602EC" w:rsidP="00785EA9">
            <w:pPr>
              <w:rPr>
                <w:sz w:val="16"/>
                <w:szCs w:val="16"/>
              </w:rPr>
            </w:pPr>
            <w:r w:rsidRPr="00632DE5">
              <w:rPr>
                <w:sz w:val="16"/>
                <w:szCs w:val="16"/>
              </w:rPr>
              <w:t xml:space="preserve"> Гній + </w:t>
            </w:r>
            <w:r w:rsidRPr="00632DE5">
              <w:rPr>
                <w:sz w:val="16"/>
                <w:szCs w:val="16"/>
                <w:lang w:val="en-US"/>
              </w:rPr>
              <w:t>N</w:t>
            </w:r>
            <w:r w:rsidRPr="00632DE5">
              <w:rPr>
                <w:sz w:val="16"/>
                <w:szCs w:val="16"/>
                <w:vertAlign w:val="subscript"/>
                <w:lang w:val="en-US"/>
              </w:rPr>
              <w:t>60</w:t>
            </w:r>
          </w:p>
        </w:tc>
        <w:tc>
          <w:tcPr>
            <w:tcW w:w="709" w:type="dxa"/>
            <w:tcBorders>
              <w:right w:val="single" w:sz="4" w:space="0" w:color="auto"/>
            </w:tcBorders>
          </w:tcPr>
          <w:p w:rsidR="00F602EC" w:rsidRPr="00632DE5" w:rsidRDefault="00F602EC" w:rsidP="00785EA9">
            <w:pPr>
              <w:jc w:val="center"/>
              <w:rPr>
                <w:sz w:val="16"/>
                <w:szCs w:val="16"/>
                <w:lang w:eastAsia="en-US"/>
              </w:rPr>
            </w:pPr>
            <w:r w:rsidRPr="00632DE5">
              <w:rPr>
                <w:sz w:val="16"/>
                <w:szCs w:val="16"/>
                <w:lang w:eastAsia="en-US"/>
              </w:rPr>
              <w:t>5,16</w:t>
            </w:r>
          </w:p>
        </w:tc>
        <w:tc>
          <w:tcPr>
            <w:tcW w:w="709" w:type="dxa"/>
            <w:tcBorders>
              <w:left w:val="single" w:sz="4" w:space="0" w:color="auto"/>
            </w:tcBorders>
          </w:tcPr>
          <w:p w:rsidR="00F602EC" w:rsidRPr="00632DE5" w:rsidRDefault="00F602EC" w:rsidP="00785EA9">
            <w:pPr>
              <w:jc w:val="center"/>
              <w:rPr>
                <w:sz w:val="16"/>
                <w:szCs w:val="16"/>
                <w:lang w:eastAsia="en-US"/>
              </w:rPr>
            </w:pPr>
            <w:r w:rsidRPr="00632DE5">
              <w:rPr>
                <w:sz w:val="16"/>
                <w:szCs w:val="16"/>
                <w:lang w:eastAsia="en-US"/>
              </w:rPr>
              <w:t>5,27</w:t>
            </w:r>
          </w:p>
        </w:tc>
        <w:tc>
          <w:tcPr>
            <w:tcW w:w="850" w:type="dxa"/>
            <w:tcBorders>
              <w:right w:val="single" w:sz="4" w:space="0" w:color="auto"/>
            </w:tcBorders>
            <w:vAlign w:val="center"/>
          </w:tcPr>
          <w:p w:rsidR="00F602EC" w:rsidRPr="00632DE5" w:rsidRDefault="00F602EC" w:rsidP="00785EA9">
            <w:pPr>
              <w:jc w:val="center"/>
              <w:rPr>
                <w:color w:val="000000"/>
                <w:sz w:val="16"/>
                <w:szCs w:val="16"/>
              </w:rPr>
            </w:pPr>
            <w:r w:rsidRPr="00632DE5">
              <w:rPr>
                <w:color w:val="000000"/>
                <w:sz w:val="16"/>
                <w:szCs w:val="16"/>
              </w:rPr>
              <w:t>5,21</w:t>
            </w:r>
          </w:p>
        </w:tc>
        <w:tc>
          <w:tcPr>
            <w:tcW w:w="709" w:type="dxa"/>
            <w:tcBorders>
              <w:right w:val="single" w:sz="4" w:space="0" w:color="auto"/>
            </w:tcBorders>
            <w:vAlign w:val="center"/>
          </w:tcPr>
          <w:p w:rsidR="00F602EC" w:rsidRPr="00632DE5" w:rsidRDefault="00F602EC" w:rsidP="00785EA9">
            <w:pPr>
              <w:jc w:val="center"/>
              <w:rPr>
                <w:color w:val="000000"/>
                <w:sz w:val="16"/>
                <w:szCs w:val="16"/>
              </w:rPr>
            </w:pPr>
            <w:r w:rsidRPr="00632DE5">
              <w:rPr>
                <w:color w:val="000000"/>
                <w:sz w:val="16"/>
                <w:szCs w:val="16"/>
                <w:lang w:val="en-US"/>
              </w:rPr>
              <w:t>+</w:t>
            </w:r>
            <w:r w:rsidRPr="00632DE5">
              <w:rPr>
                <w:color w:val="000000"/>
                <w:sz w:val="16"/>
                <w:szCs w:val="16"/>
              </w:rPr>
              <w:t>1,88</w:t>
            </w:r>
          </w:p>
        </w:tc>
        <w:tc>
          <w:tcPr>
            <w:tcW w:w="709" w:type="dxa"/>
            <w:tcBorders>
              <w:left w:val="single" w:sz="4" w:space="0" w:color="auto"/>
            </w:tcBorders>
            <w:vAlign w:val="center"/>
          </w:tcPr>
          <w:p w:rsidR="00F602EC" w:rsidRPr="00632DE5" w:rsidRDefault="00F602EC" w:rsidP="00785EA9">
            <w:pPr>
              <w:jc w:val="center"/>
              <w:rPr>
                <w:color w:val="000000"/>
                <w:sz w:val="16"/>
                <w:szCs w:val="16"/>
              </w:rPr>
            </w:pPr>
            <w:r w:rsidRPr="00632DE5">
              <w:rPr>
                <w:color w:val="000000"/>
                <w:sz w:val="16"/>
                <w:szCs w:val="16"/>
              </w:rPr>
              <w:t>56,13</w:t>
            </w:r>
          </w:p>
        </w:tc>
      </w:tr>
      <w:tr w:rsidR="00F602EC" w:rsidRPr="00632DE5" w:rsidTr="00F602EC">
        <w:trPr>
          <w:jc w:val="center"/>
        </w:trPr>
        <w:tc>
          <w:tcPr>
            <w:tcW w:w="328" w:type="dxa"/>
            <w:tcBorders>
              <w:right w:val="single" w:sz="4" w:space="0" w:color="auto"/>
            </w:tcBorders>
          </w:tcPr>
          <w:p w:rsidR="00F602EC" w:rsidRPr="00632DE5" w:rsidRDefault="00F602EC" w:rsidP="00F602EC">
            <w:pPr>
              <w:jc w:val="center"/>
              <w:rPr>
                <w:sz w:val="16"/>
                <w:szCs w:val="16"/>
                <w:lang w:eastAsia="en-US"/>
              </w:rPr>
            </w:pPr>
            <w:r w:rsidRPr="00632DE5">
              <w:rPr>
                <w:sz w:val="16"/>
                <w:szCs w:val="16"/>
                <w:lang w:eastAsia="en-US"/>
              </w:rPr>
              <w:t>4</w:t>
            </w:r>
          </w:p>
        </w:tc>
        <w:tc>
          <w:tcPr>
            <w:tcW w:w="1798" w:type="dxa"/>
            <w:tcBorders>
              <w:left w:val="single" w:sz="4" w:space="0" w:color="auto"/>
            </w:tcBorders>
          </w:tcPr>
          <w:p w:rsidR="00F602EC" w:rsidRPr="00632DE5" w:rsidRDefault="00F602EC" w:rsidP="00785EA9">
            <w:pPr>
              <w:rPr>
                <w:sz w:val="16"/>
                <w:szCs w:val="16"/>
              </w:rPr>
            </w:pPr>
            <w:r w:rsidRPr="00632DE5">
              <w:rPr>
                <w:sz w:val="16"/>
                <w:szCs w:val="16"/>
              </w:rPr>
              <w:t xml:space="preserve"> Гній + </w:t>
            </w:r>
            <w:r w:rsidRPr="00632DE5">
              <w:rPr>
                <w:sz w:val="16"/>
                <w:szCs w:val="16"/>
                <w:lang w:val="en-US"/>
              </w:rPr>
              <w:t>N</w:t>
            </w:r>
            <w:r w:rsidRPr="00632DE5">
              <w:rPr>
                <w:sz w:val="16"/>
                <w:szCs w:val="16"/>
                <w:vertAlign w:val="subscript"/>
                <w:lang w:val="en-US"/>
              </w:rPr>
              <w:t>60</w:t>
            </w:r>
            <w:r w:rsidRPr="00632DE5">
              <w:rPr>
                <w:sz w:val="16"/>
                <w:szCs w:val="16"/>
              </w:rPr>
              <w:t>Р</w:t>
            </w:r>
            <w:r w:rsidRPr="00632DE5">
              <w:rPr>
                <w:sz w:val="16"/>
                <w:szCs w:val="16"/>
                <w:vertAlign w:val="subscript"/>
              </w:rPr>
              <w:t>40</w:t>
            </w:r>
          </w:p>
        </w:tc>
        <w:tc>
          <w:tcPr>
            <w:tcW w:w="709" w:type="dxa"/>
            <w:tcBorders>
              <w:right w:val="single" w:sz="4" w:space="0" w:color="auto"/>
            </w:tcBorders>
          </w:tcPr>
          <w:p w:rsidR="00F602EC" w:rsidRPr="00632DE5" w:rsidRDefault="00F602EC" w:rsidP="00785EA9">
            <w:pPr>
              <w:jc w:val="center"/>
              <w:rPr>
                <w:sz w:val="16"/>
                <w:szCs w:val="16"/>
                <w:lang w:eastAsia="en-US"/>
              </w:rPr>
            </w:pPr>
            <w:r w:rsidRPr="00632DE5">
              <w:rPr>
                <w:sz w:val="16"/>
                <w:szCs w:val="16"/>
                <w:lang w:eastAsia="en-US"/>
              </w:rPr>
              <w:t>5,21</w:t>
            </w:r>
          </w:p>
        </w:tc>
        <w:tc>
          <w:tcPr>
            <w:tcW w:w="709" w:type="dxa"/>
            <w:tcBorders>
              <w:left w:val="single" w:sz="4" w:space="0" w:color="auto"/>
            </w:tcBorders>
          </w:tcPr>
          <w:p w:rsidR="00F602EC" w:rsidRPr="00632DE5" w:rsidRDefault="00F602EC" w:rsidP="00785EA9">
            <w:pPr>
              <w:jc w:val="center"/>
              <w:rPr>
                <w:sz w:val="16"/>
                <w:szCs w:val="16"/>
                <w:lang w:eastAsia="en-US"/>
              </w:rPr>
            </w:pPr>
            <w:r w:rsidRPr="00632DE5">
              <w:rPr>
                <w:sz w:val="16"/>
                <w:szCs w:val="16"/>
                <w:lang w:eastAsia="en-US"/>
              </w:rPr>
              <w:t>5,36</w:t>
            </w:r>
          </w:p>
        </w:tc>
        <w:tc>
          <w:tcPr>
            <w:tcW w:w="850" w:type="dxa"/>
            <w:tcBorders>
              <w:right w:val="single" w:sz="4" w:space="0" w:color="auto"/>
            </w:tcBorders>
            <w:vAlign w:val="center"/>
          </w:tcPr>
          <w:p w:rsidR="00F602EC" w:rsidRPr="00632DE5" w:rsidRDefault="00F602EC" w:rsidP="00785EA9">
            <w:pPr>
              <w:jc w:val="center"/>
              <w:rPr>
                <w:color w:val="000000"/>
                <w:sz w:val="16"/>
                <w:szCs w:val="16"/>
              </w:rPr>
            </w:pPr>
            <w:r w:rsidRPr="00632DE5">
              <w:rPr>
                <w:color w:val="000000"/>
                <w:sz w:val="16"/>
                <w:szCs w:val="16"/>
              </w:rPr>
              <w:t>5,28</w:t>
            </w:r>
          </w:p>
        </w:tc>
        <w:tc>
          <w:tcPr>
            <w:tcW w:w="709" w:type="dxa"/>
            <w:tcBorders>
              <w:right w:val="single" w:sz="4" w:space="0" w:color="auto"/>
            </w:tcBorders>
            <w:vAlign w:val="center"/>
          </w:tcPr>
          <w:p w:rsidR="00F602EC" w:rsidRPr="00632DE5" w:rsidRDefault="00F602EC" w:rsidP="00785EA9">
            <w:pPr>
              <w:jc w:val="center"/>
              <w:rPr>
                <w:color w:val="000000"/>
                <w:sz w:val="16"/>
                <w:szCs w:val="16"/>
              </w:rPr>
            </w:pPr>
            <w:r w:rsidRPr="00632DE5">
              <w:rPr>
                <w:color w:val="000000"/>
                <w:sz w:val="16"/>
                <w:szCs w:val="16"/>
                <w:lang w:val="en-US"/>
              </w:rPr>
              <w:t>+</w:t>
            </w:r>
            <w:r w:rsidRPr="00632DE5">
              <w:rPr>
                <w:color w:val="000000"/>
                <w:sz w:val="16"/>
                <w:szCs w:val="16"/>
              </w:rPr>
              <w:t>1,94</w:t>
            </w:r>
          </w:p>
        </w:tc>
        <w:tc>
          <w:tcPr>
            <w:tcW w:w="709" w:type="dxa"/>
            <w:tcBorders>
              <w:left w:val="single" w:sz="4" w:space="0" w:color="auto"/>
            </w:tcBorders>
            <w:vAlign w:val="center"/>
          </w:tcPr>
          <w:p w:rsidR="00F602EC" w:rsidRPr="00632DE5" w:rsidRDefault="00F602EC" w:rsidP="00785EA9">
            <w:pPr>
              <w:jc w:val="center"/>
              <w:rPr>
                <w:color w:val="000000"/>
                <w:sz w:val="16"/>
                <w:szCs w:val="16"/>
              </w:rPr>
            </w:pPr>
            <w:r w:rsidRPr="00632DE5">
              <w:rPr>
                <w:color w:val="000000"/>
                <w:sz w:val="16"/>
                <w:szCs w:val="16"/>
              </w:rPr>
              <w:t>58,23</w:t>
            </w:r>
          </w:p>
        </w:tc>
      </w:tr>
      <w:tr w:rsidR="00F602EC" w:rsidRPr="00632DE5" w:rsidTr="00F602EC">
        <w:trPr>
          <w:jc w:val="center"/>
        </w:trPr>
        <w:tc>
          <w:tcPr>
            <w:tcW w:w="328" w:type="dxa"/>
            <w:tcBorders>
              <w:right w:val="single" w:sz="4" w:space="0" w:color="auto"/>
            </w:tcBorders>
          </w:tcPr>
          <w:p w:rsidR="00F602EC" w:rsidRPr="00632DE5" w:rsidRDefault="00F602EC" w:rsidP="00F602EC">
            <w:pPr>
              <w:jc w:val="center"/>
              <w:rPr>
                <w:sz w:val="16"/>
                <w:szCs w:val="16"/>
                <w:lang w:eastAsia="en-US"/>
              </w:rPr>
            </w:pPr>
            <w:r w:rsidRPr="00632DE5">
              <w:rPr>
                <w:sz w:val="16"/>
                <w:szCs w:val="16"/>
                <w:lang w:eastAsia="en-US"/>
              </w:rPr>
              <w:t>5</w:t>
            </w:r>
          </w:p>
        </w:tc>
        <w:tc>
          <w:tcPr>
            <w:tcW w:w="1798" w:type="dxa"/>
            <w:tcBorders>
              <w:left w:val="single" w:sz="4" w:space="0" w:color="auto"/>
            </w:tcBorders>
          </w:tcPr>
          <w:p w:rsidR="00F602EC" w:rsidRPr="00632DE5" w:rsidRDefault="00F602EC" w:rsidP="00785EA9">
            <w:pPr>
              <w:rPr>
                <w:sz w:val="16"/>
                <w:szCs w:val="16"/>
              </w:rPr>
            </w:pPr>
            <w:r w:rsidRPr="00632DE5">
              <w:rPr>
                <w:sz w:val="16"/>
                <w:szCs w:val="16"/>
              </w:rPr>
              <w:t xml:space="preserve"> Гній + </w:t>
            </w:r>
            <w:r w:rsidRPr="00632DE5">
              <w:rPr>
                <w:sz w:val="16"/>
                <w:szCs w:val="16"/>
                <w:lang w:val="en-US"/>
              </w:rPr>
              <w:t>N</w:t>
            </w:r>
            <w:r w:rsidRPr="00632DE5">
              <w:rPr>
                <w:sz w:val="16"/>
                <w:szCs w:val="16"/>
                <w:vertAlign w:val="subscript"/>
                <w:lang w:val="en-US"/>
              </w:rPr>
              <w:t>60</w:t>
            </w:r>
            <w:r w:rsidRPr="00632DE5">
              <w:rPr>
                <w:sz w:val="16"/>
                <w:szCs w:val="16"/>
              </w:rPr>
              <w:t>Р</w:t>
            </w:r>
            <w:r w:rsidRPr="00632DE5">
              <w:rPr>
                <w:sz w:val="16"/>
                <w:szCs w:val="16"/>
                <w:vertAlign w:val="subscript"/>
              </w:rPr>
              <w:t>40</w:t>
            </w:r>
            <w:r w:rsidRPr="00632DE5">
              <w:rPr>
                <w:sz w:val="16"/>
                <w:szCs w:val="16"/>
              </w:rPr>
              <w:t>К</w:t>
            </w:r>
            <w:r w:rsidRPr="00632DE5">
              <w:rPr>
                <w:sz w:val="16"/>
                <w:szCs w:val="16"/>
                <w:vertAlign w:val="subscript"/>
              </w:rPr>
              <w:t>60</w:t>
            </w:r>
          </w:p>
        </w:tc>
        <w:tc>
          <w:tcPr>
            <w:tcW w:w="709" w:type="dxa"/>
            <w:tcBorders>
              <w:right w:val="single" w:sz="4" w:space="0" w:color="auto"/>
            </w:tcBorders>
          </w:tcPr>
          <w:p w:rsidR="00F602EC" w:rsidRPr="00632DE5" w:rsidRDefault="00F602EC" w:rsidP="00785EA9">
            <w:pPr>
              <w:jc w:val="center"/>
              <w:rPr>
                <w:sz w:val="16"/>
                <w:szCs w:val="16"/>
                <w:lang w:eastAsia="en-US"/>
              </w:rPr>
            </w:pPr>
            <w:r w:rsidRPr="00632DE5">
              <w:rPr>
                <w:sz w:val="16"/>
                <w:szCs w:val="16"/>
                <w:lang w:eastAsia="en-US"/>
              </w:rPr>
              <w:t>5,28</w:t>
            </w:r>
          </w:p>
        </w:tc>
        <w:tc>
          <w:tcPr>
            <w:tcW w:w="709" w:type="dxa"/>
            <w:tcBorders>
              <w:left w:val="single" w:sz="4" w:space="0" w:color="auto"/>
            </w:tcBorders>
          </w:tcPr>
          <w:p w:rsidR="00F602EC" w:rsidRPr="00632DE5" w:rsidRDefault="00F602EC" w:rsidP="00785EA9">
            <w:pPr>
              <w:jc w:val="center"/>
              <w:rPr>
                <w:sz w:val="16"/>
                <w:szCs w:val="16"/>
                <w:lang w:eastAsia="en-US"/>
              </w:rPr>
            </w:pPr>
            <w:r w:rsidRPr="00632DE5">
              <w:rPr>
                <w:sz w:val="16"/>
                <w:szCs w:val="16"/>
                <w:lang w:eastAsia="en-US"/>
              </w:rPr>
              <w:t>5,31</w:t>
            </w:r>
          </w:p>
        </w:tc>
        <w:tc>
          <w:tcPr>
            <w:tcW w:w="850" w:type="dxa"/>
            <w:tcBorders>
              <w:right w:val="single" w:sz="4" w:space="0" w:color="auto"/>
            </w:tcBorders>
            <w:vAlign w:val="center"/>
          </w:tcPr>
          <w:p w:rsidR="00F602EC" w:rsidRPr="00632DE5" w:rsidRDefault="00F602EC" w:rsidP="00785EA9">
            <w:pPr>
              <w:jc w:val="center"/>
              <w:rPr>
                <w:color w:val="000000"/>
                <w:sz w:val="16"/>
                <w:szCs w:val="16"/>
              </w:rPr>
            </w:pPr>
            <w:r w:rsidRPr="00632DE5">
              <w:rPr>
                <w:color w:val="000000"/>
                <w:sz w:val="16"/>
                <w:szCs w:val="16"/>
              </w:rPr>
              <w:t>5,29</w:t>
            </w:r>
          </w:p>
        </w:tc>
        <w:tc>
          <w:tcPr>
            <w:tcW w:w="709" w:type="dxa"/>
            <w:tcBorders>
              <w:right w:val="single" w:sz="4" w:space="0" w:color="auto"/>
            </w:tcBorders>
            <w:vAlign w:val="center"/>
          </w:tcPr>
          <w:p w:rsidR="00F602EC" w:rsidRPr="00632DE5" w:rsidRDefault="00F602EC" w:rsidP="00785EA9">
            <w:pPr>
              <w:jc w:val="center"/>
              <w:rPr>
                <w:color w:val="000000"/>
                <w:sz w:val="16"/>
                <w:szCs w:val="16"/>
              </w:rPr>
            </w:pPr>
            <w:r w:rsidRPr="00632DE5">
              <w:rPr>
                <w:color w:val="000000"/>
                <w:sz w:val="16"/>
                <w:szCs w:val="16"/>
                <w:lang w:val="en-US"/>
              </w:rPr>
              <w:t>+</w:t>
            </w:r>
            <w:r w:rsidRPr="00632DE5">
              <w:rPr>
                <w:color w:val="000000"/>
                <w:sz w:val="16"/>
                <w:szCs w:val="16"/>
              </w:rPr>
              <w:t>1,95</w:t>
            </w:r>
          </w:p>
        </w:tc>
        <w:tc>
          <w:tcPr>
            <w:tcW w:w="709" w:type="dxa"/>
            <w:tcBorders>
              <w:left w:val="single" w:sz="4" w:space="0" w:color="auto"/>
            </w:tcBorders>
            <w:vAlign w:val="center"/>
          </w:tcPr>
          <w:p w:rsidR="00F602EC" w:rsidRPr="00632DE5" w:rsidRDefault="00F602EC" w:rsidP="00785EA9">
            <w:pPr>
              <w:jc w:val="center"/>
              <w:rPr>
                <w:color w:val="000000"/>
                <w:sz w:val="16"/>
                <w:szCs w:val="16"/>
              </w:rPr>
            </w:pPr>
            <w:r w:rsidRPr="00632DE5">
              <w:rPr>
                <w:color w:val="000000"/>
                <w:sz w:val="16"/>
                <w:szCs w:val="16"/>
              </w:rPr>
              <w:t>58,53</w:t>
            </w:r>
          </w:p>
        </w:tc>
      </w:tr>
      <w:tr w:rsidR="00F602EC" w:rsidRPr="00632DE5" w:rsidTr="00F602EC">
        <w:trPr>
          <w:jc w:val="center"/>
        </w:trPr>
        <w:tc>
          <w:tcPr>
            <w:tcW w:w="328" w:type="dxa"/>
            <w:tcBorders>
              <w:right w:val="single" w:sz="4" w:space="0" w:color="auto"/>
            </w:tcBorders>
          </w:tcPr>
          <w:p w:rsidR="00F602EC" w:rsidRPr="00632DE5" w:rsidRDefault="00F602EC" w:rsidP="00F602EC">
            <w:pPr>
              <w:jc w:val="center"/>
              <w:rPr>
                <w:sz w:val="16"/>
                <w:szCs w:val="16"/>
                <w:lang w:eastAsia="en-US"/>
              </w:rPr>
            </w:pPr>
            <w:r w:rsidRPr="00632DE5">
              <w:rPr>
                <w:sz w:val="16"/>
                <w:szCs w:val="16"/>
                <w:lang w:eastAsia="en-US"/>
              </w:rPr>
              <w:t>6</w:t>
            </w:r>
          </w:p>
        </w:tc>
        <w:tc>
          <w:tcPr>
            <w:tcW w:w="1798" w:type="dxa"/>
            <w:tcBorders>
              <w:left w:val="single" w:sz="4" w:space="0" w:color="auto"/>
            </w:tcBorders>
          </w:tcPr>
          <w:p w:rsidR="00F602EC" w:rsidRPr="00632DE5" w:rsidRDefault="00F602EC" w:rsidP="00785EA9">
            <w:pPr>
              <w:rPr>
                <w:sz w:val="16"/>
                <w:szCs w:val="16"/>
              </w:rPr>
            </w:pPr>
            <w:r w:rsidRPr="00632DE5">
              <w:rPr>
                <w:sz w:val="16"/>
                <w:szCs w:val="16"/>
              </w:rPr>
              <w:t xml:space="preserve"> </w:t>
            </w:r>
            <w:r w:rsidRPr="00632DE5">
              <w:rPr>
                <w:sz w:val="16"/>
                <w:szCs w:val="16"/>
                <w:lang w:val="en-US"/>
              </w:rPr>
              <w:t>N</w:t>
            </w:r>
            <w:r w:rsidRPr="00632DE5">
              <w:rPr>
                <w:sz w:val="16"/>
                <w:szCs w:val="16"/>
                <w:vertAlign w:val="subscript"/>
              </w:rPr>
              <w:t>120</w:t>
            </w:r>
            <w:r w:rsidRPr="00632DE5">
              <w:rPr>
                <w:sz w:val="16"/>
                <w:szCs w:val="16"/>
              </w:rPr>
              <w:t>Р</w:t>
            </w:r>
            <w:r w:rsidRPr="00632DE5">
              <w:rPr>
                <w:sz w:val="16"/>
                <w:szCs w:val="16"/>
                <w:vertAlign w:val="subscript"/>
              </w:rPr>
              <w:t>80</w:t>
            </w:r>
            <w:r w:rsidRPr="00632DE5">
              <w:rPr>
                <w:sz w:val="16"/>
                <w:szCs w:val="16"/>
              </w:rPr>
              <w:t>К</w:t>
            </w:r>
            <w:r w:rsidRPr="00632DE5">
              <w:rPr>
                <w:sz w:val="16"/>
                <w:szCs w:val="16"/>
                <w:vertAlign w:val="subscript"/>
              </w:rPr>
              <w:t>120</w:t>
            </w:r>
          </w:p>
        </w:tc>
        <w:tc>
          <w:tcPr>
            <w:tcW w:w="709" w:type="dxa"/>
            <w:tcBorders>
              <w:right w:val="single" w:sz="4" w:space="0" w:color="auto"/>
            </w:tcBorders>
          </w:tcPr>
          <w:p w:rsidR="00F602EC" w:rsidRPr="00632DE5" w:rsidRDefault="00F602EC" w:rsidP="00785EA9">
            <w:pPr>
              <w:jc w:val="center"/>
              <w:rPr>
                <w:sz w:val="16"/>
                <w:szCs w:val="16"/>
                <w:lang w:eastAsia="en-US"/>
              </w:rPr>
            </w:pPr>
            <w:r w:rsidRPr="00632DE5">
              <w:rPr>
                <w:sz w:val="16"/>
                <w:szCs w:val="16"/>
                <w:lang w:eastAsia="en-US"/>
              </w:rPr>
              <w:t>3,84</w:t>
            </w:r>
          </w:p>
        </w:tc>
        <w:tc>
          <w:tcPr>
            <w:tcW w:w="709" w:type="dxa"/>
            <w:tcBorders>
              <w:left w:val="single" w:sz="4" w:space="0" w:color="auto"/>
            </w:tcBorders>
          </w:tcPr>
          <w:p w:rsidR="00F602EC" w:rsidRPr="00632DE5" w:rsidRDefault="00F602EC" w:rsidP="00785EA9">
            <w:pPr>
              <w:jc w:val="center"/>
              <w:rPr>
                <w:sz w:val="16"/>
                <w:szCs w:val="16"/>
                <w:lang w:eastAsia="en-US"/>
              </w:rPr>
            </w:pPr>
            <w:r w:rsidRPr="00632DE5">
              <w:rPr>
                <w:sz w:val="16"/>
                <w:szCs w:val="16"/>
                <w:lang w:eastAsia="en-US"/>
              </w:rPr>
              <w:t>4,08</w:t>
            </w:r>
          </w:p>
        </w:tc>
        <w:tc>
          <w:tcPr>
            <w:tcW w:w="850" w:type="dxa"/>
            <w:tcBorders>
              <w:right w:val="single" w:sz="4" w:space="0" w:color="auto"/>
            </w:tcBorders>
            <w:vAlign w:val="center"/>
          </w:tcPr>
          <w:p w:rsidR="00F602EC" w:rsidRPr="00632DE5" w:rsidRDefault="00F602EC" w:rsidP="00785EA9">
            <w:pPr>
              <w:jc w:val="center"/>
              <w:rPr>
                <w:color w:val="000000"/>
                <w:sz w:val="16"/>
                <w:szCs w:val="16"/>
              </w:rPr>
            </w:pPr>
            <w:r w:rsidRPr="00632DE5">
              <w:rPr>
                <w:color w:val="000000"/>
                <w:sz w:val="16"/>
                <w:szCs w:val="16"/>
              </w:rPr>
              <w:t>3,96</w:t>
            </w:r>
          </w:p>
        </w:tc>
        <w:tc>
          <w:tcPr>
            <w:tcW w:w="709" w:type="dxa"/>
            <w:tcBorders>
              <w:right w:val="single" w:sz="4" w:space="0" w:color="auto"/>
            </w:tcBorders>
            <w:vAlign w:val="center"/>
          </w:tcPr>
          <w:p w:rsidR="00F602EC" w:rsidRPr="00632DE5" w:rsidRDefault="00F602EC" w:rsidP="00785EA9">
            <w:pPr>
              <w:jc w:val="center"/>
              <w:rPr>
                <w:color w:val="000000"/>
                <w:sz w:val="16"/>
                <w:szCs w:val="16"/>
              </w:rPr>
            </w:pPr>
            <w:r w:rsidRPr="00632DE5">
              <w:rPr>
                <w:color w:val="000000"/>
                <w:sz w:val="16"/>
                <w:szCs w:val="16"/>
                <w:lang w:val="en-US"/>
              </w:rPr>
              <w:t>+</w:t>
            </w:r>
            <w:r w:rsidRPr="00632DE5">
              <w:rPr>
                <w:color w:val="000000"/>
                <w:sz w:val="16"/>
                <w:szCs w:val="16"/>
              </w:rPr>
              <w:t>0,62</w:t>
            </w:r>
          </w:p>
        </w:tc>
        <w:tc>
          <w:tcPr>
            <w:tcW w:w="709" w:type="dxa"/>
            <w:tcBorders>
              <w:left w:val="single" w:sz="4" w:space="0" w:color="auto"/>
            </w:tcBorders>
            <w:vAlign w:val="center"/>
          </w:tcPr>
          <w:p w:rsidR="00F602EC" w:rsidRPr="00632DE5" w:rsidRDefault="00F602EC" w:rsidP="00785EA9">
            <w:pPr>
              <w:jc w:val="center"/>
              <w:rPr>
                <w:color w:val="000000"/>
                <w:sz w:val="16"/>
                <w:szCs w:val="16"/>
              </w:rPr>
            </w:pPr>
            <w:r w:rsidRPr="00632DE5">
              <w:rPr>
                <w:color w:val="000000"/>
                <w:sz w:val="16"/>
                <w:szCs w:val="16"/>
              </w:rPr>
              <w:t>18,56</w:t>
            </w:r>
          </w:p>
        </w:tc>
      </w:tr>
      <w:tr w:rsidR="00F602EC" w:rsidRPr="00632DE5" w:rsidTr="00F602EC">
        <w:trPr>
          <w:jc w:val="center"/>
        </w:trPr>
        <w:tc>
          <w:tcPr>
            <w:tcW w:w="328" w:type="dxa"/>
            <w:tcBorders>
              <w:right w:val="single" w:sz="4" w:space="0" w:color="auto"/>
            </w:tcBorders>
          </w:tcPr>
          <w:p w:rsidR="00F602EC" w:rsidRPr="00632DE5" w:rsidRDefault="00F602EC" w:rsidP="00F602EC">
            <w:pPr>
              <w:jc w:val="center"/>
              <w:rPr>
                <w:sz w:val="16"/>
                <w:szCs w:val="16"/>
                <w:lang w:eastAsia="en-US"/>
              </w:rPr>
            </w:pPr>
          </w:p>
        </w:tc>
        <w:tc>
          <w:tcPr>
            <w:tcW w:w="1798" w:type="dxa"/>
            <w:tcBorders>
              <w:left w:val="single" w:sz="4" w:space="0" w:color="auto"/>
            </w:tcBorders>
          </w:tcPr>
          <w:p w:rsidR="00F602EC" w:rsidRPr="00632DE5" w:rsidRDefault="00F602EC" w:rsidP="00785EA9">
            <w:pPr>
              <w:rPr>
                <w:sz w:val="16"/>
                <w:szCs w:val="16"/>
                <w:lang w:eastAsia="en-US"/>
              </w:rPr>
            </w:pPr>
            <w:r w:rsidRPr="00632DE5">
              <w:rPr>
                <w:iCs/>
                <w:sz w:val="16"/>
                <w:szCs w:val="16"/>
                <w:lang w:eastAsia="en-US"/>
              </w:rPr>
              <w:t>НІР</w:t>
            </w:r>
            <w:r w:rsidRPr="00632DE5">
              <w:rPr>
                <w:iCs/>
                <w:sz w:val="16"/>
                <w:szCs w:val="16"/>
                <w:vertAlign w:val="subscript"/>
                <w:lang w:eastAsia="en-US"/>
              </w:rPr>
              <w:t>05</w:t>
            </w:r>
          </w:p>
        </w:tc>
        <w:tc>
          <w:tcPr>
            <w:tcW w:w="709" w:type="dxa"/>
            <w:tcBorders>
              <w:right w:val="single" w:sz="4" w:space="0" w:color="auto"/>
            </w:tcBorders>
          </w:tcPr>
          <w:p w:rsidR="00F602EC" w:rsidRPr="00632DE5" w:rsidRDefault="00F602EC" w:rsidP="00785EA9">
            <w:pPr>
              <w:jc w:val="center"/>
              <w:rPr>
                <w:sz w:val="16"/>
                <w:szCs w:val="16"/>
                <w:lang w:eastAsia="en-US"/>
              </w:rPr>
            </w:pPr>
            <w:r w:rsidRPr="00632DE5">
              <w:rPr>
                <w:sz w:val="16"/>
                <w:szCs w:val="16"/>
                <w:lang w:eastAsia="en-US"/>
              </w:rPr>
              <w:t>0,24</w:t>
            </w:r>
          </w:p>
        </w:tc>
        <w:tc>
          <w:tcPr>
            <w:tcW w:w="709" w:type="dxa"/>
            <w:tcBorders>
              <w:left w:val="single" w:sz="4" w:space="0" w:color="auto"/>
            </w:tcBorders>
          </w:tcPr>
          <w:p w:rsidR="00F602EC" w:rsidRPr="00632DE5" w:rsidRDefault="00F602EC" w:rsidP="00785EA9">
            <w:pPr>
              <w:jc w:val="center"/>
              <w:rPr>
                <w:sz w:val="16"/>
                <w:szCs w:val="16"/>
                <w:lang w:eastAsia="en-US"/>
              </w:rPr>
            </w:pPr>
            <w:r w:rsidRPr="00632DE5">
              <w:rPr>
                <w:sz w:val="16"/>
                <w:szCs w:val="16"/>
                <w:lang w:eastAsia="en-US"/>
              </w:rPr>
              <w:t>0,28</w:t>
            </w:r>
          </w:p>
        </w:tc>
        <w:tc>
          <w:tcPr>
            <w:tcW w:w="850" w:type="dxa"/>
            <w:tcBorders>
              <w:right w:val="single" w:sz="4" w:space="0" w:color="auto"/>
            </w:tcBorders>
          </w:tcPr>
          <w:p w:rsidR="00F602EC" w:rsidRPr="00632DE5" w:rsidRDefault="00F602EC" w:rsidP="00785EA9">
            <w:pPr>
              <w:jc w:val="center"/>
              <w:rPr>
                <w:sz w:val="16"/>
                <w:szCs w:val="16"/>
                <w:lang w:eastAsia="en-US"/>
              </w:rPr>
            </w:pPr>
            <w:r w:rsidRPr="00632DE5">
              <w:rPr>
                <w:sz w:val="16"/>
                <w:szCs w:val="16"/>
                <w:lang w:eastAsia="en-US"/>
              </w:rPr>
              <w:t>-</w:t>
            </w:r>
          </w:p>
        </w:tc>
        <w:tc>
          <w:tcPr>
            <w:tcW w:w="709" w:type="dxa"/>
            <w:tcBorders>
              <w:right w:val="single" w:sz="4" w:space="0" w:color="auto"/>
            </w:tcBorders>
          </w:tcPr>
          <w:p w:rsidR="00F602EC" w:rsidRPr="00632DE5" w:rsidRDefault="00F602EC" w:rsidP="00785EA9">
            <w:pPr>
              <w:jc w:val="center"/>
              <w:rPr>
                <w:sz w:val="16"/>
                <w:szCs w:val="16"/>
                <w:lang w:eastAsia="en-US"/>
              </w:rPr>
            </w:pPr>
            <w:r w:rsidRPr="00632DE5">
              <w:rPr>
                <w:sz w:val="16"/>
                <w:szCs w:val="16"/>
                <w:lang w:eastAsia="en-US"/>
              </w:rPr>
              <w:t>-</w:t>
            </w:r>
          </w:p>
        </w:tc>
        <w:tc>
          <w:tcPr>
            <w:tcW w:w="709" w:type="dxa"/>
            <w:tcBorders>
              <w:left w:val="single" w:sz="4" w:space="0" w:color="auto"/>
            </w:tcBorders>
          </w:tcPr>
          <w:p w:rsidR="00F602EC" w:rsidRPr="00632DE5" w:rsidRDefault="00F602EC" w:rsidP="00785EA9">
            <w:pPr>
              <w:jc w:val="center"/>
              <w:rPr>
                <w:sz w:val="16"/>
                <w:szCs w:val="16"/>
                <w:lang w:eastAsia="en-US"/>
              </w:rPr>
            </w:pPr>
            <w:r w:rsidRPr="00632DE5">
              <w:rPr>
                <w:sz w:val="16"/>
                <w:szCs w:val="16"/>
                <w:lang w:eastAsia="en-US"/>
              </w:rPr>
              <w:t>-</w:t>
            </w:r>
          </w:p>
        </w:tc>
      </w:tr>
    </w:tbl>
    <w:p w:rsidR="00F602EC" w:rsidRPr="00632DE5" w:rsidRDefault="00F602EC" w:rsidP="00F602EC">
      <w:pPr>
        <w:ind w:firstLine="346"/>
        <w:jc w:val="both"/>
        <w:rPr>
          <w:b/>
          <w:sz w:val="20"/>
          <w:szCs w:val="20"/>
        </w:rPr>
      </w:pPr>
    </w:p>
    <w:p w:rsidR="00F602EC" w:rsidRPr="00632DE5" w:rsidRDefault="00F602EC" w:rsidP="00F602EC">
      <w:pPr>
        <w:ind w:firstLine="346"/>
        <w:jc w:val="both"/>
        <w:rPr>
          <w:sz w:val="20"/>
          <w:szCs w:val="20"/>
        </w:rPr>
      </w:pPr>
      <w:r w:rsidRPr="00632DE5">
        <w:rPr>
          <w:sz w:val="20"/>
          <w:szCs w:val="20"/>
        </w:rPr>
        <w:t>Причому внесення лише кролячого гною 40 т/га забезпечувало збільшення врожайності на 50,60%, а внесення лише мінеральних добрив – варіант 6 (</w:t>
      </w:r>
      <w:r w:rsidRPr="00632DE5">
        <w:rPr>
          <w:sz w:val="20"/>
          <w:szCs w:val="20"/>
          <w:lang w:val="en-US"/>
        </w:rPr>
        <w:t>N</w:t>
      </w:r>
      <w:r w:rsidRPr="00632DE5">
        <w:rPr>
          <w:sz w:val="20"/>
          <w:szCs w:val="20"/>
          <w:vertAlign w:val="subscript"/>
        </w:rPr>
        <w:t>120</w:t>
      </w:r>
      <w:r w:rsidRPr="00632DE5">
        <w:rPr>
          <w:sz w:val="20"/>
          <w:szCs w:val="20"/>
        </w:rPr>
        <w:t>Р</w:t>
      </w:r>
      <w:r w:rsidRPr="00632DE5">
        <w:rPr>
          <w:sz w:val="20"/>
          <w:szCs w:val="20"/>
          <w:vertAlign w:val="subscript"/>
        </w:rPr>
        <w:t>80</w:t>
      </w:r>
      <w:r w:rsidRPr="00632DE5">
        <w:rPr>
          <w:sz w:val="20"/>
          <w:szCs w:val="20"/>
        </w:rPr>
        <w:t>К</w:t>
      </w:r>
      <w:r w:rsidRPr="00632DE5">
        <w:rPr>
          <w:sz w:val="20"/>
          <w:szCs w:val="20"/>
          <w:vertAlign w:val="subscript"/>
        </w:rPr>
        <w:t>120</w:t>
      </w:r>
      <w:r w:rsidRPr="00632DE5">
        <w:rPr>
          <w:sz w:val="20"/>
          <w:szCs w:val="20"/>
        </w:rPr>
        <w:t>) забезпечило прибавку врожайності лише на 18,56%.</w:t>
      </w:r>
    </w:p>
    <w:p w:rsidR="00F602EC" w:rsidRPr="00632DE5" w:rsidRDefault="00F602EC" w:rsidP="00F602EC">
      <w:pPr>
        <w:ind w:firstLine="346"/>
        <w:jc w:val="both"/>
        <w:rPr>
          <w:sz w:val="20"/>
          <w:szCs w:val="20"/>
        </w:rPr>
      </w:pPr>
      <w:r w:rsidRPr="00632DE5">
        <w:rPr>
          <w:sz w:val="20"/>
          <w:szCs w:val="20"/>
        </w:rPr>
        <w:t>Отже, внесення лише кролячого гною 40 т/га забезпечувало збільшення врожайності на 50,60%, порівняно із контролем, а варіант, де вносили повне мінеральне добриво (</w:t>
      </w:r>
      <w:r w:rsidRPr="00632DE5">
        <w:rPr>
          <w:sz w:val="20"/>
          <w:szCs w:val="20"/>
          <w:lang w:val="en-US"/>
        </w:rPr>
        <w:t>N</w:t>
      </w:r>
      <w:r w:rsidRPr="00632DE5">
        <w:rPr>
          <w:sz w:val="20"/>
          <w:szCs w:val="20"/>
          <w:vertAlign w:val="subscript"/>
        </w:rPr>
        <w:t>120</w:t>
      </w:r>
      <w:r w:rsidRPr="00632DE5">
        <w:rPr>
          <w:sz w:val="20"/>
          <w:szCs w:val="20"/>
        </w:rPr>
        <w:t>Р</w:t>
      </w:r>
      <w:r w:rsidRPr="00632DE5">
        <w:rPr>
          <w:sz w:val="20"/>
          <w:szCs w:val="20"/>
          <w:vertAlign w:val="subscript"/>
        </w:rPr>
        <w:t>80</w:t>
      </w:r>
      <w:r w:rsidRPr="00632DE5">
        <w:rPr>
          <w:sz w:val="20"/>
          <w:szCs w:val="20"/>
        </w:rPr>
        <w:t>К</w:t>
      </w:r>
      <w:r w:rsidRPr="00632DE5">
        <w:rPr>
          <w:sz w:val="20"/>
          <w:szCs w:val="20"/>
          <w:vertAlign w:val="subscript"/>
        </w:rPr>
        <w:t>120</w:t>
      </w:r>
      <w:r w:rsidRPr="00632DE5">
        <w:rPr>
          <w:sz w:val="20"/>
          <w:szCs w:val="20"/>
        </w:rPr>
        <w:t>) відрізнявся від контролю всього на 18,56%.</w:t>
      </w:r>
    </w:p>
    <w:p w:rsidR="00F602EC" w:rsidRDefault="00F602EC" w:rsidP="00F602EC">
      <w:pPr>
        <w:pStyle w:val="aa"/>
        <w:spacing w:before="0" w:beforeAutospacing="0" w:after="0" w:afterAutospacing="0"/>
        <w:ind w:left="84" w:right="84"/>
        <w:jc w:val="both"/>
        <w:rPr>
          <w:sz w:val="20"/>
          <w:szCs w:val="20"/>
          <w:lang w:val="uk-UA"/>
        </w:rPr>
      </w:pPr>
    </w:p>
    <w:p w:rsidR="00946F45" w:rsidRPr="00946F45" w:rsidRDefault="00946F45" w:rsidP="00F602EC">
      <w:pPr>
        <w:pStyle w:val="aa"/>
        <w:spacing w:before="0" w:beforeAutospacing="0" w:after="0" w:afterAutospacing="0"/>
        <w:ind w:left="84" w:right="84"/>
        <w:jc w:val="both"/>
        <w:rPr>
          <w:sz w:val="20"/>
          <w:szCs w:val="20"/>
          <w:lang w:val="uk-UA"/>
        </w:rPr>
      </w:pPr>
    </w:p>
    <w:p w:rsidR="00E55341" w:rsidRPr="009E4B4F" w:rsidRDefault="00E55341" w:rsidP="00E55341">
      <w:pPr>
        <w:autoSpaceDE w:val="0"/>
        <w:autoSpaceDN w:val="0"/>
        <w:adjustRightInd w:val="0"/>
        <w:ind w:firstLine="284"/>
        <w:jc w:val="center"/>
        <w:rPr>
          <w:b/>
          <w:color w:val="000000"/>
          <w:spacing w:val="3"/>
          <w:sz w:val="20"/>
          <w:szCs w:val="20"/>
        </w:rPr>
      </w:pPr>
      <w:r w:rsidRPr="009E4B4F">
        <w:rPr>
          <w:b/>
          <w:sz w:val="20"/>
          <w:szCs w:val="20"/>
        </w:rPr>
        <w:t xml:space="preserve">ВПЛИВ СКЛАДУ СУБСТРАТУ НА ПЕРЕБІГ </w:t>
      </w:r>
      <w:r w:rsidRPr="009E4B4F">
        <w:rPr>
          <w:b/>
          <w:color w:val="000000"/>
          <w:spacing w:val="3"/>
          <w:sz w:val="20"/>
          <w:szCs w:val="20"/>
        </w:rPr>
        <w:t>ОНТОГЕНЕЗУ</w:t>
      </w:r>
    </w:p>
    <w:p w:rsidR="00E55341" w:rsidRPr="009E4B4F" w:rsidRDefault="00E55341" w:rsidP="00E55341">
      <w:pPr>
        <w:autoSpaceDE w:val="0"/>
        <w:autoSpaceDN w:val="0"/>
        <w:adjustRightInd w:val="0"/>
        <w:ind w:firstLine="284"/>
        <w:jc w:val="center"/>
        <w:rPr>
          <w:b/>
          <w:i/>
          <w:color w:val="000000"/>
          <w:spacing w:val="3"/>
          <w:sz w:val="20"/>
          <w:szCs w:val="20"/>
        </w:rPr>
      </w:pPr>
      <w:r w:rsidRPr="009E4B4F">
        <w:rPr>
          <w:b/>
          <w:i/>
          <w:color w:val="000000"/>
          <w:spacing w:val="3"/>
          <w:sz w:val="20"/>
          <w:szCs w:val="20"/>
        </w:rPr>
        <w:t>Е</w:t>
      </w:r>
      <w:r w:rsidRPr="009E4B4F">
        <w:rPr>
          <w:b/>
          <w:i/>
          <w:color w:val="000000"/>
          <w:spacing w:val="3"/>
          <w:sz w:val="20"/>
          <w:szCs w:val="20"/>
          <w:lang w:val="en-US"/>
        </w:rPr>
        <w:t>ISENIA</w:t>
      </w:r>
      <w:r w:rsidRPr="009E4B4F">
        <w:rPr>
          <w:b/>
          <w:i/>
          <w:color w:val="000000"/>
          <w:spacing w:val="3"/>
          <w:sz w:val="20"/>
          <w:szCs w:val="20"/>
        </w:rPr>
        <w:t xml:space="preserve"> FOETIDA</w:t>
      </w:r>
    </w:p>
    <w:p w:rsidR="00E55341" w:rsidRPr="00E55341" w:rsidRDefault="00E55341" w:rsidP="00E55341">
      <w:pPr>
        <w:pStyle w:val="210"/>
        <w:shd w:val="clear" w:color="auto" w:fill="auto"/>
        <w:spacing w:after="0" w:line="240" w:lineRule="auto"/>
        <w:ind w:firstLine="284"/>
        <w:contextualSpacing/>
        <w:rPr>
          <w:rStyle w:val="22"/>
          <w:b/>
          <w:i/>
          <w:sz w:val="20"/>
          <w:szCs w:val="20"/>
          <w:lang w:val="uk-UA"/>
        </w:rPr>
      </w:pPr>
      <w:r w:rsidRPr="00E55341">
        <w:rPr>
          <w:rFonts w:ascii="Times New Roman" w:hAnsi="Times New Roman"/>
          <w:b/>
          <w:i/>
          <w:sz w:val="20"/>
          <w:szCs w:val="20"/>
          <w:lang w:val="uk-UA"/>
        </w:rPr>
        <w:t>Пушкарьова-Безділь Т.М.</w:t>
      </w:r>
      <w:r>
        <w:rPr>
          <w:rFonts w:ascii="Times New Roman" w:hAnsi="Times New Roman"/>
          <w:b/>
          <w:i/>
          <w:sz w:val="20"/>
          <w:szCs w:val="20"/>
          <w:lang w:val="uk-UA"/>
        </w:rPr>
        <w:t>*</w:t>
      </w:r>
      <w:r w:rsidRPr="00E55341">
        <w:rPr>
          <w:rStyle w:val="a5"/>
          <w:rFonts w:ascii="Times New Roman" w:hAnsi="Times New Roman"/>
          <w:b/>
          <w:i/>
          <w:color w:val="FFFFFF" w:themeColor="background1"/>
          <w:sz w:val="20"/>
          <w:szCs w:val="20"/>
          <w:lang w:val="uk-UA"/>
        </w:rPr>
        <w:footnoteReference w:id="23"/>
      </w:r>
      <w:r w:rsidRPr="00E55341">
        <w:rPr>
          <w:rFonts w:ascii="Times New Roman" w:hAnsi="Times New Roman"/>
          <w:b/>
          <w:i/>
          <w:sz w:val="20"/>
          <w:szCs w:val="20"/>
          <w:lang w:val="uk-UA"/>
        </w:rPr>
        <w:t>Шамрай О.Ю.</w:t>
      </w:r>
      <w:r>
        <w:rPr>
          <w:rFonts w:ascii="Times New Roman" w:hAnsi="Times New Roman"/>
          <w:b/>
          <w:i/>
          <w:sz w:val="20"/>
          <w:szCs w:val="20"/>
          <w:lang w:val="uk-UA"/>
        </w:rPr>
        <w:t>,**</w:t>
      </w:r>
      <w:r w:rsidRPr="00E55341">
        <w:rPr>
          <w:rFonts w:ascii="Times New Roman" w:hAnsi="Times New Roman"/>
          <w:b/>
          <w:i/>
          <w:sz w:val="20"/>
          <w:szCs w:val="20"/>
          <w:lang w:val="uk-UA"/>
        </w:rPr>
        <w:t>Безділь Р.В.</w:t>
      </w:r>
      <w:r>
        <w:rPr>
          <w:rFonts w:ascii="Times New Roman" w:hAnsi="Times New Roman"/>
          <w:b/>
          <w:i/>
          <w:sz w:val="20"/>
          <w:szCs w:val="20"/>
          <w:lang w:val="uk-UA"/>
        </w:rPr>
        <w:t>***</w:t>
      </w:r>
    </w:p>
    <w:p w:rsidR="00E55341" w:rsidRPr="00E55341" w:rsidRDefault="00E55341" w:rsidP="00E55341">
      <w:pPr>
        <w:autoSpaceDE w:val="0"/>
        <w:autoSpaceDN w:val="0"/>
        <w:adjustRightInd w:val="0"/>
        <w:ind w:firstLine="284"/>
        <w:jc w:val="both"/>
        <w:rPr>
          <w:sz w:val="8"/>
          <w:szCs w:val="8"/>
        </w:rPr>
      </w:pPr>
    </w:p>
    <w:p w:rsidR="00E55341" w:rsidRPr="009E4B4F" w:rsidRDefault="00E55341" w:rsidP="00E55341">
      <w:pPr>
        <w:autoSpaceDE w:val="0"/>
        <w:autoSpaceDN w:val="0"/>
        <w:adjustRightInd w:val="0"/>
        <w:ind w:firstLine="284"/>
        <w:jc w:val="both"/>
        <w:rPr>
          <w:sz w:val="20"/>
          <w:szCs w:val="20"/>
        </w:rPr>
      </w:pPr>
      <w:r w:rsidRPr="009E4B4F">
        <w:rPr>
          <w:sz w:val="20"/>
          <w:szCs w:val="20"/>
        </w:rPr>
        <w:t>Однією із важливих проблем сільського господарства є утилізація й переробка гною тваринницьких комплексів, оскільки, при складуванні відходів і зберіганні їх тривалий час, втрачаються поживні речовини; також ця проблема зумовлена високими витратами на повну переробку. Внаслідок цього спостерігається нагромадження їх на території ферм, розмноження і поширення патогенних мікроорганізмів, забруднення атмосферного повітря сірководнем, аміаком, молекулярним азотом та іншими, токсикогенними неагресивними сполуками, у т.ч. важкими металами.</w:t>
      </w:r>
    </w:p>
    <w:p w:rsidR="00E55341" w:rsidRPr="009E4B4F" w:rsidRDefault="00E55341" w:rsidP="00E55341">
      <w:pPr>
        <w:autoSpaceDE w:val="0"/>
        <w:autoSpaceDN w:val="0"/>
        <w:adjustRightInd w:val="0"/>
        <w:ind w:firstLine="284"/>
        <w:jc w:val="both"/>
        <w:rPr>
          <w:sz w:val="20"/>
          <w:szCs w:val="20"/>
        </w:rPr>
      </w:pPr>
      <w:r w:rsidRPr="009E4B4F">
        <w:rPr>
          <w:sz w:val="20"/>
          <w:szCs w:val="20"/>
        </w:rPr>
        <w:t xml:space="preserve">Отже, ці сільськогосподарські відходи можна використати для створення вермикомпостів, однак різні за складом вермикомпости по-різному впливають на життєвий цикл </w:t>
      </w:r>
      <w:r w:rsidRPr="009E4B4F">
        <w:rPr>
          <w:i/>
          <w:color w:val="000000"/>
          <w:spacing w:val="3"/>
          <w:sz w:val="20"/>
          <w:szCs w:val="20"/>
        </w:rPr>
        <w:t xml:space="preserve">E. foetida, </w:t>
      </w:r>
      <w:r w:rsidRPr="009E4B4F">
        <w:rPr>
          <w:color w:val="000000"/>
          <w:spacing w:val="3"/>
          <w:sz w:val="20"/>
          <w:szCs w:val="20"/>
        </w:rPr>
        <w:t>проявляється це, переважно, у чисельності популяції редуценту.</w:t>
      </w:r>
    </w:p>
    <w:p w:rsidR="00E55341" w:rsidRDefault="00E55341" w:rsidP="00E55341">
      <w:pPr>
        <w:ind w:firstLine="284"/>
        <w:jc w:val="both"/>
        <w:rPr>
          <w:color w:val="000000"/>
          <w:spacing w:val="3"/>
          <w:sz w:val="20"/>
          <w:szCs w:val="20"/>
        </w:rPr>
      </w:pPr>
      <w:r w:rsidRPr="009E4B4F">
        <w:rPr>
          <w:color w:val="000000"/>
          <w:spacing w:val="3"/>
          <w:sz w:val="20"/>
          <w:szCs w:val="20"/>
        </w:rPr>
        <w:t>Нами відстежено у</w:t>
      </w:r>
      <w:r w:rsidRPr="009E4B4F">
        <w:rPr>
          <w:sz w:val="20"/>
          <w:szCs w:val="20"/>
        </w:rPr>
        <w:t xml:space="preserve">весь життєвий цикл </w:t>
      </w:r>
      <w:r w:rsidRPr="009E4B4F">
        <w:rPr>
          <w:i/>
          <w:color w:val="000000"/>
          <w:spacing w:val="3"/>
          <w:sz w:val="20"/>
          <w:szCs w:val="20"/>
        </w:rPr>
        <w:t xml:space="preserve">E. foetida </w:t>
      </w:r>
      <w:r w:rsidRPr="009E4B4F">
        <w:rPr>
          <w:sz w:val="20"/>
          <w:szCs w:val="20"/>
        </w:rPr>
        <w:t>–</w:t>
      </w:r>
      <w:r w:rsidRPr="009E4B4F">
        <w:rPr>
          <w:i/>
          <w:color w:val="000000"/>
          <w:spacing w:val="3"/>
          <w:sz w:val="20"/>
          <w:szCs w:val="20"/>
        </w:rPr>
        <w:t xml:space="preserve"> </w:t>
      </w:r>
      <w:r w:rsidRPr="009E4B4F">
        <w:rPr>
          <w:color w:val="000000"/>
          <w:spacing w:val="3"/>
          <w:sz w:val="20"/>
          <w:szCs w:val="20"/>
        </w:rPr>
        <w:t>від стадії кокона або яйця до стадії відкладання яєць залежно від складу субстрату (рис. 1).</w:t>
      </w:r>
    </w:p>
    <w:p w:rsidR="00E55341" w:rsidRPr="00E55341" w:rsidRDefault="00E55341" w:rsidP="00E55341">
      <w:pPr>
        <w:ind w:firstLine="284"/>
        <w:jc w:val="both"/>
        <w:rPr>
          <w:color w:val="000000"/>
          <w:spacing w:val="3"/>
          <w:sz w:val="8"/>
          <w:szCs w:val="8"/>
        </w:rPr>
      </w:pPr>
    </w:p>
    <w:p w:rsidR="00E55341" w:rsidRDefault="00E55341" w:rsidP="00E55341">
      <w:pPr>
        <w:ind w:firstLine="284"/>
        <w:jc w:val="both"/>
        <w:rPr>
          <w:color w:val="000000"/>
          <w:spacing w:val="3"/>
          <w:sz w:val="20"/>
          <w:szCs w:val="20"/>
        </w:rPr>
      </w:pPr>
      <w:r>
        <w:rPr>
          <w:noProof/>
          <w:lang w:val="ru-RU" w:eastAsia="ru-RU"/>
        </w:rPr>
        <w:drawing>
          <wp:inline distT="0" distB="0" distL="0" distR="0" wp14:anchorId="48DB647C" wp14:editId="23AACDC1">
            <wp:extent cx="3759200" cy="1729105"/>
            <wp:effectExtent l="0" t="0" r="12700" b="23495"/>
            <wp:docPr id="6" name="Диаграмма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E55341" w:rsidRPr="00E55341" w:rsidRDefault="00E55341" w:rsidP="00E55341">
      <w:pPr>
        <w:pStyle w:val="aa"/>
        <w:spacing w:before="0" w:beforeAutospacing="0" w:after="0" w:afterAutospacing="0"/>
        <w:ind w:firstLine="709"/>
        <w:jc w:val="center"/>
        <w:rPr>
          <w:b/>
          <w:sz w:val="18"/>
          <w:szCs w:val="18"/>
          <w:lang w:val="uk-UA"/>
        </w:rPr>
      </w:pPr>
      <w:r w:rsidRPr="00E55341">
        <w:rPr>
          <w:b/>
          <w:color w:val="000000"/>
          <w:spacing w:val="3"/>
          <w:sz w:val="18"/>
          <w:szCs w:val="18"/>
          <w:lang w:val="uk-UA"/>
        </w:rPr>
        <w:t xml:space="preserve">Рис. 1. </w:t>
      </w:r>
      <w:r w:rsidRPr="00E55341">
        <w:rPr>
          <w:b/>
          <w:sz w:val="18"/>
          <w:szCs w:val="18"/>
          <w:lang w:val="uk-UA"/>
        </w:rPr>
        <w:t xml:space="preserve">Динаміка чисельності штучної популяції </w:t>
      </w:r>
      <w:r w:rsidRPr="009E4B4F">
        <w:rPr>
          <w:i/>
          <w:sz w:val="18"/>
          <w:szCs w:val="18"/>
        </w:rPr>
        <w:t>E</w:t>
      </w:r>
      <w:r w:rsidRPr="00E55341">
        <w:rPr>
          <w:i/>
          <w:sz w:val="18"/>
          <w:szCs w:val="18"/>
          <w:lang w:val="uk-UA"/>
        </w:rPr>
        <w:t xml:space="preserve">. </w:t>
      </w:r>
      <w:r w:rsidRPr="009E4B4F">
        <w:rPr>
          <w:i/>
          <w:sz w:val="18"/>
          <w:szCs w:val="18"/>
        </w:rPr>
        <w:t>Foetida</w:t>
      </w:r>
      <w:r w:rsidRPr="00E55341">
        <w:rPr>
          <w:i/>
          <w:sz w:val="18"/>
          <w:szCs w:val="18"/>
          <w:lang w:val="uk-UA"/>
        </w:rPr>
        <w:t xml:space="preserve"> </w:t>
      </w:r>
      <w:r w:rsidRPr="00E55341">
        <w:rPr>
          <w:b/>
          <w:sz w:val="18"/>
          <w:szCs w:val="18"/>
          <w:lang w:val="uk-UA"/>
        </w:rPr>
        <w:t>(2016–2017 рр.):</w:t>
      </w:r>
    </w:p>
    <w:p w:rsidR="00E55341" w:rsidRPr="009E4B4F" w:rsidRDefault="00E55341" w:rsidP="00E55341">
      <w:pPr>
        <w:jc w:val="both"/>
        <w:rPr>
          <w:color w:val="000000"/>
          <w:spacing w:val="3"/>
          <w:sz w:val="16"/>
          <w:szCs w:val="16"/>
        </w:rPr>
      </w:pPr>
      <w:r w:rsidRPr="009E4B4F">
        <w:rPr>
          <w:b/>
          <w:color w:val="000000"/>
          <w:spacing w:val="3"/>
          <w:sz w:val="16"/>
          <w:szCs w:val="16"/>
        </w:rPr>
        <w:t xml:space="preserve">1 </w:t>
      </w:r>
      <w:r w:rsidRPr="009E4B4F">
        <w:rPr>
          <w:color w:val="000000"/>
          <w:spacing w:val="3"/>
          <w:sz w:val="16"/>
          <w:szCs w:val="16"/>
        </w:rPr>
        <w:t xml:space="preserve">– Вермикомпост 1 (Вичавки + </w:t>
      </w:r>
      <w:r w:rsidRPr="009E4B4F">
        <w:rPr>
          <w:sz w:val="16"/>
          <w:szCs w:val="16"/>
        </w:rPr>
        <w:t>ґрунт</w:t>
      </w:r>
      <w:r w:rsidRPr="009E4B4F">
        <w:rPr>
          <w:color w:val="000000"/>
          <w:spacing w:val="3"/>
          <w:sz w:val="16"/>
          <w:szCs w:val="16"/>
        </w:rPr>
        <w:t xml:space="preserve"> (25%) + солома (контроль), жовтень 2016 р.; </w:t>
      </w:r>
      <w:r w:rsidRPr="009E4B4F">
        <w:rPr>
          <w:b/>
          <w:color w:val="000000"/>
          <w:spacing w:val="3"/>
          <w:sz w:val="16"/>
          <w:szCs w:val="16"/>
        </w:rPr>
        <w:t xml:space="preserve">2 </w:t>
      </w:r>
      <w:r w:rsidRPr="009E4B4F">
        <w:rPr>
          <w:color w:val="000000"/>
          <w:spacing w:val="3"/>
          <w:sz w:val="16"/>
          <w:szCs w:val="16"/>
        </w:rPr>
        <w:t xml:space="preserve">– Вермикомпост 1, травень 2017 р. </w:t>
      </w:r>
      <w:r w:rsidRPr="009E4B4F">
        <w:rPr>
          <w:b/>
          <w:color w:val="000000"/>
          <w:spacing w:val="3"/>
          <w:sz w:val="16"/>
          <w:szCs w:val="16"/>
        </w:rPr>
        <w:t>3</w:t>
      </w:r>
      <w:r w:rsidRPr="009E4B4F">
        <w:rPr>
          <w:color w:val="000000"/>
          <w:spacing w:val="3"/>
          <w:sz w:val="16"/>
          <w:szCs w:val="16"/>
        </w:rPr>
        <w:t xml:space="preserve"> – Вермикомпост 1, жовтень 2017 р. </w:t>
      </w:r>
      <w:r w:rsidRPr="009E4B4F">
        <w:rPr>
          <w:b/>
          <w:color w:val="000000"/>
          <w:spacing w:val="3"/>
          <w:sz w:val="16"/>
          <w:szCs w:val="16"/>
        </w:rPr>
        <w:t>4</w:t>
      </w:r>
      <w:r w:rsidRPr="009E4B4F">
        <w:rPr>
          <w:color w:val="000000"/>
          <w:spacing w:val="3"/>
          <w:sz w:val="16"/>
          <w:szCs w:val="16"/>
        </w:rPr>
        <w:t xml:space="preserve"> – Вермикомпост 2 (Вичавки + </w:t>
      </w:r>
      <w:r w:rsidRPr="009E4B4F">
        <w:rPr>
          <w:sz w:val="16"/>
          <w:szCs w:val="16"/>
        </w:rPr>
        <w:t xml:space="preserve">ґрунт </w:t>
      </w:r>
      <w:r w:rsidRPr="009E4B4F">
        <w:rPr>
          <w:color w:val="000000"/>
          <w:spacing w:val="3"/>
          <w:sz w:val="16"/>
          <w:szCs w:val="16"/>
        </w:rPr>
        <w:t xml:space="preserve">(40%) + солома), жовтень 2016 р. </w:t>
      </w:r>
      <w:r w:rsidRPr="009E4B4F">
        <w:rPr>
          <w:b/>
          <w:color w:val="000000"/>
          <w:spacing w:val="3"/>
          <w:sz w:val="16"/>
          <w:szCs w:val="16"/>
        </w:rPr>
        <w:t>5</w:t>
      </w:r>
      <w:r w:rsidRPr="009E4B4F">
        <w:rPr>
          <w:color w:val="000000"/>
          <w:spacing w:val="3"/>
          <w:sz w:val="16"/>
          <w:szCs w:val="16"/>
        </w:rPr>
        <w:t xml:space="preserve"> – Вермикомпост 2, травень 2017 р. </w:t>
      </w:r>
      <w:r w:rsidRPr="009E4B4F">
        <w:rPr>
          <w:b/>
          <w:color w:val="000000"/>
          <w:spacing w:val="3"/>
          <w:sz w:val="16"/>
          <w:szCs w:val="16"/>
        </w:rPr>
        <w:t>6</w:t>
      </w:r>
      <w:r w:rsidRPr="009E4B4F">
        <w:rPr>
          <w:color w:val="000000"/>
          <w:spacing w:val="3"/>
          <w:sz w:val="16"/>
          <w:szCs w:val="16"/>
        </w:rPr>
        <w:t xml:space="preserve"> – Вермикомпост 2, жовтень 2017 р. </w:t>
      </w:r>
      <w:r w:rsidRPr="009E4B4F">
        <w:rPr>
          <w:b/>
          <w:color w:val="000000"/>
          <w:spacing w:val="3"/>
          <w:sz w:val="16"/>
          <w:szCs w:val="16"/>
        </w:rPr>
        <w:t>7</w:t>
      </w:r>
      <w:r w:rsidRPr="009E4B4F">
        <w:rPr>
          <w:color w:val="000000"/>
          <w:spacing w:val="3"/>
          <w:sz w:val="16"/>
          <w:szCs w:val="16"/>
        </w:rPr>
        <w:t xml:space="preserve"> – Вермикомпост 3 (Вичавки + листя ліщини (25%) + солома), жовтень 2016 р. </w:t>
      </w:r>
      <w:r w:rsidRPr="009E4B4F">
        <w:rPr>
          <w:b/>
          <w:color w:val="000000"/>
          <w:spacing w:val="3"/>
          <w:sz w:val="16"/>
          <w:szCs w:val="16"/>
        </w:rPr>
        <w:t>8</w:t>
      </w:r>
      <w:r w:rsidRPr="009E4B4F">
        <w:rPr>
          <w:color w:val="000000"/>
          <w:spacing w:val="3"/>
          <w:sz w:val="16"/>
          <w:szCs w:val="16"/>
        </w:rPr>
        <w:t xml:space="preserve"> – Вермикомпост 3, травень 2017 р. </w:t>
      </w:r>
      <w:r w:rsidRPr="009E4B4F">
        <w:rPr>
          <w:b/>
          <w:color w:val="000000"/>
          <w:spacing w:val="3"/>
          <w:sz w:val="16"/>
          <w:szCs w:val="16"/>
        </w:rPr>
        <w:t>9</w:t>
      </w:r>
      <w:r w:rsidRPr="009E4B4F">
        <w:rPr>
          <w:color w:val="000000"/>
          <w:spacing w:val="3"/>
          <w:sz w:val="16"/>
          <w:szCs w:val="16"/>
        </w:rPr>
        <w:t xml:space="preserve"> – Вермикомпост 3, жовтень 2017 р. </w:t>
      </w:r>
      <w:r w:rsidRPr="009E4B4F">
        <w:rPr>
          <w:b/>
          <w:color w:val="000000"/>
          <w:spacing w:val="3"/>
          <w:sz w:val="16"/>
          <w:szCs w:val="16"/>
        </w:rPr>
        <w:t>10</w:t>
      </w:r>
      <w:r w:rsidRPr="009E4B4F">
        <w:rPr>
          <w:color w:val="000000"/>
          <w:spacing w:val="3"/>
          <w:sz w:val="16"/>
          <w:szCs w:val="16"/>
        </w:rPr>
        <w:t xml:space="preserve"> – Вермикомпост 4 (Вичавки + листя ліщини (40%) + солома), жовтень 2016 р. </w:t>
      </w:r>
      <w:r w:rsidRPr="009E4B4F">
        <w:rPr>
          <w:b/>
          <w:color w:val="000000"/>
          <w:spacing w:val="3"/>
          <w:sz w:val="16"/>
          <w:szCs w:val="16"/>
        </w:rPr>
        <w:t>11</w:t>
      </w:r>
      <w:r w:rsidRPr="009E4B4F">
        <w:rPr>
          <w:color w:val="000000"/>
          <w:spacing w:val="3"/>
          <w:sz w:val="16"/>
          <w:szCs w:val="16"/>
        </w:rPr>
        <w:t xml:space="preserve"> – Вермикомпост 4, травень 2017 р. </w:t>
      </w:r>
      <w:r w:rsidRPr="009E4B4F">
        <w:rPr>
          <w:b/>
          <w:color w:val="000000"/>
          <w:spacing w:val="3"/>
          <w:sz w:val="16"/>
          <w:szCs w:val="16"/>
        </w:rPr>
        <w:t>12</w:t>
      </w:r>
      <w:r w:rsidRPr="009E4B4F">
        <w:rPr>
          <w:color w:val="000000"/>
          <w:spacing w:val="3"/>
          <w:sz w:val="16"/>
          <w:szCs w:val="16"/>
        </w:rPr>
        <w:t xml:space="preserve"> – Вермикомпост 4, жовтень 2017 р.</w:t>
      </w:r>
      <w:r w:rsidRPr="009E4B4F">
        <w:rPr>
          <w:b/>
          <w:color w:val="000000"/>
          <w:spacing w:val="3"/>
          <w:sz w:val="16"/>
          <w:szCs w:val="16"/>
        </w:rPr>
        <w:t>13</w:t>
      </w:r>
      <w:r w:rsidRPr="009E4B4F">
        <w:rPr>
          <w:color w:val="000000"/>
          <w:spacing w:val="3"/>
          <w:sz w:val="16"/>
          <w:szCs w:val="16"/>
        </w:rPr>
        <w:t xml:space="preserve"> – Вермикомпост 5 (Вичавки + гній кролів (25%) + солома), жовтень 2016 р. </w:t>
      </w:r>
      <w:r w:rsidRPr="009E4B4F">
        <w:rPr>
          <w:b/>
          <w:color w:val="000000"/>
          <w:spacing w:val="3"/>
          <w:sz w:val="16"/>
          <w:szCs w:val="16"/>
        </w:rPr>
        <w:t>14</w:t>
      </w:r>
      <w:r w:rsidRPr="009E4B4F">
        <w:rPr>
          <w:color w:val="000000"/>
          <w:spacing w:val="3"/>
          <w:sz w:val="16"/>
          <w:szCs w:val="16"/>
        </w:rPr>
        <w:t xml:space="preserve"> – Вермикомпост 5, травень 2017 р. </w:t>
      </w:r>
      <w:r w:rsidRPr="009E4B4F">
        <w:rPr>
          <w:b/>
          <w:color w:val="000000"/>
          <w:spacing w:val="3"/>
          <w:sz w:val="16"/>
          <w:szCs w:val="16"/>
        </w:rPr>
        <w:t>15</w:t>
      </w:r>
      <w:r w:rsidRPr="009E4B4F">
        <w:rPr>
          <w:color w:val="000000"/>
          <w:spacing w:val="3"/>
          <w:sz w:val="16"/>
          <w:szCs w:val="16"/>
        </w:rPr>
        <w:t xml:space="preserve"> – Вермикомпост 5, жовтень 2017 р. </w:t>
      </w:r>
      <w:r w:rsidRPr="009E4B4F">
        <w:rPr>
          <w:b/>
          <w:color w:val="000000"/>
          <w:spacing w:val="3"/>
          <w:sz w:val="16"/>
          <w:szCs w:val="16"/>
        </w:rPr>
        <w:t>16</w:t>
      </w:r>
      <w:r w:rsidRPr="009E4B4F">
        <w:rPr>
          <w:color w:val="000000"/>
          <w:spacing w:val="3"/>
          <w:sz w:val="16"/>
          <w:szCs w:val="16"/>
        </w:rPr>
        <w:t xml:space="preserve"> – Вермикомпост 6 (Вичавки + гній кролів (40%) + солома), жовтень 2016 р.  </w:t>
      </w:r>
      <w:r w:rsidRPr="009E4B4F">
        <w:rPr>
          <w:b/>
          <w:color w:val="000000"/>
          <w:spacing w:val="3"/>
          <w:sz w:val="16"/>
          <w:szCs w:val="16"/>
        </w:rPr>
        <w:t>17</w:t>
      </w:r>
      <w:r w:rsidRPr="009E4B4F">
        <w:rPr>
          <w:color w:val="000000"/>
          <w:spacing w:val="3"/>
          <w:sz w:val="16"/>
          <w:szCs w:val="16"/>
        </w:rPr>
        <w:t xml:space="preserve"> – Вермикомпост 6, травень 2017 р. </w:t>
      </w:r>
      <w:r w:rsidRPr="009E4B4F">
        <w:rPr>
          <w:b/>
          <w:color w:val="000000"/>
          <w:spacing w:val="3"/>
          <w:sz w:val="16"/>
          <w:szCs w:val="16"/>
        </w:rPr>
        <w:t>18</w:t>
      </w:r>
      <w:r w:rsidRPr="009E4B4F">
        <w:rPr>
          <w:color w:val="000000"/>
          <w:spacing w:val="3"/>
          <w:sz w:val="16"/>
          <w:szCs w:val="16"/>
        </w:rPr>
        <w:t xml:space="preserve"> – Вермикомпост 6, жовтень 2017 р. </w:t>
      </w:r>
      <w:r w:rsidRPr="009E4B4F">
        <w:rPr>
          <w:b/>
          <w:color w:val="000000"/>
          <w:spacing w:val="3"/>
          <w:sz w:val="16"/>
          <w:szCs w:val="16"/>
        </w:rPr>
        <w:t>19</w:t>
      </w:r>
      <w:r w:rsidRPr="009E4B4F">
        <w:rPr>
          <w:color w:val="000000"/>
          <w:spacing w:val="3"/>
          <w:sz w:val="16"/>
          <w:szCs w:val="16"/>
        </w:rPr>
        <w:t xml:space="preserve"> – Вермикомпост 7 (Вичавки + гній ВРХ (40%) + солома), жовтень 2016 р. </w:t>
      </w:r>
      <w:r w:rsidRPr="009E4B4F">
        <w:rPr>
          <w:b/>
          <w:color w:val="000000"/>
          <w:spacing w:val="3"/>
          <w:sz w:val="16"/>
          <w:szCs w:val="16"/>
        </w:rPr>
        <w:t>20</w:t>
      </w:r>
      <w:r w:rsidRPr="009E4B4F">
        <w:rPr>
          <w:color w:val="000000"/>
          <w:spacing w:val="3"/>
          <w:sz w:val="16"/>
          <w:szCs w:val="16"/>
        </w:rPr>
        <w:t xml:space="preserve"> – Вермикомпост 7, травень 2017 р. </w:t>
      </w:r>
      <w:r w:rsidRPr="009E4B4F">
        <w:rPr>
          <w:b/>
          <w:color w:val="000000"/>
          <w:spacing w:val="3"/>
          <w:sz w:val="16"/>
          <w:szCs w:val="16"/>
        </w:rPr>
        <w:t>21</w:t>
      </w:r>
      <w:r w:rsidRPr="009E4B4F">
        <w:rPr>
          <w:color w:val="000000"/>
          <w:spacing w:val="3"/>
          <w:sz w:val="16"/>
          <w:szCs w:val="16"/>
        </w:rPr>
        <w:t xml:space="preserve"> – Вермикомпост 7, жовтень 2017 р.</w:t>
      </w:r>
    </w:p>
    <w:p w:rsidR="00BA451C" w:rsidRPr="00BA451C" w:rsidRDefault="00BA451C" w:rsidP="00E55341">
      <w:pPr>
        <w:ind w:firstLine="284"/>
        <w:jc w:val="both"/>
        <w:rPr>
          <w:color w:val="000000"/>
          <w:spacing w:val="3"/>
          <w:sz w:val="8"/>
          <w:szCs w:val="8"/>
        </w:rPr>
      </w:pPr>
    </w:p>
    <w:p w:rsidR="00E55341" w:rsidRPr="009E4B4F" w:rsidRDefault="00E55341" w:rsidP="00E55341">
      <w:pPr>
        <w:ind w:firstLine="284"/>
        <w:jc w:val="both"/>
        <w:rPr>
          <w:sz w:val="20"/>
          <w:szCs w:val="20"/>
        </w:rPr>
      </w:pPr>
      <w:r w:rsidRPr="009E4B4F">
        <w:rPr>
          <w:color w:val="000000"/>
          <w:spacing w:val="3"/>
          <w:sz w:val="20"/>
          <w:szCs w:val="20"/>
        </w:rPr>
        <w:t xml:space="preserve">При визначенні особливостей перебігу окремих стадій онтогенезу </w:t>
      </w:r>
      <w:r w:rsidRPr="009E4B4F">
        <w:rPr>
          <w:i/>
          <w:color w:val="000000"/>
          <w:spacing w:val="3"/>
          <w:sz w:val="20"/>
          <w:szCs w:val="20"/>
        </w:rPr>
        <w:t>E. foetida</w:t>
      </w:r>
      <w:r w:rsidRPr="009E4B4F">
        <w:rPr>
          <w:color w:val="000000"/>
          <w:spacing w:val="3"/>
          <w:sz w:val="20"/>
          <w:szCs w:val="20"/>
        </w:rPr>
        <w:t xml:space="preserve"> за умов розведення </w:t>
      </w:r>
      <w:r w:rsidRPr="009E4B4F">
        <w:rPr>
          <w:sz w:val="20"/>
          <w:szCs w:val="20"/>
        </w:rPr>
        <w:t>черв’як</w:t>
      </w:r>
      <w:r w:rsidRPr="009E4B4F">
        <w:rPr>
          <w:color w:val="000000"/>
          <w:spacing w:val="3"/>
          <w:sz w:val="20"/>
          <w:szCs w:val="20"/>
        </w:rPr>
        <w:t>ів на різних субстратах</w:t>
      </w:r>
      <w:r w:rsidRPr="009E4B4F">
        <w:rPr>
          <w:sz w:val="20"/>
          <w:szCs w:val="20"/>
        </w:rPr>
        <w:t xml:space="preserve"> виявлено високу активність їх розмноження у варіантах з використанням субстратів з кролячим гноєм. У варіантах з використанням опалого листя та соломи запліднення відбувалося гірше, особливо при пониженій температурі (від +10° до +19° С).</w:t>
      </w:r>
    </w:p>
    <w:p w:rsidR="00E55341" w:rsidRPr="009E4B4F" w:rsidRDefault="00E55341" w:rsidP="00E55341">
      <w:pPr>
        <w:ind w:firstLine="284"/>
        <w:jc w:val="both"/>
        <w:rPr>
          <w:sz w:val="20"/>
          <w:szCs w:val="20"/>
        </w:rPr>
      </w:pPr>
      <w:r w:rsidRPr="009E4B4F">
        <w:rPr>
          <w:sz w:val="20"/>
          <w:szCs w:val="20"/>
        </w:rPr>
        <w:t>Найвищі показники виходу нестатевозрілих особин з коконів були відміченні у варіантах субстратів з кролячим гноєм (2,5–2,6 особин у середньому з коконів). В інших випадках спостерігались менші значення досліджуваних показників: листяний субстрат – по 2,4 особини в середньому з коконів; солома, використовувана при культивації грибів – по 2,2 особини з коконів у середньому.</w:t>
      </w:r>
    </w:p>
    <w:p w:rsidR="00E55341" w:rsidRDefault="00E55341" w:rsidP="00E55341">
      <w:pPr>
        <w:ind w:firstLine="284"/>
        <w:jc w:val="both"/>
        <w:rPr>
          <w:sz w:val="20"/>
          <w:szCs w:val="20"/>
        </w:rPr>
      </w:pPr>
      <w:r w:rsidRPr="009E4B4F">
        <w:rPr>
          <w:sz w:val="20"/>
          <w:szCs w:val="20"/>
        </w:rPr>
        <w:t>Щодо кількості статевозрілих особин, то тут спостерігали подібну тенденцію: найвищі показники були у варіантах субстратів з кролячим гноєм (до 1,9 особин у середньому). У варіантах із листяним субстратом – по 1,8 особин; у варіантах із соломою, використовуваною при культивації грибів – по 1,7 особин у середньому.</w:t>
      </w:r>
    </w:p>
    <w:p w:rsidR="00E55341" w:rsidRPr="009E4B4F" w:rsidRDefault="00E55341" w:rsidP="00E55341">
      <w:pPr>
        <w:ind w:firstLine="284"/>
        <w:jc w:val="both"/>
        <w:rPr>
          <w:sz w:val="20"/>
          <w:szCs w:val="20"/>
        </w:rPr>
      </w:pPr>
      <w:r w:rsidRPr="009E4B4F">
        <w:rPr>
          <w:sz w:val="20"/>
          <w:szCs w:val="20"/>
        </w:rPr>
        <w:t>З підвищенням температури показники покращувались. Культивування при температурі вище +20°С показало найбільший вихід нестатевозрілих особин у черв'яків у варіантах з використанням кролячого гною. При оптимальній температурі – від +20° до +25°С – показники зросли до 2,9 особин в середньому (на субстратах з кролячого гною), на інших субстратах – до 1 та 1,5 особин (субстрат з соломи та листяний субстрат відповідно).</w:t>
      </w:r>
    </w:p>
    <w:p w:rsidR="00E55341" w:rsidRPr="003B7A76" w:rsidRDefault="00E55341" w:rsidP="003B7A76">
      <w:pPr>
        <w:tabs>
          <w:tab w:val="left" w:pos="4245"/>
        </w:tabs>
        <w:ind w:firstLine="709"/>
        <w:jc w:val="both"/>
        <w:rPr>
          <w:sz w:val="20"/>
          <w:szCs w:val="20"/>
        </w:rPr>
      </w:pPr>
    </w:p>
    <w:p w:rsidR="002F54F2" w:rsidRPr="00EE0E77" w:rsidRDefault="002F54F2" w:rsidP="003B7A76">
      <w:pPr>
        <w:jc w:val="center"/>
        <w:rPr>
          <w:sz w:val="20"/>
          <w:szCs w:val="20"/>
        </w:rPr>
      </w:pPr>
    </w:p>
    <w:p w:rsidR="008C633D" w:rsidRPr="00E1544C" w:rsidRDefault="008C633D" w:rsidP="008C633D">
      <w:pPr>
        <w:jc w:val="center"/>
        <w:rPr>
          <w:b/>
          <w:sz w:val="20"/>
          <w:szCs w:val="20"/>
        </w:rPr>
      </w:pPr>
      <w:r w:rsidRPr="00E1544C">
        <w:rPr>
          <w:b/>
          <w:sz w:val="20"/>
          <w:szCs w:val="20"/>
        </w:rPr>
        <w:t>АГРОЕКОЛОГІЧНІ ТА БІОЛОГІЧНІ ОСОБЛИВОСТІ ВИРОЩУВАННЯ СЕЛЕРИ</w:t>
      </w:r>
    </w:p>
    <w:p w:rsidR="008C633D" w:rsidRPr="008C633D" w:rsidRDefault="008C633D" w:rsidP="008C633D">
      <w:pPr>
        <w:jc w:val="center"/>
        <w:rPr>
          <w:b/>
          <w:i/>
          <w:sz w:val="20"/>
          <w:szCs w:val="20"/>
        </w:rPr>
      </w:pPr>
      <w:r w:rsidRPr="008C633D">
        <w:rPr>
          <w:b/>
          <w:i/>
          <w:sz w:val="20"/>
          <w:szCs w:val="20"/>
        </w:rPr>
        <w:t>Діденко І.А.,</w:t>
      </w:r>
      <w:r>
        <w:rPr>
          <w:b/>
          <w:i/>
          <w:sz w:val="20"/>
          <w:szCs w:val="20"/>
        </w:rPr>
        <w:t>*</w:t>
      </w:r>
      <w:r w:rsidR="006D27BB" w:rsidRPr="006D27BB">
        <w:rPr>
          <w:rStyle w:val="a5"/>
          <w:b/>
          <w:i/>
          <w:color w:val="FFFFFF" w:themeColor="background1"/>
          <w:sz w:val="20"/>
          <w:szCs w:val="20"/>
        </w:rPr>
        <w:footnoteReference w:id="24"/>
      </w:r>
      <w:r w:rsidRPr="008C633D">
        <w:rPr>
          <w:b/>
          <w:i/>
          <w:sz w:val="20"/>
          <w:szCs w:val="20"/>
        </w:rPr>
        <w:t>Накльока О.П.,</w:t>
      </w:r>
      <w:r w:rsidR="006D27BB">
        <w:rPr>
          <w:b/>
          <w:i/>
          <w:sz w:val="20"/>
          <w:szCs w:val="20"/>
        </w:rPr>
        <w:t>**</w:t>
      </w:r>
      <w:r w:rsidRPr="008C633D">
        <w:rPr>
          <w:b/>
          <w:i/>
          <w:sz w:val="20"/>
          <w:szCs w:val="20"/>
        </w:rPr>
        <w:t>Сорока Л.В.</w:t>
      </w:r>
      <w:r w:rsidR="006D27BB">
        <w:rPr>
          <w:b/>
          <w:i/>
          <w:sz w:val="20"/>
          <w:szCs w:val="20"/>
        </w:rPr>
        <w:t>***</w:t>
      </w:r>
    </w:p>
    <w:p w:rsidR="008C633D" w:rsidRPr="008C633D" w:rsidRDefault="008C633D" w:rsidP="008C633D">
      <w:pPr>
        <w:jc w:val="center"/>
        <w:rPr>
          <w:b/>
          <w:sz w:val="8"/>
          <w:szCs w:val="8"/>
        </w:rPr>
      </w:pPr>
    </w:p>
    <w:p w:rsidR="008C633D" w:rsidRPr="00E1544C" w:rsidRDefault="008C633D" w:rsidP="008C633D">
      <w:pPr>
        <w:ind w:firstLine="284"/>
        <w:jc w:val="both"/>
        <w:rPr>
          <w:sz w:val="20"/>
          <w:szCs w:val="20"/>
        </w:rPr>
      </w:pPr>
      <w:r w:rsidRPr="00E1544C">
        <w:rPr>
          <w:sz w:val="20"/>
          <w:szCs w:val="20"/>
        </w:rPr>
        <w:t xml:space="preserve">Овочеві рослини мають велике значення для людини, адже основна кількість вітамінів у організм надходить саме з овочевої продукції. </w:t>
      </w:r>
      <w:r w:rsidRPr="00E1544C">
        <w:rPr>
          <w:bCs/>
          <w:sz w:val="20"/>
          <w:szCs w:val="20"/>
        </w:rPr>
        <w:t>Здорове харчування потребує розширення асортименту овочів і використання селери черешкової зокрема</w:t>
      </w:r>
      <w:r w:rsidRPr="00E1544C">
        <w:rPr>
          <w:sz w:val="20"/>
          <w:szCs w:val="20"/>
        </w:rPr>
        <w:t xml:space="preserve">. Для  вирощування такої продукції необхідно знати її основні біологічні особливості – вимоги до тепла, світла, вологи, ґрунтових умов та елементів живлення. </w:t>
      </w:r>
    </w:p>
    <w:p w:rsidR="008C633D" w:rsidRPr="00E1544C" w:rsidRDefault="008C633D" w:rsidP="008C633D">
      <w:pPr>
        <w:ind w:firstLine="284"/>
        <w:jc w:val="both"/>
        <w:rPr>
          <w:sz w:val="20"/>
          <w:szCs w:val="20"/>
        </w:rPr>
      </w:pPr>
      <w:r w:rsidRPr="00E1544C">
        <w:rPr>
          <w:sz w:val="20"/>
          <w:szCs w:val="20"/>
        </w:rPr>
        <w:t>Всі різновиди селери краще ростуть на вологих ґрунтах, так як вони відносяться до</w:t>
      </w:r>
      <w:r w:rsidR="008B374C" w:rsidRPr="008B374C">
        <w:rPr>
          <w:sz w:val="20"/>
          <w:szCs w:val="20"/>
          <w:lang w:val="ru-RU"/>
        </w:rPr>
        <w:t xml:space="preserve"> </w:t>
      </w:r>
      <w:r w:rsidRPr="00E1544C">
        <w:rPr>
          <w:sz w:val="20"/>
          <w:szCs w:val="20"/>
        </w:rPr>
        <w:t>вологолюбних</w:t>
      </w:r>
      <w:r w:rsidR="008B374C" w:rsidRPr="008B374C">
        <w:rPr>
          <w:sz w:val="20"/>
          <w:szCs w:val="20"/>
          <w:lang w:val="ru-RU"/>
        </w:rPr>
        <w:t xml:space="preserve"> </w:t>
      </w:r>
      <w:r w:rsidRPr="00E1544C">
        <w:rPr>
          <w:sz w:val="20"/>
          <w:szCs w:val="20"/>
        </w:rPr>
        <w:t>овочевих рослин. При нестачі вологи в ґрунті ніжні листки, черешки та м’якуш кореня грубіють. Для посадки селери можна використовувати ділянки, де волога довше затримується в ґрунті.</w:t>
      </w:r>
    </w:p>
    <w:p w:rsidR="008C633D" w:rsidRPr="00E1544C" w:rsidRDefault="008C633D" w:rsidP="008C633D">
      <w:pPr>
        <w:ind w:firstLine="284"/>
        <w:jc w:val="both"/>
        <w:rPr>
          <w:sz w:val="20"/>
          <w:szCs w:val="20"/>
        </w:rPr>
      </w:pPr>
      <w:r w:rsidRPr="00E1544C">
        <w:rPr>
          <w:sz w:val="20"/>
          <w:szCs w:val="20"/>
        </w:rPr>
        <w:t>Листова селера до освітленості не вимоглива, коренеплідна і черешкова — маловимоглива. Селера є овочевою культурою довгого світлового дня.</w:t>
      </w:r>
    </w:p>
    <w:p w:rsidR="008C633D" w:rsidRPr="00E1544C" w:rsidRDefault="008C633D" w:rsidP="008C633D">
      <w:pPr>
        <w:ind w:firstLine="284"/>
        <w:jc w:val="both"/>
        <w:rPr>
          <w:sz w:val="20"/>
          <w:szCs w:val="20"/>
        </w:rPr>
      </w:pPr>
      <w:r w:rsidRPr="00E1544C">
        <w:rPr>
          <w:sz w:val="20"/>
          <w:szCs w:val="20"/>
        </w:rPr>
        <w:t>Також вона є чутливою до вапнування ґрунтів, віддає перевагу високо родючим ґрунтам, тому, як добриво, з осені, на 1 м</w:t>
      </w:r>
      <w:r w:rsidRPr="00E1544C">
        <w:rPr>
          <w:sz w:val="20"/>
          <w:szCs w:val="20"/>
          <w:vertAlign w:val="superscript"/>
        </w:rPr>
        <w:t>2</w:t>
      </w:r>
      <w:r w:rsidRPr="00E1544C">
        <w:rPr>
          <w:sz w:val="20"/>
          <w:szCs w:val="20"/>
        </w:rPr>
        <w:t xml:space="preserve"> бажано внести до 6–8 кг органічних добрив, а навесні – мінеральні добрива: 10–15 г сечовини або аміачної селітри, 20–25 г суперфосфату і 10 г хлористого калію.</w:t>
      </w:r>
    </w:p>
    <w:p w:rsidR="008C633D" w:rsidRPr="00E1544C" w:rsidRDefault="008C633D" w:rsidP="008C633D">
      <w:pPr>
        <w:ind w:firstLine="284"/>
        <w:jc w:val="both"/>
        <w:rPr>
          <w:sz w:val="20"/>
          <w:szCs w:val="20"/>
        </w:rPr>
      </w:pPr>
      <w:r w:rsidRPr="00E1544C">
        <w:rPr>
          <w:sz w:val="20"/>
          <w:szCs w:val="20"/>
        </w:rPr>
        <w:t xml:space="preserve">Селера – холодостійка рослина. Її насіння у відкритому ґрунті проростає при + 3 </w:t>
      </w:r>
      <w:r w:rsidRPr="00E1544C">
        <w:rPr>
          <w:sz w:val="20"/>
          <w:szCs w:val="20"/>
        </w:rPr>
        <w:sym w:font="Symbol" w:char="F0B0"/>
      </w:r>
      <w:r w:rsidRPr="00E1544C">
        <w:rPr>
          <w:sz w:val="20"/>
          <w:szCs w:val="20"/>
        </w:rPr>
        <w:t xml:space="preserve">С, а сходи здатні переносити весняні заморозки до – 5 </w:t>
      </w:r>
      <w:r w:rsidRPr="00E1544C">
        <w:rPr>
          <w:sz w:val="20"/>
          <w:szCs w:val="20"/>
        </w:rPr>
        <w:sym w:font="Symbol" w:char="F0B0"/>
      </w:r>
      <w:r w:rsidRPr="00E1544C">
        <w:rPr>
          <w:sz w:val="20"/>
          <w:szCs w:val="20"/>
        </w:rPr>
        <w:t xml:space="preserve">С. Але через те, що вегетаційний період селери дуже тривалий (до 140 – 180 діб) і при висіві насіння у відкритий ґрунт селера не встигає сформувати повноцінну розетку і корінь, тому набагато доцільніше вирощувати її через розсаду, особливо коренеплідну та черешкову селеру. </w:t>
      </w:r>
    </w:p>
    <w:p w:rsidR="008C633D" w:rsidRPr="002B0D0C" w:rsidRDefault="008C633D" w:rsidP="004A540F">
      <w:pPr>
        <w:ind w:firstLine="426"/>
        <w:jc w:val="both"/>
        <w:rPr>
          <w:sz w:val="20"/>
          <w:szCs w:val="20"/>
        </w:rPr>
      </w:pPr>
    </w:p>
    <w:p w:rsidR="00A26329" w:rsidRPr="002B0D0C" w:rsidRDefault="00A26329" w:rsidP="004A540F">
      <w:pPr>
        <w:ind w:firstLine="426"/>
        <w:jc w:val="both"/>
        <w:rPr>
          <w:sz w:val="20"/>
          <w:szCs w:val="20"/>
        </w:rPr>
      </w:pPr>
    </w:p>
    <w:p w:rsidR="00A26329" w:rsidRPr="00983B41" w:rsidRDefault="00724900" w:rsidP="00A26329">
      <w:pPr>
        <w:widowControl w:val="0"/>
        <w:ind w:firstLine="284"/>
        <w:jc w:val="center"/>
        <w:rPr>
          <w:b/>
          <w:sz w:val="20"/>
          <w:szCs w:val="20"/>
        </w:rPr>
      </w:pPr>
      <w:r>
        <w:rPr>
          <w:b/>
          <w:sz w:val="20"/>
          <w:szCs w:val="20"/>
        </w:rPr>
        <w:t>ЕКОЛОГІЧНА ЯКІСТЬ ПЛОДІВ</w:t>
      </w:r>
      <w:r w:rsidRPr="00983B41">
        <w:rPr>
          <w:b/>
          <w:sz w:val="20"/>
          <w:szCs w:val="20"/>
        </w:rPr>
        <w:t xml:space="preserve"> </w:t>
      </w:r>
      <w:r w:rsidR="00A26329" w:rsidRPr="00983B41">
        <w:rPr>
          <w:b/>
          <w:sz w:val="20"/>
          <w:szCs w:val="20"/>
        </w:rPr>
        <w:t>ПЕРЦЮ СОЛОДКОГО</w:t>
      </w:r>
    </w:p>
    <w:p w:rsidR="00A26329" w:rsidRPr="00A26329" w:rsidRDefault="00A26329" w:rsidP="00A26329">
      <w:pPr>
        <w:widowControl w:val="0"/>
        <w:ind w:firstLine="284"/>
        <w:jc w:val="center"/>
        <w:rPr>
          <w:b/>
          <w:i/>
          <w:sz w:val="20"/>
          <w:szCs w:val="20"/>
        </w:rPr>
      </w:pPr>
      <w:r w:rsidRPr="00A26329">
        <w:rPr>
          <w:b/>
          <w:i/>
          <w:sz w:val="20"/>
          <w:szCs w:val="20"/>
        </w:rPr>
        <w:t>Накльока О.П.</w:t>
      </w:r>
      <w:r>
        <w:rPr>
          <w:b/>
          <w:i/>
          <w:sz w:val="20"/>
          <w:szCs w:val="20"/>
        </w:rPr>
        <w:t>*</w:t>
      </w:r>
      <w:r w:rsidRPr="00A26329">
        <w:rPr>
          <w:rStyle w:val="a5"/>
          <w:b/>
          <w:i/>
          <w:color w:val="FFFFFF" w:themeColor="background1"/>
          <w:sz w:val="20"/>
          <w:szCs w:val="20"/>
        </w:rPr>
        <w:footnoteReference w:id="25"/>
      </w:r>
    </w:p>
    <w:p w:rsidR="00A26329" w:rsidRPr="00A26329" w:rsidRDefault="00A26329" w:rsidP="00A26329">
      <w:pPr>
        <w:widowControl w:val="0"/>
        <w:ind w:firstLine="284"/>
        <w:jc w:val="both"/>
        <w:rPr>
          <w:sz w:val="8"/>
          <w:szCs w:val="8"/>
        </w:rPr>
      </w:pPr>
    </w:p>
    <w:p w:rsidR="00A26329" w:rsidRPr="00983B41" w:rsidRDefault="00A26329" w:rsidP="00A26329">
      <w:pPr>
        <w:widowControl w:val="0"/>
        <w:ind w:firstLine="284"/>
        <w:jc w:val="both"/>
        <w:rPr>
          <w:sz w:val="20"/>
          <w:szCs w:val="20"/>
        </w:rPr>
      </w:pPr>
      <w:r w:rsidRPr="00983B41">
        <w:rPr>
          <w:sz w:val="20"/>
          <w:szCs w:val="20"/>
        </w:rPr>
        <w:t>Шляхами підвищення ефективності виробництва овочів є заходи по збільшенню продуктивності культур, впровадження новітніх технологій, застосування агрозаходів, які найкраще відповідають зоні вирощування Лісостеп. Для забезпечення високої якості продукції перцю солодкого необхідно приділяти увагу наступним питанням: підбір високоврожайних, стійких до хвороб, з дружним дозріванням і вирівняними плодами сортів і гібридів відповідної якості; правильний обробіток ґрунту та зрошення; внесення з урахуванням планового врожаю запасів поживних речовин у ґрунт і коефіцієнтів їх засвоєння; використання якісного насіння, правильно вирощеної та підготовленої до висаджування розсади та іншим заходам.</w:t>
      </w:r>
    </w:p>
    <w:p w:rsidR="00A26329" w:rsidRPr="00983B41" w:rsidRDefault="00A26329" w:rsidP="00A26329">
      <w:pPr>
        <w:widowControl w:val="0"/>
        <w:ind w:firstLine="284"/>
        <w:jc w:val="both"/>
        <w:rPr>
          <w:sz w:val="20"/>
          <w:szCs w:val="20"/>
        </w:rPr>
      </w:pPr>
      <w:r w:rsidRPr="00983B41">
        <w:rPr>
          <w:sz w:val="20"/>
          <w:szCs w:val="20"/>
        </w:rPr>
        <w:t xml:space="preserve">Солодкий перець містить важливі для організму людини речовини: глюкозу, фруктозу і сахарозу. За вмістом вітаміну С ця культура займає перше місце серед овочів (у </w:t>
      </w:r>
      <w:smartTag w:uri="urn:schemas-microsoft-com:office:smarttags" w:element="metricconverter">
        <w:smartTagPr>
          <w:attr w:name="ProductID" w:val="100 г"/>
        </w:smartTagPr>
        <w:r w:rsidRPr="00983B41">
          <w:rPr>
            <w:sz w:val="20"/>
            <w:szCs w:val="20"/>
          </w:rPr>
          <w:t>100 г</w:t>
        </w:r>
      </w:smartTag>
      <w:r w:rsidRPr="00983B41">
        <w:rPr>
          <w:sz w:val="20"/>
          <w:szCs w:val="20"/>
        </w:rPr>
        <w:t xml:space="preserve"> сирої речовини його міститься від 70 до 310 мг%). При споживанні 40-</w:t>
      </w:r>
      <w:smartTag w:uri="urn:schemas-microsoft-com:office:smarttags" w:element="metricconverter">
        <w:smartTagPr>
          <w:attr w:name="ProductID" w:val="50 г"/>
        </w:smartTagPr>
        <w:r w:rsidRPr="00983B41">
          <w:rPr>
            <w:sz w:val="20"/>
            <w:szCs w:val="20"/>
          </w:rPr>
          <w:t>50 г</w:t>
        </w:r>
      </w:smartTag>
      <w:r w:rsidRPr="00983B41">
        <w:rPr>
          <w:sz w:val="20"/>
          <w:szCs w:val="20"/>
        </w:rPr>
        <w:t xml:space="preserve"> свіжого перцю повністю задовольняється добова потреба людини у багатьох вітамінах. Крім вітаміну С його плоди мають у собі такі цінні вітаміни, як РР, вітаміни групи В, каротин, нікотинову і фолієву кислоти, а також ефірну олію, аромат якої викликає апетит, сприяє кращому засвоєнню їжі і обміну речовин. За вмістом вітамінів групи В серед овочевих перець солодкий займає провідне місце: вітаміну В</w:t>
      </w:r>
      <w:r w:rsidRPr="00983B41">
        <w:rPr>
          <w:sz w:val="20"/>
          <w:szCs w:val="20"/>
          <w:vertAlign w:val="subscript"/>
        </w:rPr>
        <w:t>1</w:t>
      </w:r>
      <w:r w:rsidRPr="00983B41">
        <w:rPr>
          <w:sz w:val="20"/>
          <w:szCs w:val="20"/>
        </w:rPr>
        <w:t xml:space="preserve"> міститься 60 мг/100 г, В</w:t>
      </w:r>
      <w:r w:rsidRPr="00983B41">
        <w:rPr>
          <w:sz w:val="20"/>
          <w:szCs w:val="20"/>
          <w:vertAlign w:val="subscript"/>
        </w:rPr>
        <w:t>2</w:t>
      </w:r>
      <w:r w:rsidRPr="00983B41">
        <w:rPr>
          <w:sz w:val="20"/>
          <w:szCs w:val="20"/>
        </w:rPr>
        <w:t xml:space="preserve"> – 30 мг, В</w:t>
      </w:r>
      <w:r w:rsidRPr="00983B41">
        <w:rPr>
          <w:sz w:val="20"/>
          <w:szCs w:val="20"/>
          <w:vertAlign w:val="subscript"/>
        </w:rPr>
        <w:t>9</w:t>
      </w:r>
      <w:r w:rsidRPr="00983B41">
        <w:rPr>
          <w:sz w:val="20"/>
          <w:szCs w:val="20"/>
        </w:rPr>
        <w:t xml:space="preserve"> –17 мг/100 г. Енергетична цінність плодів перцю складає 96 кДж.</w:t>
      </w:r>
    </w:p>
    <w:p w:rsidR="00A26329" w:rsidRPr="00983B41" w:rsidRDefault="00A26329" w:rsidP="00A26329">
      <w:pPr>
        <w:widowControl w:val="0"/>
        <w:ind w:firstLine="284"/>
        <w:jc w:val="both"/>
        <w:rPr>
          <w:sz w:val="20"/>
          <w:szCs w:val="20"/>
        </w:rPr>
      </w:pPr>
      <w:r w:rsidRPr="00983B41">
        <w:rPr>
          <w:sz w:val="20"/>
          <w:szCs w:val="20"/>
        </w:rPr>
        <w:t>Встановлено, що гарант–прогнозом, який забезпечує скоростиглість і одержання високих урожаїв стиглих плодів та насіння перцю солодкого селекції ранньостиглих сортів і гібридів є суми активних температур вище 10</w:t>
      </w:r>
      <w:r w:rsidRPr="00983B41">
        <w:rPr>
          <w:sz w:val="20"/>
          <w:szCs w:val="20"/>
          <w:vertAlign w:val="superscript"/>
        </w:rPr>
        <w:t>0</w:t>
      </w:r>
      <w:r w:rsidRPr="00983B41">
        <w:rPr>
          <w:sz w:val="20"/>
          <w:szCs w:val="20"/>
        </w:rPr>
        <w:t xml:space="preserve"> С – 2095</w:t>
      </w:r>
      <w:r w:rsidRPr="00983B41">
        <w:rPr>
          <w:sz w:val="20"/>
          <w:szCs w:val="20"/>
          <w:vertAlign w:val="superscript"/>
        </w:rPr>
        <w:t>0</w:t>
      </w:r>
      <w:r w:rsidRPr="00983B41">
        <w:rPr>
          <w:sz w:val="20"/>
          <w:szCs w:val="20"/>
        </w:rPr>
        <w:t xml:space="preserve"> С ±8%, ефективних – 1060</w:t>
      </w:r>
      <w:r w:rsidRPr="00983B41">
        <w:rPr>
          <w:sz w:val="20"/>
          <w:szCs w:val="20"/>
          <w:vertAlign w:val="superscript"/>
        </w:rPr>
        <w:t>0</w:t>
      </w:r>
      <w:r w:rsidRPr="00983B41">
        <w:rPr>
          <w:sz w:val="20"/>
          <w:szCs w:val="20"/>
        </w:rPr>
        <w:t xml:space="preserve"> С ± 1,5%; середньоранніх: активних –2230</w:t>
      </w:r>
      <w:r w:rsidRPr="00983B41">
        <w:rPr>
          <w:sz w:val="20"/>
          <w:szCs w:val="20"/>
          <w:vertAlign w:val="superscript"/>
        </w:rPr>
        <w:t>0</w:t>
      </w:r>
      <w:r w:rsidRPr="00983B41">
        <w:rPr>
          <w:sz w:val="20"/>
          <w:szCs w:val="20"/>
        </w:rPr>
        <w:t xml:space="preserve"> С ±9%, ефективних – 1115</w:t>
      </w:r>
      <w:r w:rsidRPr="00983B41">
        <w:rPr>
          <w:sz w:val="20"/>
          <w:szCs w:val="20"/>
          <w:vertAlign w:val="superscript"/>
        </w:rPr>
        <w:t>0</w:t>
      </w:r>
      <w:r w:rsidRPr="00983B41">
        <w:rPr>
          <w:sz w:val="20"/>
          <w:szCs w:val="20"/>
        </w:rPr>
        <w:t xml:space="preserve"> С ± 8%. Для одержання гарантованого врожаю та кондиційного насіння в Лісостеповій зоні оптимальним віком розсади є 45–50 діб. Важливим елементом технології, що забезпечує отримання високого врожаю плодів з одиниці площі, є якісний посівний матеріал, ефективна підготовка насіння до посіву та вирощування повноцінної високоякісної розсади, що є дуже важливим для перцю, насіння якого навіть у сприятливих умовах проростає повільно. </w:t>
      </w:r>
    </w:p>
    <w:p w:rsidR="00A26329" w:rsidRPr="00983B41" w:rsidRDefault="00A26329" w:rsidP="00A26329">
      <w:pPr>
        <w:widowControl w:val="0"/>
        <w:ind w:firstLine="284"/>
        <w:jc w:val="both"/>
        <w:rPr>
          <w:sz w:val="20"/>
          <w:szCs w:val="20"/>
        </w:rPr>
      </w:pPr>
      <w:r w:rsidRPr="00983B41">
        <w:rPr>
          <w:sz w:val="20"/>
          <w:szCs w:val="20"/>
        </w:rPr>
        <w:t>Перець вирощують, в основному, розсадним способом, при якому вегетаційний період рослин значно подовжується. Одним із найбільш сучасних способів вирощування, який витісняє традиційно існуючі завдяки своїм ресурсозберігаючим властивостям, є касетний спосіб вирощування розсади. Розсадні касети дозволяють раціонально використовувати площу закритого ґрунту та зменшити затрати енергії на одну рослину.</w:t>
      </w:r>
    </w:p>
    <w:p w:rsidR="00A26329" w:rsidRPr="00983B41" w:rsidRDefault="00A26329" w:rsidP="00A26329">
      <w:pPr>
        <w:widowControl w:val="0"/>
        <w:ind w:firstLine="284"/>
        <w:jc w:val="both"/>
        <w:rPr>
          <w:sz w:val="20"/>
          <w:szCs w:val="20"/>
        </w:rPr>
      </w:pPr>
      <w:r w:rsidRPr="00983B41">
        <w:rPr>
          <w:sz w:val="20"/>
          <w:szCs w:val="20"/>
        </w:rPr>
        <w:t>Збільшення урожайності культур до максимально можливих меж дасть змогу забезпечити потребу людей в продуктах харчування як в сирому, так і в переробленому вигляді.</w:t>
      </w:r>
    </w:p>
    <w:p w:rsidR="00A26329" w:rsidRPr="00EC2A98" w:rsidRDefault="00A26329" w:rsidP="00A26329">
      <w:pPr>
        <w:ind w:firstLine="284"/>
        <w:jc w:val="both"/>
        <w:rPr>
          <w:sz w:val="20"/>
          <w:szCs w:val="20"/>
        </w:rPr>
      </w:pPr>
    </w:p>
    <w:p w:rsidR="00A26329" w:rsidRPr="00EC2A98" w:rsidRDefault="00A26329" w:rsidP="004A540F">
      <w:pPr>
        <w:ind w:firstLine="426"/>
        <w:jc w:val="both"/>
        <w:rPr>
          <w:sz w:val="20"/>
          <w:szCs w:val="20"/>
        </w:rPr>
      </w:pPr>
    </w:p>
    <w:p w:rsidR="009B1C13" w:rsidRPr="00720AD9" w:rsidRDefault="009B1C13" w:rsidP="009B1C13">
      <w:pPr>
        <w:shd w:val="clear" w:color="auto" w:fill="FFFFFF"/>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212121"/>
          <w:sz w:val="20"/>
          <w:szCs w:val="20"/>
          <w:lang w:eastAsia="ru-RU"/>
        </w:rPr>
      </w:pPr>
      <w:r w:rsidRPr="00720AD9">
        <w:rPr>
          <w:b/>
          <w:color w:val="212121"/>
          <w:sz w:val="20"/>
          <w:szCs w:val="20"/>
          <w:lang w:eastAsia="ru-RU"/>
        </w:rPr>
        <w:t>КАРТОГРАФІЧНІ МАТЕРІАЛИ ПРИ ВИДОБУВАННІ КОРИСНИХ КОПАЛИН ВІДКРИТИМ СПОСОБОМ</w:t>
      </w:r>
    </w:p>
    <w:p w:rsidR="009B1C13" w:rsidRPr="00D7431B" w:rsidRDefault="009B1C13" w:rsidP="009B1C13">
      <w:pPr>
        <w:shd w:val="clear" w:color="auto" w:fill="FFFFFF"/>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center"/>
        <w:rPr>
          <w:b/>
          <w:i/>
          <w:color w:val="212121"/>
          <w:sz w:val="20"/>
          <w:szCs w:val="20"/>
          <w:lang w:eastAsia="ru-RU"/>
        </w:rPr>
      </w:pPr>
      <w:r w:rsidRPr="00D7431B">
        <w:rPr>
          <w:b/>
          <w:i/>
          <w:color w:val="212121"/>
          <w:sz w:val="20"/>
          <w:szCs w:val="20"/>
          <w:lang w:eastAsia="ru-RU"/>
        </w:rPr>
        <w:t>Шемякін М.В.</w:t>
      </w:r>
      <w:r>
        <w:rPr>
          <w:b/>
          <w:i/>
          <w:color w:val="212121"/>
          <w:sz w:val="20"/>
          <w:szCs w:val="20"/>
          <w:lang w:eastAsia="ru-RU"/>
        </w:rPr>
        <w:t>*</w:t>
      </w:r>
      <w:r w:rsidRPr="009B1C13">
        <w:rPr>
          <w:rStyle w:val="a5"/>
          <w:b/>
          <w:i/>
          <w:color w:val="FFFFFF" w:themeColor="background1"/>
          <w:sz w:val="20"/>
          <w:szCs w:val="20"/>
          <w:lang w:eastAsia="ru-RU"/>
        </w:rPr>
        <w:footnoteReference w:id="26"/>
      </w:r>
    </w:p>
    <w:p w:rsidR="009B1C13" w:rsidRPr="00BC268B" w:rsidRDefault="009B1C13" w:rsidP="009B1C13">
      <w:pPr>
        <w:shd w:val="clear" w:color="auto" w:fill="FFFFFF"/>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color w:val="212121"/>
          <w:sz w:val="8"/>
          <w:szCs w:val="8"/>
          <w:lang w:eastAsia="ru-RU"/>
        </w:rPr>
      </w:pPr>
    </w:p>
    <w:p w:rsidR="009B1C13" w:rsidRPr="00720AD9" w:rsidRDefault="009B1C13" w:rsidP="009B1C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color w:val="212121"/>
          <w:sz w:val="20"/>
          <w:szCs w:val="20"/>
          <w:lang w:eastAsia="ru-RU"/>
        </w:rPr>
      </w:pPr>
      <w:r w:rsidRPr="00720AD9">
        <w:rPr>
          <w:color w:val="212121"/>
          <w:sz w:val="20"/>
          <w:szCs w:val="20"/>
          <w:lang w:eastAsia="ru-RU"/>
        </w:rPr>
        <w:t>Антропогенний чинник все більше впливає на зовнішність нашої планети. Видобування корисних копалин, особливо відкритим способом, змінює як рельєф, так і екологічну систему в цілому. Зменшити вплив на довкілля можна вже на етапі проектування за рахунок вибору місця розташування кар’єру, точного визначення його меж, завчасного виявлення розташування осередків поширення рідкісних представників флори і фауни. Попереднього оцінювання впливу майбутніх виробок на довкілля можна проводити топографічних картах і планах.</w:t>
      </w:r>
    </w:p>
    <w:p w:rsidR="009B1C13" w:rsidRPr="00720AD9" w:rsidRDefault="009B1C13" w:rsidP="009B1C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color w:val="212121"/>
          <w:sz w:val="20"/>
          <w:szCs w:val="20"/>
          <w:lang w:eastAsia="ru-RU"/>
        </w:rPr>
      </w:pPr>
      <w:r w:rsidRPr="00720AD9">
        <w:rPr>
          <w:color w:val="212121"/>
          <w:sz w:val="20"/>
          <w:szCs w:val="20"/>
          <w:lang w:eastAsia="ru-RU"/>
        </w:rPr>
        <w:t>Великомасштабні топографічні плани і карти служать топографічною основою при створенні геологічних карт і проектувальних планів, за якими визначають положення покладів, встановлюють їх розміри і підраховують запаси корисних копалин.</w:t>
      </w:r>
    </w:p>
    <w:p w:rsidR="009B1C13" w:rsidRPr="00720AD9" w:rsidRDefault="009B1C13" w:rsidP="009B1C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color w:val="212121"/>
          <w:sz w:val="20"/>
          <w:szCs w:val="20"/>
          <w:lang w:eastAsia="ru-RU"/>
        </w:rPr>
      </w:pPr>
      <w:r w:rsidRPr="00720AD9">
        <w:rPr>
          <w:color w:val="212121"/>
          <w:sz w:val="20"/>
          <w:szCs w:val="20"/>
          <w:lang w:eastAsia="ru-RU"/>
        </w:rPr>
        <w:t>Топографічні плани і карти створюються на різних етапах геологорозвідувальних робіт в різних масштабах і відповідають різним вимогам. Одним з етапів є розвідка родовищ корисних копалин, завдання якої полягає в оцінці промислового значення родовищ, їх розташування, впливу на довкілля.</w:t>
      </w:r>
    </w:p>
    <w:p w:rsidR="009B1C13" w:rsidRPr="00720AD9" w:rsidRDefault="009B1C13" w:rsidP="009B1C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color w:val="212121"/>
          <w:sz w:val="20"/>
          <w:szCs w:val="20"/>
          <w:lang w:eastAsia="ru-RU"/>
        </w:rPr>
      </w:pPr>
      <w:r w:rsidRPr="00720AD9">
        <w:rPr>
          <w:color w:val="212121"/>
          <w:sz w:val="20"/>
          <w:szCs w:val="20"/>
          <w:lang w:eastAsia="ru-RU"/>
        </w:rPr>
        <w:t>При пошуках корисних копалин знімання проводиться з метою визначення перспектив родовища і вирішення питання про методи його розвідки, раціонального розподілу розвідувальних гірничих виробок і бурових свердловин. При детальній розвідці знімання проводиться з метою отримання необхідної точності матеріалів для освоєння підрахунку запасів і проектування експлуатаційних робіт, раціонального розташування виробок.</w:t>
      </w:r>
    </w:p>
    <w:p w:rsidR="009B1C13" w:rsidRPr="00720AD9" w:rsidRDefault="009B1C13" w:rsidP="009B1C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color w:val="212121"/>
          <w:sz w:val="20"/>
          <w:szCs w:val="20"/>
          <w:lang w:eastAsia="ru-RU"/>
        </w:rPr>
      </w:pPr>
      <w:r w:rsidRPr="00720AD9">
        <w:rPr>
          <w:color w:val="212121"/>
          <w:sz w:val="20"/>
          <w:szCs w:val="20"/>
          <w:lang w:eastAsia="ru-RU"/>
        </w:rPr>
        <w:t>Основними роботами геологів по карті є роботи, пов'язані з визначенням запасів корисних копалин. Точність підрахунку запасів обумовлюється точністю вихідних даних і точністю визначення контурів покладу. Але від вимог до точності визначення запасів мало залежить вибір висоти перетину рельєфу, методу знімання і масштабу. Більшою мірою ці питання вирішуються в зв'язку з проектуванням підприємств (кар'єрів, шахт, рудників), селищ, зовнішнього транспорту, водопостачання і каналізації.</w:t>
      </w:r>
    </w:p>
    <w:p w:rsidR="009B1C13" w:rsidRPr="00720AD9" w:rsidRDefault="009B1C13" w:rsidP="009B1C13">
      <w:pPr>
        <w:pStyle w:val="HTML0"/>
        <w:shd w:val="clear" w:color="auto" w:fill="FFFFFF"/>
        <w:ind w:firstLine="284"/>
        <w:jc w:val="both"/>
        <w:rPr>
          <w:rFonts w:ascii="Times New Roman" w:hAnsi="Times New Roman" w:cs="Times New Roman"/>
          <w:color w:val="212121"/>
          <w:lang w:eastAsia="ru-RU"/>
        </w:rPr>
      </w:pPr>
      <w:r w:rsidRPr="00720AD9">
        <w:rPr>
          <w:rFonts w:ascii="Times New Roman" w:hAnsi="Times New Roman" w:cs="Times New Roman"/>
          <w:color w:val="212121"/>
          <w:lang w:eastAsia="ru-RU"/>
        </w:rPr>
        <w:t>Загальними вимогами до топографічних карт є ретельне зображення рельєфу і ситуації на ній, створення доброякісного геодезичного обґрунтування. Часто виникає потреба мати зображення крупніше, а точність і ступінь подробиць ставляться на друге місце, тому необхідно ретельно підходити до вибору масштабу знімання на різних етапах робіт. Масштаб знімання повинен відповідати точності і детальності зображення контурів і рельєфу.</w:t>
      </w:r>
    </w:p>
    <w:p w:rsidR="009B1C13" w:rsidRPr="00720AD9" w:rsidRDefault="009B1C13" w:rsidP="009B1C13">
      <w:pPr>
        <w:pStyle w:val="HTML0"/>
        <w:shd w:val="clear" w:color="auto" w:fill="FFFFFF"/>
        <w:ind w:firstLine="284"/>
        <w:jc w:val="both"/>
        <w:rPr>
          <w:rFonts w:ascii="Times New Roman" w:hAnsi="Times New Roman" w:cs="Times New Roman"/>
          <w:color w:val="212121"/>
          <w:lang w:eastAsia="ru-RU"/>
        </w:rPr>
      </w:pPr>
      <w:r w:rsidRPr="00720AD9">
        <w:rPr>
          <w:rFonts w:ascii="Times New Roman" w:hAnsi="Times New Roman" w:cs="Times New Roman"/>
          <w:color w:val="212121"/>
          <w:lang w:eastAsia="ru-RU"/>
        </w:rPr>
        <w:t>Для визначення місця розташування покладів використовуються плани і карти в масштабах 1:5000 і 1:2000, а при виконанні розвідки в районах зі складною геологічною будовою, де виявляється значна кількість геологічних контурів, використовуються плани в масштабі 1: 000.</w:t>
      </w:r>
    </w:p>
    <w:p w:rsidR="009B1C13" w:rsidRPr="00720AD9" w:rsidRDefault="009B1C13" w:rsidP="009B1C13">
      <w:pPr>
        <w:pStyle w:val="HTML0"/>
        <w:shd w:val="clear" w:color="auto" w:fill="FFFFFF"/>
        <w:ind w:firstLine="284"/>
        <w:jc w:val="both"/>
        <w:rPr>
          <w:rFonts w:ascii="Times New Roman" w:hAnsi="Times New Roman" w:cs="Times New Roman"/>
          <w:color w:val="212121"/>
          <w:lang w:eastAsia="ru-RU"/>
        </w:rPr>
      </w:pPr>
      <w:r w:rsidRPr="00720AD9">
        <w:rPr>
          <w:rFonts w:ascii="Times New Roman" w:hAnsi="Times New Roman" w:cs="Times New Roman"/>
          <w:color w:val="212121"/>
          <w:lang w:eastAsia="ru-RU"/>
        </w:rPr>
        <w:t>За даними картографування визначаються межі покладів, планується розташування кар’єрів. Для зображення на плані меж і властивостей покладів застосовується метод ізоліній. Точність проведення ізоліній і побудови плану визначається помилками визначення геодезичних пунктів, а не точністю зображення контурів або рельєфу.</w:t>
      </w:r>
    </w:p>
    <w:p w:rsidR="009B1C13" w:rsidRPr="00720AD9" w:rsidRDefault="009B1C13" w:rsidP="009B1C13">
      <w:pPr>
        <w:pStyle w:val="HTML0"/>
        <w:shd w:val="clear" w:color="auto" w:fill="FFFFFF"/>
        <w:ind w:firstLine="284"/>
        <w:jc w:val="both"/>
        <w:rPr>
          <w:rFonts w:ascii="Times New Roman" w:hAnsi="Times New Roman" w:cs="Times New Roman"/>
          <w:color w:val="212121"/>
          <w:lang w:eastAsia="ru-RU"/>
        </w:rPr>
      </w:pPr>
      <w:r w:rsidRPr="00720AD9">
        <w:rPr>
          <w:rFonts w:ascii="Times New Roman" w:hAnsi="Times New Roman" w:cs="Times New Roman"/>
          <w:color w:val="212121"/>
          <w:lang w:eastAsia="ru-RU"/>
        </w:rPr>
        <w:t>При детальних розвідках корисних копалин топографічні карти дають можливість визначати межі родовища щодо контурів, ситуації і характерних точок рельєфу. Тому топографічні карти недоцільно складати в масштабі крупніше 1:10 000 для цілей розвідки і підрахунку запасів корисних копалин. Якщо потрібно застосувати карту більшого масштабу, то її слід отримати збільшенням з карти в масштабі 1:10 000.</w:t>
      </w:r>
    </w:p>
    <w:p w:rsidR="009B1C13" w:rsidRPr="00720AD9" w:rsidRDefault="009B1C13" w:rsidP="009B1C13">
      <w:pPr>
        <w:pStyle w:val="HTML0"/>
        <w:shd w:val="clear" w:color="auto" w:fill="FFFFFF"/>
        <w:ind w:firstLine="284"/>
        <w:jc w:val="both"/>
        <w:rPr>
          <w:rFonts w:ascii="Times New Roman" w:hAnsi="Times New Roman" w:cs="Times New Roman"/>
          <w:color w:val="212121"/>
          <w:shd w:val="clear" w:color="auto" w:fill="FFFFFF"/>
        </w:rPr>
      </w:pPr>
      <w:r w:rsidRPr="00720AD9">
        <w:rPr>
          <w:rFonts w:ascii="Times New Roman" w:hAnsi="Times New Roman" w:cs="Times New Roman"/>
          <w:color w:val="212121"/>
          <w:shd w:val="clear" w:color="auto" w:fill="FFFFFF"/>
        </w:rPr>
        <w:t>Райони розвідувальних робіт зазвичай бідні контурами. Гранична точність нанесення на план контурів лісу, угідь, польових доріг, огорож не стільки залежить від масштабу знімання, скільки від розмірів їх на місцевості.</w:t>
      </w:r>
    </w:p>
    <w:p w:rsidR="009B1C13" w:rsidRPr="00720AD9" w:rsidRDefault="009B1C13" w:rsidP="009B1C13">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color w:val="212121"/>
          <w:sz w:val="20"/>
          <w:szCs w:val="20"/>
          <w:lang w:eastAsia="ru-RU"/>
        </w:rPr>
      </w:pPr>
      <w:r w:rsidRPr="00720AD9">
        <w:rPr>
          <w:color w:val="212121"/>
          <w:sz w:val="20"/>
          <w:szCs w:val="20"/>
          <w:lang w:eastAsia="ru-RU"/>
        </w:rPr>
        <w:t>Контур лісу наноситься з однаковою помилкою на планах як у масштабі 1:2000, так і у масштабі 1:1000 з-за труднощів обліку розмірів крони дерев у різні пори року. Контури боліт зображуються з однаковою точністю на планах в масштабі 1:5000, 1:2000 і 1:1000. Перехід від знімання у масштабі 1: 1000 до  масштабу 1:2000 не позначиться істотно на точності контурної частини плану. Тому при розвідці і підрахунку запасів корисних копалин потрібно відмовитися від топографічної знімання у масштабі 1:1000, що дасть значний економічний ефект.</w:t>
      </w:r>
    </w:p>
    <w:p w:rsidR="009B1C13" w:rsidRPr="00720AD9" w:rsidRDefault="009B1C13" w:rsidP="009B1C13">
      <w:pPr>
        <w:pStyle w:val="HTML0"/>
        <w:shd w:val="clear" w:color="auto" w:fill="FFFFFF"/>
        <w:ind w:firstLine="284"/>
        <w:jc w:val="both"/>
        <w:rPr>
          <w:rFonts w:ascii="Times New Roman" w:hAnsi="Times New Roman" w:cs="Times New Roman"/>
          <w:color w:val="212121"/>
          <w:lang w:eastAsia="ru-RU"/>
        </w:rPr>
      </w:pPr>
      <w:r w:rsidRPr="00720AD9">
        <w:rPr>
          <w:rFonts w:ascii="Times New Roman" w:hAnsi="Times New Roman" w:cs="Times New Roman"/>
          <w:color w:val="212121"/>
          <w:lang w:eastAsia="ru-RU"/>
        </w:rPr>
        <w:t>Помилки в розташуванні на плані гірничих виробок близько 5 м не зроблять істотного впливу на правильність проектування їх розташування і здійснення контролю за границями виробок, проведення охоронних заходів і на точність гірничо-геологічних робіт.</w:t>
      </w:r>
    </w:p>
    <w:p w:rsidR="009B1C13" w:rsidRPr="00720AD9" w:rsidRDefault="009B1C13" w:rsidP="009B1C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color w:val="212121"/>
          <w:sz w:val="20"/>
          <w:szCs w:val="20"/>
          <w:lang w:eastAsia="ru-RU"/>
        </w:rPr>
      </w:pPr>
      <w:r w:rsidRPr="00720AD9">
        <w:rPr>
          <w:color w:val="212121"/>
          <w:sz w:val="20"/>
          <w:szCs w:val="20"/>
          <w:lang w:eastAsia="ru-RU"/>
        </w:rPr>
        <w:t xml:space="preserve">Отже можна зробити висновок: </w:t>
      </w:r>
    </w:p>
    <w:p w:rsidR="009B1C13" w:rsidRPr="00720AD9" w:rsidRDefault="009B1C13" w:rsidP="009B1C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color w:val="212121"/>
          <w:sz w:val="20"/>
          <w:szCs w:val="20"/>
          <w:lang w:eastAsia="ru-RU"/>
        </w:rPr>
      </w:pPr>
      <w:r w:rsidRPr="00720AD9">
        <w:rPr>
          <w:color w:val="212121"/>
          <w:sz w:val="20"/>
          <w:szCs w:val="20"/>
          <w:lang w:eastAsia="ru-RU"/>
        </w:rPr>
        <w:t xml:space="preserve">- більшість завдань з геологічної розвідки можуть бути виконані з використанням карт в масштабі 1:10 000 з перерізом рельєфу 2,5-5,0 м або на планах в масштабі 1:5000, отриманих збільшенням; </w:t>
      </w:r>
    </w:p>
    <w:p w:rsidR="009B1C13" w:rsidRPr="00720AD9" w:rsidRDefault="009B1C13" w:rsidP="009B1C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color w:val="212121"/>
          <w:sz w:val="20"/>
          <w:szCs w:val="20"/>
          <w:lang w:eastAsia="ru-RU"/>
        </w:rPr>
      </w:pPr>
      <w:r w:rsidRPr="00720AD9">
        <w:rPr>
          <w:color w:val="212121"/>
          <w:sz w:val="20"/>
          <w:szCs w:val="20"/>
          <w:lang w:eastAsia="ru-RU"/>
        </w:rPr>
        <w:t xml:space="preserve">- для вирішення спеціальних завдань проектування і будівництва геологічних підприємств лише на окремі ділянки потрібні плани в масштабі 1:2000; </w:t>
      </w:r>
    </w:p>
    <w:p w:rsidR="009B1C13" w:rsidRPr="00720AD9" w:rsidRDefault="009B1C13" w:rsidP="009B1C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color w:val="212121"/>
          <w:sz w:val="20"/>
          <w:szCs w:val="20"/>
          <w:lang w:eastAsia="ru-RU"/>
        </w:rPr>
      </w:pPr>
      <w:r w:rsidRPr="00720AD9">
        <w:rPr>
          <w:color w:val="212121"/>
          <w:sz w:val="20"/>
          <w:szCs w:val="20"/>
          <w:lang w:eastAsia="ru-RU"/>
        </w:rPr>
        <w:t xml:space="preserve">- від знімань в масштабах 1:5000 і 1:1000 слід відмовитися, що дасть певну економію при проведенні геодезичних робіт та виготовлення картографічних матеріалів; </w:t>
      </w:r>
    </w:p>
    <w:p w:rsidR="009B1C13" w:rsidRPr="00720AD9" w:rsidRDefault="009B1C13" w:rsidP="009B1C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color w:val="212121"/>
          <w:sz w:val="20"/>
          <w:szCs w:val="20"/>
          <w:lang w:eastAsia="ru-RU"/>
        </w:rPr>
      </w:pPr>
      <w:r w:rsidRPr="00720AD9">
        <w:rPr>
          <w:color w:val="212121"/>
          <w:sz w:val="20"/>
          <w:szCs w:val="20"/>
          <w:lang w:eastAsia="ru-RU"/>
        </w:rPr>
        <w:t>- геологічні виробки та ситуацію потрібно наносити на топографічну карту за координатами з графічною точністю 0,5 мм;</w:t>
      </w:r>
    </w:p>
    <w:p w:rsidR="009B1C13" w:rsidRPr="00720AD9" w:rsidRDefault="009B1C13" w:rsidP="009B1C13">
      <w:pPr>
        <w:pStyle w:val="HTML0"/>
        <w:shd w:val="clear" w:color="auto" w:fill="FFFFFF"/>
        <w:ind w:firstLine="284"/>
        <w:jc w:val="both"/>
        <w:rPr>
          <w:rFonts w:ascii="Times New Roman" w:hAnsi="Times New Roman" w:cs="Times New Roman"/>
          <w:color w:val="212121"/>
          <w:lang w:eastAsia="ru-RU"/>
        </w:rPr>
      </w:pPr>
      <w:r w:rsidRPr="00720AD9">
        <w:rPr>
          <w:rFonts w:ascii="Times New Roman" w:hAnsi="Times New Roman" w:cs="Times New Roman"/>
          <w:bCs/>
        </w:rPr>
        <w:t xml:space="preserve">- </w:t>
      </w:r>
      <w:r w:rsidRPr="00720AD9">
        <w:rPr>
          <w:rFonts w:ascii="Times New Roman" w:hAnsi="Times New Roman" w:cs="Times New Roman"/>
          <w:color w:val="212121"/>
          <w:lang w:eastAsia="ru-RU"/>
        </w:rPr>
        <w:t>середні помилки в положенні предметів і контурів місцевості щодо найближчих точок геодезичної мережі не повинні перевищувати 0,5 мм, а висот точок місцевості, обчислених по горизонталях - 1/2 висоти перерізу рельєфу.</w:t>
      </w:r>
    </w:p>
    <w:p w:rsidR="009B1C13" w:rsidRPr="004837C0" w:rsidRDefault="009B1C13" w:rsidP="009B1C13">
      <w:pPr>
        <w:ind w:firstLine="426"/>
        <w:jc w:val="both"/>
        <w:rPr>
          <w:sz w:val="20"/>
          <w:szCs w:val="20"/>
        </w:rPr>
      </w:pPr>
    </w:p>
    <w:p w:rsidR="009B1C13" w:rsidRPr="004837C0" w:rsidRDefault="009B1C13" w:rsidP="009B1C13">
      <w:pPr>
        <w:ind w:firstLine="426"/>
        <w:jc w:val="both"/>
        <w:rPr>
          <w:sz w:val="20"/>
          <w:szCs w:val="20"/>
        </w:rPr>
      </w:pPr>
    </w:p>
    <w:p w:rsidR="009B1C13" w:rsidRPr="00DD60F2" w:rsidRDefault="009B1C13" w:rsidP="002B0D0C">
      <w:pPr>
        <w:ind w:firstLine="284"/>
        <w:jc w:val="center"/>
        <w:rPr>
          <w:b/>
          <w:bCs/>
          <w:sz w:val="20"/>
          <w:szCs w:val="20"/>
        </w:rPr>
      </w:pPr>
      <w:r w:rsidRPr="00DD60F2">
        <w:rPr>
          <w:b/>
          <w:bCs/>
          <w:sz w:val="20"/>
          <w:szCs w:val="20"/>
        </w:rPr>
        <w:t>ОСОБЛИВОСТІ РОБОЧИХ ПРОЕКТІВ ПОВ'ЯЗАНИХ З ОХОРОНОЮ ЗЕМЕЛЬ І РАЦІОНАЛЬНИМ ЇХ ВИКОРИСТАННЯМ</w:t>
      </w:r>
    </w:p>
    <w:p w:rsidR="009B1C13" w:rsidRPr="004C004B" w:rsidRDefault="009B1C13" w:rsidP="009B1C13">
      <w:pPr>
        <w:ind w:firstLine="284"/>
        <w:jc w:val="center"/>
        <w:rPr>
          <w:b/>
          <w:i/>
          <w:sz w:val="20"/>
          <w:szCs w:val="20"/>
        </w:rPr>
      </w:pPr>
      <w:r w:rsidRPr="004C004B">
        <w:rPr>
          <w:b/>
          <w:i/>
          <w:sz w:val="20"/>
          <w:szCs w:val="20"/>
        </w:rPr>
        <w:t>Кирилюк В.П.</w:t>
      </w:r>
      <w:r>
        <w:rPr>
          <w:b/>
          <w:i/>
          <w:sz w:val="20"/>
          <w:szCs w:val="20"/>
        </w:rPr>
        <w:t>*</w:t>
      </w:r>
      <w:r w:rsidRPr="004837C0">
        <w:rPr>
          <w:rStyle w:val="a5"/>
          <w:b/>
          <w:i/>
          <w:color w:val="FFFFFF" w:themeColor="background1"/>
          <w:sz w:val="20"/>
          <w:szCs w:val="20"/>
        </w:rPr>
        <w:footnoteReference w:id="27"/>
      </w:r>
    </w:p>
    <w:p w:rsidR="009B1C13" w:rsidRPr="004C004B" w:rsidRDefault="009B1C13" w:rsidP="009B1C13">
      <w:pPr>
        <w:ind w:firstLine="284"/>
        <w:jc w:val="both"/>
        <w:rPr>
          <w:b/>
          <w:sz w:val="8"/>
          <w:szCs w:val="8"/>
        </w:rPr>
      </w:pPr>
    </w:p>
    <w:p w:rsidR="009B1C13" w:rsidRPr="00DD60F2" w:rsidRDefault="009B1C13" w:rsidP="009B1C13">
      <w:pPr>
        <w:shd w:val="clear" w:color="auto" w:fill="FFFFFF"/>
        <w:ind w:firstLine="284"/>
        <w:jc w:val="both"/>
        <w:rPr>
          <w:sz w:val="20"/>
          <w:szCs w:val="20"/>
        </w:rPr>
      </w:pPr>
      <w:r w:rsidRPr="00DD60F2">
        <w:rPr>
          <w:sz w:val="20"/>
          <w:szCs w:val="20"/>
        </w:rPr>
        <w:t xml:space="preserve">Робочі проекти складають із </w:t>
      </w:r>
      <w:r w:rsidRPr="00DD60F2">
        <w:rPr>
          <w:iCs/>
          <w:sz w:val="20"/>
          <w:szCs w:val="20"/>
        </w:rPr>
        <w:t>метою</w:t>
      </w:r>
      <w:r w:rsidRPr="00DD60F2">
        <w:rPr>
          <w:i/>
          <w:iCs/>
          <w:sz w:val="20"/>
          <w:szCs w:val="20"/>
        </w:rPr>
        <w:t xml:space="preserve"> </w:t>
      </w:r>
      <w:r w:rsidRPr="00DD60F2">
        <w:rPr>
          <w:sz w:val="20"/>
          <w:szCs w:val="20"/>
        </w:rPr>
        <w:t>охорони земель, захис</w:t>
      </w:r>
      <w:r w:rsidRPr="00DD60F2">
        <w:rPr>
          <w:sz w:val="20"/>
          <w:szCs w:val="20"/>
        </w:rPr>
        <w:softHyphen/>
        <w:t>ту ґрунтів від ерозії, відновлення продуктивності порушених і повернення до активного використання не рекультивованих земель, захисту підземних та поверхневих вод від забруднен</w:t>
      </w:r>
      <w:r w:rsidRPr="00DD60F2">
        <w:rPr>
          <w:sz w:val="20"/>
          <w:szCs w:val="20"/>
        </w:rPr>
        <w:softHyphen/>
        <w:t>ня, забезпечення права власності на землю чи права користу</w:t>
      </w:r>
      <w:r w:rsidRPr="00DD60F2">
        <w:rPr>
          <w:sz w:val="20"/>
          <w:szCs w:val="20"/>
        </w:rPr>
        <w:softHyphen/>
        <w:t>вання землею.</w:t>
      </w:r>
    </w:p>
    <w:p w:rsidR="009B1C13" w:rsidRPr="00DD60F2" w:rsidRDefault="009B1C13" w:rsidP="009B1C13">
      <w:pPr>
        <w:shd w:val="clear" w:color="auto" w:fill="FFFFFF"/>
        <w:ind w:firstLine="284"/>
        <w:jc w:val="both"/>
        <w:rPr>
          <w:sz w:val="20"/>
          <w:szCs w:val="20"/>
        </w:rPr>
      </w:pPr>
      <w:r w:rsidRPr="00DD60F2">
        <w:rPr>
          <w:iCs/>
          <w:sz w:val="20"/>
          <w:szCs w:val="20"/>
        </w:rPr>
        <w:t>Завданням</w:t>
      </w:r>
      <w:r w:rsidRPr="00DD60F2">
        <w:rPr>
          <w:i/>
          <w:iCs/>
          <w:sz w:val="20"/>
          <w:szCs w:val="20"/>
        </w:rPr>
        <w:t xml:space="preserve"> </w:t>
      </w:r>
      <w:r w:rsidRPr="00DD60F2">
        <w:rPr>
          <w:sz w:val="20"/>
          <w:szCs w:val="20"/>
        </w:rPr>
        <w:t>робочих проектів є їхня спрямованість на ефек</w:t>
      </w:r>
      <w:r w:rsidRPr="00DD60F2">
        <w:rPr>
          <w:sz w:val="20"/>
          <w:szCs w:val="20"/>
        </w:rPr>
        <w:softHyphen/>
        <w:t>тивне використання земельних ресурсів, підвищення продук</w:t>
      </w:r>
      <w:r w:rsidRPr="00DD60F2">
        <w:rPr>
          <w:sz w:val="20"/>
          <w:szCs w:val="20"/>
        </w:rPr>
        <w:softHyphen/>
        <w:t>тивності сільськогосподарських угідь, раціональне розміщен</w:t>
      </w:r>
      <w:r w:rsidRPr="00DD60F2">
        <w:rPr>
          <w:sz w:val="20"/>
          <w:szCs w:val="20"/>
        </w:rPr>
        <w:softHyphen/>
        <w:t>ня й співвідношення сільськогосподарських культур тощо.</w:t>
      </w:r>
    </w:p>
    <w:p w:rsidR="009B1C13" w:rsidRPr="00DD60F2" w:rsidRDefault="009B1C13" w:rsidP="009B1C13">
      <w:pPr>
        <w:shd w:val="clear" w:color="auto" w:fill="FFFFFF"/>
        <w:ind w:firstLine="284"/>
        <w:jc w:val="both"/>
        <w:rPr>
          <w:bCs/>
          <w:sz w:val="20"/>
          <w:szCs w:val="20"/>
        </w:rPr>
      </w:pPr>
      <w:r w:rsidRPr="00DD60F2">
        <w:rPr>
          <w:bCs/>
          <w:sz w:val="20"/>
          <w:szCs w:val="20"/>
        </w:rPr>
        <w:t xml:space="preserve">Види робочих проектів щодо: </w:t>
      </w:r>
    </w:p>
    <w:p w:rsidR="009B1C13" w:rsidRPr="00DD60F2" w:rsidRDefault="009B1C13" w:rsidP="009B1C13">
      <w:pPr>
        <w:shd w:val="clear" w:color="auto" w:fill="FFFFFF"/>
        <w:ind w:firstLine="284"/>
        <w:jc w:val="both"/>
        <w:rPr>
          <w:sz w:val="20"/>
          <w:szCs w:val="20"/>
        </w:rPr>
      </w:pPr>
      <w:r w:rsidRPr="00DD60F2">
        <w:rPr>
          <w:b/>
          <w:bCs/>
          <w:sz w:val="20"/>
          <w:szCs w:val="20"/>
        </w:rPr>
        <w:t xml:space="preserve">- </w:t>
      </w:r>
      <w:r w:rsidRPr="00DD60F2">
        <w:rPr>
          <w:sz w:val="20"/>
          <w:szCs w:val="20"/>
        </w:rPr>
        <w:t xml:space="preserve">культуртехнічних заходів; </w:t>
      </w:r>
    </w:p>
    <w:p w:rsidR="009B1C13" w:rsidRPr="00DD60F2" w:rsidRDefault="009B1C13" w:rsidP="009B1C13">
      <w:pPr>
        <w:shd w:val="clear" w:color="auto" w:fill="FFFFFF"/>
        <w:ind w:firstLine="284"/>
        <w:jc w:val="both"/>
        <w:rPr>
          <w:sz w:val="20"/>
          <w:szCs w:val="20"/>
        </w:rPr>
      </w:pPr>
      <w:r w:rsidRPr="00DD60F2">
        <w:rPr>
          <w:sz w:val="20"/>
          <w:szCs w:val="20"/>
        </w:rPr>
        <w:t>- організації території культурних пасовищ;</w:t>
      </w:r>
    </w:p>
    <w:p w:rsidR="009B1C13" w:rsidRPr="00DD60F2" w:rsidRDefault="009B1C13" w:rsidP="009B1C13">
      <w:pPr>
        <w:shd w:val="clear" w:color="auto" w:fill="FFFFFF"/>
        <w:ind w:firstLine="284"/>
        <w:jc w:val="both"/>
        <w:rPr>
          <w:sz w:val="20"/>
          <w:szCs w:val="20"/>
        </w:rPr>
      </w:pPr>
      <w:r w:rsidRPr="00DD60F2">
        <w:rPr>
          <w:sz w:val="20"/>
          <w:szCs w:val="20"/>
        </w:rPr>
        <w:t>- засипання і виположування ярів;</w:t>
      </w:r>
    </w:p>
    <w:p w:rsidR="009B1C13" w:rsidRPr="00DD60F2" w:rsidRDefault="009B1C13" w:rsidP="009B1C13">
      <w:pPr>
        <w:shd w:val="clear" w:color="auto" w:fill="FFFFFF"/>
        <w:ind w:firstLine="284"/>
        <w:jc w:val="both"/>
        <w:rPr>
          <w:sz w:val="20"/>
          <w:szCs w:val="20"/>
        </w:rPr>
      </w:pPr>
      <w:r w:rsidRPr="00DD60F2">
        <w:rPr>
          <w:sz w:val="20"/>
          <w:szCs w:val="20"/>
        </w:rPr>
        <w:t>- рекультивації порушених земель;</w:t>
      </w:r>
    </w:p>
    <w:p w:rsidR="009B1C13" w:rsidRPr="00DD60F2" w:rsidRDefault="009B1C13" w:rsidP="009B1C13">
      <w:pPr>
        <w:shd w:val="clear" w:color="auto" w:fill="FFFFFF"/>
        <w:ind w:firstLine="284"/>
        <w:jc w:val="both"/>
        <w:rPr>
          <w:sz w:val="20"/>
          <w:szCs w:val="20"/>
        </w:rPr>
      </w:pPr>
      <w:r w:rsidRPr="00DD60F2">
        <w:rPr>
          <w:sz w:val="20"/>
          <w:szCs w:val="20"/>
        </w:rPr>
        <w:t>- поліпшення малопродуктивних угідь шаром ґрунту, зня</w:t>
      </w:r>
      <w:r w:rsidRPr="00DD60F2">
        <w:rPr>
          <w:sz w:val="20"/>
          <w:szCs w:val="20"/>
        </w:rPr>
        <w:softHyphen/>
        <w:t>тим при відведенні земель під будівництво промислових та житлових об'єктів;</w:t>
      </w:r>
    </w:p>
    <w:p w:rsidR="009B1C13" w:rsidRPr="00DD60F2" w:rsidRDefault="009B1C13" w:rsidP="009B1C13">
      <w:pPr>
        <w:shd w:val="clear" w:color="auto" w:fill="FFFFFF"/>
        <w:ind w:firstLine="284"/>
        <w:jc w:val="both"/>
        <w:rPr>
          <w:sz w:val="20"/>
          <w:szCs w:val="20"/>
        </w:rPr>
      </w:pPr>
      <w:r w:rsidRPr="00DD60F2">
        <w:rPr>
          <w:sz w:val="20"/>
          <w:szCs w:val="20"/>
        </w:rPr>
        <w:t>- організації території багаторічних плодових насаджень і виноградників;</w:t>
      </w:r>
    </w:p>
    <w:p w:rsidR="009B1C13" w:rsidRPr="00DD60F2" w:rsidRDefault="009B1C13" w:rsidP="009B1C13">
      <w:pPr>
        <w:shd w:val="clear" w:color="auto" w:fill="FFFFFF"/>
        <w:ind w:firstLine="284"/>
        <w:jc w:val="both"/>
        <w:rPr>
          <w:sz w:val="20"/>
          <w:szCs w:val="20"/>
        </w:rPr>
      </w:pPr>
      <w:r w:rsidRPr="00DD60F2">
        <w:rPr>
          <w:sz w:val="20"/>
          <w:szCs w:val="20"/>
        </w:rPr>
        <w:t>- агротехнічних протиерозійних заходів;</w:t>
      </w:r>
    </w:p>
    <w:p w:rsidR="009B1C13" w:rsidRPr="00DD60F2" w:rsidRDefault="009B1C13" w:rsidP="009B1C13">
      <w:pPr>
        <w:shd w:val="clear" w:color="auto" w:fill="FFFFFF"/>
        <w:ind w:firstLine="284"/>
        <w:jc w:val="both"/>
        <w:rPr>
          <w:sz w:val="20"/>
          <w:szCs w:val="20"/>
        </w:rPr>
      </w:pPr>
      <w:r w:rsidRPr="00DD60F2">
        <w:rPr>
          <w:sz w:val="20"/>
          <w:szCs w:val="20"/>
        </w:rPr>
        <w:t>- організації вирощування сільськогосподарських культур;</w:t>
      </w:r>
    </w:p>
    <w:p w:rsidR="009B1C13" w:rsidRPr="00DD60F2" w:rsidRDefault="009B1C13" w:rsidP="009B1C13">
      <w:pPr>
        <w:shd w:val="clear" w:color="auto" w:fill="FFFFFF"/>
        <w:ind w:firstLine="284"/>
        <w:jc w:val="both"/>
        <w:rPr>
          <w:sz w:val="20"/>
          <w:szCs w:val="20"/>
        </w:rPr>
      </w:pPr>
      <w:r w:rsidRPr="00DD60F2">
        <w:rPr>
          <w:sz w:val="20"/>
          <w:szCs w:val="20"/>
        </w:rPr>
        <w:t>- створення захисних лісових насаджень;</w:t>
      </w:r>
    </w:p>
    <w:p w:rsidR="009B1C13" w:rsidRPr="00DD60F2" w:rsidRDefault="009B1C13" w:rsidP="009B1C13">
      <w:pPr>
        <w:shd w:val="clear" w:color="auto" w:fill="FFFFFF"/>
        <w:ind w:firstLine="284"/>
        <w:jc w:val="both"/>
        <w:rPr>
          <w:sz w:val="20"/>
          <w:szCs w:val="20"/>
        </w:rPr>
      </w:pPr>
      <w:r w:rsidRPr="00DD60F2">
        <w:rPr>
          <w:sz w:val="20"/>
          <w:szCs w:val="20"/>
        </w:rPr>
        <w:t>- протиерозійних гідротехнічних споруд;</w:t>
      </w:r>
    </w:p>
    <w:p w:rsidR="009B1C13" w:rsidRPr="00DD60F2" w:rsidRDefault="009B1C13" w:rsidP="009B1C13">
      <w:pPr>
        <w:shd w:val="clear" w:color="auto" w:fill="FFFFFF"/>
        <w:ind w:firstLine="284"/>
        <w:jc w:val="both"/>
        <w:rPr>
          <w:sz w:val="20"/>
          <w:szCs w:val="20"/>
        </w:rPr>
      </w:pPr>
      <w:r w:rsidRPr="00DD60F2">
        <w:rPr>
          <w:sz w:val="20"/>
          <w:szCs w:val="20"/>
        </w:rPr>
        <w:t>- терасування схилів;</w:t>
      </w:r>
    </w:p>
    <w:p w:rsidR="009B1C13" w:rsidRPr="00DD60F2" w:rsidRDefault="009B1C13" w:rsidP="009B1C13">
      <w:pPr>
        <w:shd w:val="clear" w:color="auto" w:fill="FFFFFF"/>
        <w:ind w:firstLine="284"/>
        <w:jc w:val="both"/>
        <w:rPr>
          <w:sz w:val="20"/>
          <w:szCs w:val="20"/>
        </w:rPr>
      </w:pPr>
      <w:r w:rsidRPr="00DD60F2">
        <w:rPr>
          <w:sz w:val="20"/>
          <w:szCs w:val="20"/>
        </w:rPr>
        <w:t>- освоєння земель для сільськогосподарських потреб;</w:t>
      </w:r>
    </w:p>
    <w:p w:rsidR="009B1C13" w:rsidRPr="00DD60F2" w:rsidRDefault="009B1C13" w:rsidP="009B1C13">
      <w:pPr>
        <w:shd w:val="clear" w:color="auto" w:fill="FFFFFF"/>
        <w:ind w:firstLine="284"/>
        <w:jc w:val="both"/>
        <w:rPr>
          <w:sz w:val="20"/>
          <w:szCs w:val="20"/>
        </w:rPr>
      </w:pPr>
      <w:r w:rsidRPr="00DD60F2">
        <w:rPr>
          <w:sz w:val="20"/>
          <w:szCs w:val="20"/>
        </w:rPr>
        <w:t>- організації та забудови колективних садів;</w:t>
      </w:r>
    </w:p>
    <w:p w:rsidR="009B1C13" w:rsidRPr="00DD60F2" w:rsidRDefault="009B1C13" w:rsidP="009B1C13">
      <w:pPr>
        <w:shd w:val="clear" w:color="auto" w:fill="FFFFFF"/>
        <w:ind w:firstLine="284"/>
        <w:jc w:val="both"/>
        <w:rPr>
          <w:sz w:val="20"/>
          <w:szCs w:val="20"/>
        </w:rPr>
      </w:pPr>
      <w:r w:rsidRPr="00DD60F2">
        <w:rPr>
          <w:sz w:val="20"/>
          <w:szCs w:val="20"/>
        </w:rPr>
        <w:t>- поділу земель колективної власності на земельні частки (паї);</w:t>
      </w:r>
    </w:p>
    <w:p w:rsidR="009B1C13" w:rsidRPr="00DD60F2" w:rsidRDefault="009B1C13" w:rsidP="009B1C13">
      <w:pPr>
        <w:shd w:val="clear" w:color="auto" w:fill="FFFFFF"/>
        <w:ind w:firstLine="284"/>
        <w:jc w:val="both"/>
        <w:rPr>
          <w:sz w:val="20"/>
          <w:szCs w:val="20"/>
        </w:rPr>
      </w:pPr>
      <w:r w:rsidRPr="00DD60F2">
        <w:rPr>
          <w:sz w:val="20"/>
          <w:szCs w:val="20"/>
        </w:rPr>
        <w:t>- відведення земель державної власності для державних і громадських потреб.</w:t>
      </w:r>
    </w:p>
    <w:p w:rsidR="009B1C13" w:rsidRPr="00DD60F2" w:rsidRDefault="009B1C13" w:rsidP="009B1C13">
      <w:pPr>
        <w:shd w:val="clear" w:color="auto" w:fill="FFFFFF"/>
        <w:ind w:firstLine="284"/>
        <w:jc w:val="both"/>
        <w:rPr>
          <w:sz w:val="20"/>
          <w:szCs w:val="20"/>
        </w:rPr>
      </w:pPr>
      <w:r w:rsidRPr="00DD60F2">
        <w:rPr>
          <w:bCs/>
          <w:sz w:val="20"/>
          <w:szCs w:val="20"/>
        </w:rPr>
        <w:t>Стадійність розробки робочих проектів.</w:t>
      </w:r>
    </w:p>
    <w:p w:rsidR="009B1C13" w:rsidRPr="00DD60F2" w:rsidRDefault="009B1C13" w:rsidP="009B1C13">
      <w:pPr>
        <w:shd w:val="clear" w:color="auto" w:fill="FFFFFF"/>
        <w:ind w:firstLine="284"/>
        <w:jc w:val="both"/>
        <w:rPr>
          <w:sz w:val="20"/>
          <w:szCs w:val="20"/>
        </w:rPr>
      </w:pPr>
      <w:r w:rsidRPr="00DD60F2">
        <w:rPr>
          <w:sz w:val="20"/>
          <w:szCs w:val="20"/>
        </w:rPr>
        <w:t>В одну стадію розробляють ті робочі проекти, коли на їхнє виконання потрібно до двох років.</w:t>
      </w:r>
    </w:p>
    <w:p w:rsidR="009B1C13" w:rsidRPr="00DD60F2" w:rsidRDefault="009B1C13" w:rsidP="009B1C13">
      <w:pPr>
        <w:shd w:val="clear" w:color="auto" w:fill="FFFFFF"/>
        <w:ind w:firstLine="284"/>
        <w:jc w:val="both"/>
        <w:rPr>
          <w:sz w:val="20"/>
          <w:szCs w:val="20"/>
        </w:rPr>
      </w:pPr>
      <w:r w:rsidRPr="00DD60F2">
        <w:rPr>
          <w:sz w:val="20"/>
          <w:szCs w:val="20"/>
        </w:rPr>
        <w:t>У дві стадії розробляють тоді, коли великий об'єкт (понад два роки), виконують креслення на пускові об'єкти.</w:t>
      </w:r>
    </w:p>
    <w:p w:rsidR="009B1C13" w:rsidRPr="00DD60F2" w:rsidRDefault="009B1C13" w:rsidP="009B1C13">
      <w:pPr>
        <w:shd w:val="clear" w:color="auto" w:fill="FFFFFF"/>
        <w:ind w:firstLine="284"/>
        <w:jc w:val="both"/>
        <w:rPr>
          <w:sz w:val="20"/>
          <w:szCs w:val="20"/>
        </w:rPr>
      </w:pPr>
      <w:r w:rsidRPr="00DD60F2">
        <w:rPr>
          <w:bCs/>
          <w:sz w:val="20"/>
          <w:szCs w:val="20"/>
        </w:rPr>
        <w:t>Склад робочого проекту:</w:t>
      </w:r>
    </w:p>
    <w:p w:rsidR="009B1C13" w:rsidRPr="00DD60F2" w:rsidRDefault="009B1C13" w:rsidP="009B1C13">
      <w:pPr>
        <w:shd w:val="clear" w:color="auto" w:fill="FFFFFF"/>
        <w:ind w:firstLine="284"/>
        <w:jc w:val="both"/>
        <w:rPr>
          <w:sz w:val="20"/>
          <w:szCs w:val="20"/>
        </w:rPr>
      </w:pPr>
      <w:r w:rsidRPr="00DD60F2">
        <w:rPr>
          <w:sz w:val="20"/>
          <w:szCs w:val="20"/>
        </w:rPr>
        <w:t>- пояснювальна записка;</w:t>
      </w:r>
    </w:p>
    <w:p w:rsidR="009B1C13" w:rsidRPr="00DD60F2" w:rsidRDefault="009B1C13" w:rsidP="009B1C13">
      <w:pPr>
        <w:shd w:val="clear" w:color="auto" w:fill="FFFFFF"/>
        <w:ind w:firstLine="284"/>
        <w:jc w:val="both"/>
        <w:rPr>
          <w:sz w:val="20"/>
          <w:szCs w:val="20"/>
        </w:rPr>
      </w:pPr>
      <w:r w:rsidRPr="00DD60F2">
        <w:rPr>
          <w:sz w:val="20"/>
          <w:szCs w:val="20"/>
        </w:rPr>
        <w:t>- графічні матеріали;</w:t>
      </w:r>
    </w:p>
    <w:p w:rsidR="009B1C13" w:rsidRPr="00DD60F2" w:rsidRDefault="009B1C13" w:rsidP="009B1C13">
      <w:pPr>
        <w:shd w:val="clear" w:color="auto" w:fill="FFFFFF"/>
        <w:ind w:firstLine="284"/>
        <w:jc w:val="both"/>
        <w:rPr>
          <w:sz w:val="20"/>
          <w:szCs w:val="20"/>
        </w:rPr>
      </w:pPr>
      <w:r w:rsidRPr="00DD60F2">
        <w:rPr>
          <w:sz w:val="20"/>
          <w:szCs w:val="20"/>
        </w:rPr>
        <w:t>- кошторисна документація.</w:t>
      </w:r>
    </w:p>
    <w:p w:rsidR="009B1C13" w:rsidRPr="00DD60F2" w:rsidRDefault="009B1C13" w:rsidP="009B1C13">
      <w:pPr>
        <w:widowControl w:val="0"/>
        <w:numPr>
          <w:ilvl w:val="0"/>
          <w:numId w:val="23"/>
        </w:numPr>
        <w:shd w:val="clear" w:color="auto" w:fill="FFFFFF"/>
        <w:tabs>
          <w:tab w:val="clear" w:pos="1146"/>
          <w:tab w:val="num" w:pos="900"/>
        </w:tabs>
        <w:autoSpaceDE w:val="0"/>
        <w:autoSpaceDN w:val="0"/>
        <w:adjustRightInd w:val="0"/>
        <w:ind w:left="0" w:firstLine="284"/>
        <w:jc w:val="both"/>
        <w:rPr>
          <w:sz w:val="20"/>
          <w:szCs w:val="20"/>
        </w:rPr>
      </w:pPr>
      <w:r w:rsidRPr="00DD60F2">
        <w:rPr>
          <w:iCs/>
          <w:sz w:val="20"/>
          <w:szCs w:val="20"/>
        </w:rPr>
        <w:t>У пояснювальній записці вказують:</w:t>
      </w:r>
    </w:p>
    <w:p w:rsidR="009B1C13" w:rsidRPr="00DD60F2" w:rsidRDefault="009B1C13" w:rsidP="009B1C13">
      <w:pPr>
        <w:shd w:val="clear" w:color="auto" w:fill="FFFFFF"/>
        <w:ind w:firstLine="284"/>
        <w:jc w:val="both"/>
        <w:rPr>
          <w:sz w:val="20"/>
          <w:szCs w:val="20"/>
        </w:rPr>
      </w:pPr>
      <w:r w:rsidRPr="00DD60F2">
        <w:rPr>
          <w:sz w:val="20"/>
          <w:szCs w:val="20"/>
        </w:rPr>
        <w:t>- вихідні дані для проектування;</w:t>
      </w:r>
    </w:p>
    <w:p w:rsidR="009B1C13" w:rsidRPr="00DD60F2" w:rsidRDefault="009B1C13" w:rsidP="009B1C13">
      <w:pPr>
        <w:shd w:val="clear" w:color="auto" w:fill="FFFFFF"/>
        <w:ind w:firstLine="284"/>
        <w:jc w:val="both"/>
        <w:rPr>
          <w:sz w:val="20"/>
          <w:szCs w:val="20"/>
        </w:rPr>
      </w:pPr>
      <w:r w:rsidRPr="00DD60F2">
        <w:rPr>
          <w:sz w:val="20"/>
          <w:szCs w:val="20"/>
        </w:rPr>
        <w:t>- підставу для розробки робочого проекту (угода та завдання на складання проекту);</w:t>
      </w:r>
    </w:p>
    <w:p w:rsidR="009B1C13" w:rsidRPr="00DD60F2" w:rsidRDefault="009B1C13" w:rsidP="009B1C13">
      <w:pPr>
        <w:shd w:val="clear" w:color="auto" w:fill="FFFFFF"/>
        <w:ind w:firstLine="284"/>
        <w:jc w:val="both"/>
        <w:rPr>
          <w:sz w:val="20"/>
          <w:szCs w:val="20"/>
        </w:rPr>
      </w:pPr>
      <w:r w:rsidRPr="00DD60F2">
        <w:rPr>
          <w:sz w:val="20"/>
          <w:szCs w:val="20"/>
        </w:rPr>
        <w:t>- коротку характеристику фізико-географічних і кліматич</w:t>
      </w:r>
      <w:r w:rsidRPr="00DD60F2">
        <w:rPr>
          <w:sz w:val="20"/>
          <w:szCs w:val="20"/>
        </w:rPr>
        <w:softHyphen/>
        <w:t>них умов району будівництва;</w:t>
      </w:r>
    </w:p>
    <w:p w:rsidR="009B1C13" w:rsidRPr="00DD60F2" w:rsidRDefault="009B1C13" w:rsidP="009B1C13">
      <w:pPr>
        <w:shd w:val="clear" w:color="auto" w:fill="FFFFFF"/>
        <w:ind w:firstLine="284"/>
        <w:jc w:val="both"/>
        <w:rPr>
          <w:sz w:val="20"/>
          <w:szCs w:val="20"/>
        </w:rPr>
      </w:pPr>
      <w:r w:rsidRPr="00DD60F2">
        <w:rPr>
          <w:sz w:val="20"/>
          <w:szCs w:val="20"/>
        </w:rPr>
        <w:t>- коротку характеристику об'єкта;</w:t>
      </w:r>
    </w:p>
    <w:p w:rsidR="009B1C13" w:rsidRPr="00DD60F2" w:rsidRDefault="009B1C13" w:rsidP="009B1C13">
      <w:pPr>
        <w:shd w:val="clear" w:color="auto" w:fill="FFFFFF"/>
        <w:ind w:firstLine="284"/>
        <w:jc w:val="both"/>
        <w:rPr>
          <w:sz w:val="20"/>
          <w:szCs w:val="20"/>
        </w:rPr>
      </w:pPr>
      <w:r w:rsidRPr="00DD60F2">
        <w:rPr>
          <w:sz w:val="20"/>
          <w:szCs w:val="20"/>
        </w:rPr>
        <w:t>- розрахунки щодо прийнятих проектних рішень;</w:t>
      </w:r>
    </w:p>
    <w:p w:rsidR="009B1C13" w:rsidRPr="00DD60F2" w:rsidRDefault="009B1C13" w:rsidP="009B1C13">
      <w:pPr>
        <w:shd w:val="clear" w:color="auto" w:fill="FFFFFF"/>
        <w:ind w:firstLine="284"/>
        <w:jc w:val="both"/>
        <w:rPr>
          <w:sz w:val="20"/>
          <w:szCs w:val="20"/>
        </w:rPr>
      </w:pPr>
      <w:r w:rsidRPr="00DD60F2">
        <w:rPr>
          <w:sz w:val="20"/>
          <w:szCs w:val="20"/>
        </w:rPr>
        <w:t>- посилання на основні нормативні документи, згідно з яки</w:t>
      </w:r>
      <w:r w:rsidRPr="00DD60F2">
        <w:rPr>
          <w:sz w:val="20"/>
          <w:szCs w:val="20"/>
        </w:rPr>
        <w:softHyphen/>
        <w:t>ми розроблено проект та обґрунтування проектних рішень;</w:t>
      </w:r>
    </w:p>
    <w:p w:rsidR="009B1C13" w:rsidRPr="00DD60F2" w:rsidRDefault="009B1C13" w:rsidP="009B1C13">
      <w:pPr>
        <w:shd w:val="clear" w:color="auto" w:fill="FFFFFF"/>
        <w:ind w:firstLine="284"/>
        <w:jc w:val="both"/>
        <w:rPr>
          <w:sz w:val="20"/>
          <w:szCs w:val="20"/>
        </w:rPr>
      </w:pPr>
      <w:r w:rsidRPr="00DD60F2">
        <w:rPr>
          <w:sz w:val="20"/>
          <w:szCs w:val="20"/>
        </w:rPr>
        <w:t>- організацію і строки будівництва;</w:t>
      </w:r>
    </w:p>
    <w:p w:rsidR="009B1C13" w:rsidRPr="00DD60F2" w:rsidRDefault="009B1C13" w:rsidP="009B1C13">
      <w:pPr>
        <w:shd w:val="clear" w:color="auto" w:fill="FFFFFF"/>
        <w:ind w:firstLine="284"/>
        <w:jc w:val="both"/>
        <w:rPr>
          <w:sz w:val="20"/>
          <w:szCs w:val="20"/>
        </w:rPr>
      </w:pPr>
      <w:r w:rsidRPr="00DD60F2">
        <w:rPr>
          <w:sz w:val="20"/>
          <w:szCs w:val="20"/>
        </w:rPr>
        <w:t>- інформацію про організацію виробництва, собівартість продукції, ефективність капіталовкладень;</w:t>
      </w:r>
    </w:p>
    <w:p w:rsidR="009B1C13" w:rsidRPr="00DD60F2" w:rsidRDefault="009B1C13" w:rsidP="009B1C13">
      <w:pPr>
        <w:shd w:val="clear" w:color="auto" w:fill="FFFFFF"/>
        <w:ind w:firstLine="284"/>
        <w:jc w:val="both"/>
        <w:rPr>
          <w:sz w:val="20"/>
          <w:szCs w:val="20"/>
        </w:rPr>
      </w:pPr>
      <w:r w:rsidRPr="00DD60F2">
        <w:rPr>
          <w:sz w:val="20"/>
          <w:szCs w:val="20"/>
        </w:rPr>
        <w:t>- охорону праці;</w:t>
      </w:r>
    </w:p>
    <w:p w:rsidR="009B1C13" w:rsidRPr="00DD60F2" w:rsidRDefault="009B1C13" w:rsidP="009B1C13">
      <w:pPr>
        <w:shd w:val="clear" w:color="auto" w:fill="FFFFFF"/>
        <w:ind w:firstLine="284"/>
        <w:jc w:val="both"/>
        <w:rPr>
          <w:sz w:val="20"/>
          <w:szCs w:val="20"/>
        </w:rPr>
      </w:pPr>
      <w:r w:rsidRPr="00DD60F2">
        <w:rPr>
          <w:sz w:val="20"/>
          <w:szCs w:val="20"/>
        </w:rPr>
        <w:t>- охорону навколишнього природного середовища;</w:t>
      </w:r>
    </w:p>
    <w:p w:rsidR="009B1C13" w:rsidRPr="00DD60F2" w:rsidRDefault="009B1C13" w:rsidP="009B1C13">
      <w:pPr>
        <w:shd w:val="clear" w:color="auto" w:fill="FFFFFF"/>
        <w:ind w:firstLine="284"/>
        <w:jc w:val="both"/>
        <w:rPr>
          <w:sz w:val="20"/>
          <w:szCs w:val="20"/>
        </w:rPr>
      </w:pPr>
      <w:r w:rsidRPr="00DD60F2">
        <w:rPr>
          <w:sz w:val="20"/>
          <w:szCs w:val="20"/>
        </w:rPr>
        <w:t>- оцінку ефективності прийнятих рішень (наводять техніко-економічні показники проекту або паспорта, термін впровад</w:t>
      </w:r>
      <w:r w:rsidRPr="00DD60F2">
        <w:rPr>
          <w:sz w:val="20"/>
          <w:szCs w:val="20"/>
        </w:rPr>
        <w:softHyphen/>
        <w:t>ження проекту, окупність витрат).</w:t>
      </w:r>
    </w:p>
    <w:p w:rsidR="009B1C13" w:rsidRPr="00DD60F2" w:rsidRDefault="009B1C13" w:rsidP="009B1C13">
      <w:pPr>
        <w:widowControl w:val="0"/>
        <w:numPr>
          <w:ilvl w:val="0"/>
          <w:numId w:val="23"/>
        </w:numPr>
        <w:shd w:val="clear" w:color="auto" w:fill="FFFFFF"/>
        <w:tabs>
          <w:tab w:val="clear" w:pos="1146"/>
          <w:tab w:val="num" w:pos="900"/>
        </w:tabs>
        <w:autoSpaceDE w:val="0"/>
        <w:autoSpaceDN w:val="0"/>
        <w:adjustRightInd w:val="0"/>
        <w:ind w:left="0" w:firstLine="284"/>
        <w:jc w:val="both"/>
        <w:rPr>
          <w:sz w:val="20"/>
          <w:szCs w:val="20"/>
        </w:rPr>
      </w:pPr>
      <w:r w:rsidRPr="00DD60F2">
        <w:rPr>
          <w:iCs/>
          <w:sz w:val="20"/>
          <w:szCs w:val="20"/>
        </w:rPr>
        <w:t>Графічні матеріали містять:</w:t>
      </w:r>
    </w:p>
    <w:p w:rsidR="009B1C13" w:rsidRPr="00DD60F2" w:rsidRDefault="009B1C13" w:rsidP="009B1C13">
      <w:pPr>
        <w:shd w:val="clear" w:color="auto" w:fill="FFFFFF"/>
        <w:ind w:firstLine="284"/>
        <w:jc w:val="both"/>
        <w:rPr>
          <w:sz w:val="20"/>
          <w:szCs w:val="20"/>
        </w:rPr>
      </w:pPr>
      <w:r w:rsidRPr="00DD60F2">
        <w:rPr>
          <w:sz w:val="20"/>
          <w:szCs w:val="20"/>
        </w:rPr>
        <w:t>- ситуаційний план. Його складають у масштабі 1:5000; 1:2000; 1:1000 або 1:500. На ньому відображають усі елементи прийнятих проектних рішень. Доповнюють таблицями, гра</w:t>
      </w:r>
      <w:r w:rsidRPr="00DD60F2">
        <w:rPr>
          <w:sz w:val="20"/>
          <w:szCs w:val="20"/>
        </w:rPr>
        <w:softHyphen/>
        <w:t>фіками, картосхемами, умовними знаками та іншою інфор</w:t>
      </w:r>
      <w:r w:rsidRPr="00DD60F2">
        <w:rPr>
          <w:sz w:val="20"/>
          <w:szCs w:val="20"/>
        </w:rPr>
        <w:softHyphen/>
        <w:t>мацією, що характеризує робочий проект;</w:t>
      </w:r>
    </w:p>
    <w:p w:rsidR="009B1C13" w:rsidRPr="00DD60F2" w:rsidRDefault="009B1C13" w:rsidP="009B1C13">
      <w:pPr>
        <w:shd w:val="clear" w:color="auto" w:fill="FFFFFF"/>
        <w:ind w:firstLine="284"/>
        <w:jc w:val="both"/>
        <w:rPr>
          <w:sz w:val="20"/>
          <w:szCs w:val="20"/>
        </w:rPr>
      </w:pPr>
      <w:r w:rsidRPr="00DD60F2">
        <w:rPr>
          <w:sz w:val="20"/>
          <w:szCs w:val="20"/>
        </w:rPr>
        <w:t>- генеральний план робочого проекту;</w:t>
      </w:r>
    </w:p>
    <w:p w:rsidR="009B1C13" w:rsidRPr="00DD60F2" w:rsidRDefault="009B1C13" w:rsidP="009B1C13">
      <w:pPr>
        <w:shd w:val="clear" w:color="auto" w:fill="FFFFFF"/>
        <w:ind w:firstLine="284"/>
        <w:jc w:val="both"/>
        <w:rPr>
          <w:sz w:val="20"/>
          <w:szCs w:val="20"/>
        </w:rPr>
      </w:pPr>
      <w:r w:rsidRPr="00DD60F2">
        <w:rPr>
          <w:sz w:val="20"/>
          <w:szCs w:val="20"/>
        </w:rPr>
        <w:t>- робоче розпланувальне креслення;</w:t>
      </w:r>
    </w:p>
    <w:p w:rsidR="009B1C13" w:rsidRPr="00DD60F2" w:rsidRDefault="009B1C13" w:rsidP="009B1C13">
      <w:pPr>
        <w:shd w:val="clear" w:color="auto" w:fill="FFFFFF"/>
        <w:ind w:firstLine="284"/>
        <w:jc w:val="both"/>
        <w:rPr>
          <w:sz w:val="20"/>
          <w:szCs w:val="20"/>
        </w:rPr>
      </w:pPr>
      <w:r w:rsidRPr="00DD60F2">
        <w:rPr>
          <w:sz w:val="20"/>
          <w:szCs w:val="20"/>
        </w:rPr>
        <w:t>- інші креслення, які дають змогу визначити обсяги будів</w:t>
      </w:r>
      <w:r w:rsidRPr="00DD60F2">
        <w:rPr>
          <w:sz w:val="20"/>
          <w:szCs w:val="20"/>
        </w:rPr>
        <w:softHyphen/>
        <w:t>ництва і монтажних робіт та їхню вартість.</w:t>
      </w:r>
    </w:p>
    <w:p w:rsidR="009B1C13" w:rsidRPr="00DD60F2" w:rsidRDefault="009B1C13" w:rsidP="009B1C13">
      <w:pPr>
        <w:widowControl w:val="0"/>
        <w:numPr>
          <w:ilvl w:val="0"/>
          <w:numId w:val="23"/>
        </w:numPr>
        <w:shd w:val="clear" w:color="auto" w:fill="FFFFFF"/>
        <w:tabs>
          <w:tab w:val="clear" w:pos="1146"/>
          <w:tab w:val="num" w:pos="900"/>
        </w:tabs>
        <w:autoSpaceDE w:val="0"/>
        <w:autoSpaceDN w:val="0"/>
        <w:adjustRightInd w:val="0"/>
        <w:ind w:left="0" w:firstLine="284"/>
        <w:jc w:val="both"/>
        <w:rPr>
          <w:sz w:val="20"/>
          <w:szCs w:val="20"/>
        </w:rPr>
      </w:pPr>
      <w:r w:rsidRPr="00DD60F2">
        <w:rPr>
          <w:iCs/>
          <w:sz w:val="20"/>
          <w:szCs w:val="20"/>
        </w:rPr>
        <w:t>Кошторисна документація</w:t>
      </w:r>
    </w:p>
    <w:p w:rsidR="009B1C13" w:rsidRPr="00DD60F2" w:rsidRDefault="009B1C13" w:rsidP="009B1C13">
      <w:pPr>
        <w:shd w:val="clear" w:color="auto" w:fill="FFFFFF"/>
        <w:tabs>
          <w:tab w:val="left" w:pos="6259"/>
        </w:tabs>
        <w:ind w:firstLine="284"/>
        <w:jc w:val="both"/>
        <w:rPr>
          <w:sz w:val="20"/>
          <w:szCs w:val="20"/>
        </w:rPr>
      </w:pPr>
      <w:r w:rsidRPr="00DD60F2">
        <w:rPr>
          <w:sz w:val="20"/>
          <w:szCs w:val="20"/>
        </w:rPr>
        <w:t>Вартість проектних і розвідувальних робіт та послуг розраховують відповідно до порядку визначення вартості проектно-розвідувальних робіт. Порядок встановлюється правилами визначення вартості проектно-розвідувальних робіт для нового будівництва, реконструкції й технічного переоснащення підприємств, приміщень і споруд усіх галузей народного господарства України.</w:t>
      </w:r>
    </w:p>
    <w:p w:rsidR="009B1C13" w:rsidRPr="00DD60F2" w:rsidRDefault="009B1C13" w:rsidP="009B1C13">
      <w:pPr>
        <w:shd w:val="clear" w:color="auto" w:fill="FFFFFF"/>
        <w:ind w:firstLine="284"/>
        <w:jc w:val="both"/>
        <w:rPr>
          <w:sz w:val="20"/>
          <w:szCs w:val="20"/>
        </w:rPr>
      </w:pPr>
      <w:r w:rsidRPr="00DD60F2">
        <w:rPr>
          <w:sz w:val="20"/>
          <w:szCs w:val="20"/>
        </w:rPr>
        <w:t>Вартість будівництва обчислюють згідно із порядком ви</w:t>
      </w:r>
      <w:r w:rsidRPr="00DD60F2">
        <w:rPr>
          <w:sz w:val="20"/>
          <w:szCs w:val="20"/>
        </w:rPr>
        <w:softHyphen/>
        <w:t>значення вартості будівництва, що здійснюється на території України.</w:t>
      </w:r>
    </w:p>
    <w:p w:rsidR="009B1C13" w:rsidRPr="00DD60F2" w:rsidRDefault="009B1C13" w:rsidP="009B1C13">
      <w:pPr>
        <w:shd w:val="clear" w:color="auto" w:fill="FFFFFF"/>
        <w:ind w:firstLine="284"/>
        <w:jc w:val="both"/>
        <w:rPr>
          <w:sz w:val="20"/>
          <w:szCs w:val="20"/>
        </w:rPr>
      </w:pPr>
      <w:r w:rsidRPr="00DD60F2">
        <w:rPr>
          <w:sz w:val="20"/>
          <w:szCs w:val="20"/>
        </w:rPr>
        <w:t>До кошторисної документації додають коротку поясню</w:t>
      </w:r>
      <w:r w:rsidRPr="00DD60F2">
        <w:rPr>
          <w:sz w:val="20"/>
          <w:szCs w:val="20"/>
        </w:rPr>
        <w:softHyphen/>
        <w:t>вальну записку, в якій наводять основні характеристики об'єк</w:t>
      </w:r>
      <w:r w:rsidRPr="00DD60F2">
        <w:rPr>
          <w:sz w:val="20"/>
          <w:szCs w:val="20"/>
        </w:rPr>
        <w:softHyphen/>
        <w:t>та будівництва та збірник цін, яким користувалися при скла</w:t>
      </w:r>
      <w:r w:rsidRPr="00DD60F2">
        <w:rPr>
          <w:sz w:val="20"/>
          <w:szCs w:val="20"/>
        </w:rPr>
        <w:softHyphen/>
        <w:t>данні кошторисної документації.</w:t>
      </w:r>
    </w:p>
    <w:p w:rsidR="009B1C13" w:rsidRPr="00DD60F2" w:rsidRDefault="009B1C13" w:rsidP="009B1C13">
      <w:pPr>
        <w:ind w:firstLine="284"/>
        <w:jc w:val="both"/>
        <w:rPr>
          <w:rStyle w:val="ft16"/>
          <w:color w:val="000000"/>
          <w:sz w:val="20"/>
          <w:szCs w:val="20"/>
        </w:rPr>
      </w:pPr>
      <w:r w:rsidRPr="00DD60F2">
        <w:rPr>
          <w:color w:val="000000"/>
          <w:sz w:val="20"/>
          <w:szCs w:val="20"/>
        </w:rPr>
        <w:t>Після закінчення проектування оригінали всіх матеріалів проекту організації території формують у справу і зберігають в архіві організації</w:t>
      </w:r>
      <w:r w:rsidRPr="00DD60F2">
        <w:rPr>
          <w:rStyle w:val="ft16"/>
          <w:color w:val="000000"/>
          <w:sz w:val="20"/>
          <w:szCs w:val="20"/>
        </w:rPr>
        <w:t xml:space="preserve">, </w:t>
      </w:r>
      <w:r w:rsidRPr="00DD60F2">
        <w:rPr>
          <w:color w:val="000000"/>
          <w:sz w:val="20"/>
          <w:szCs w:val="20"/>
        </w:rPr>
        <w:t>яка розробляла проект</w:t>
      </w:r>
      <w:r w:rsidRPr="00DD60F2">
        <w:rPr>
          <w:rStyle w:val="ft16"/>
          <w:color w:val="000000"/>
          <w:sz w:val="20"/>
          <w:szCs w:val="20"/>
        </w:rPr>
        <w:t xml:space="preserve">. </w:t>
      </w:r>
      <w:r w:rsidRPr="00DD60F2">
        <w:rPr>
          <w:color w:val="000000"/>
          <w:sz w:val="20"/>
          <w:szCs w:val="20"/>
        </w:rPr>
        <w:t>Кількість примірників проекту визначається завданням на розроблення проекту</w:t>
      </w:r>
      <w:r w:rsidRPr="00DD60F2">
        <w:rPr>
          <w:rStyle w:val="ft16"/>
          <w:color w:val="000000"/>
          <w:sz w:val="20"/>
          <w:szCs w:val="20"/>
        </w:rPr>
        <w:t>.</w:t>
      </w:r>
    </w:p>
    <w:p w:rsidR="009B1C13" w:rsidRPr="00DD60F2" w:rsidRDefault="009B1C13" w:rsidP="009B1C13">
      <w:pPr>
        <w:shd w:val="clear" w:color="auto" w:fill="FFFFFF"/>
        <w:ind w:firstLine="284"/>
        <w:jc w:val="both"/>
        <w:rPr>
          <w:sz w:val="20"/>
          <w:szCs w:val="20"/>
        </w:rPr>
      </w:pPr>
      <w:r w:rsidRPr="00DD60F2">
        <w:rPr>
          <w:color w:val="000000"/>
          <w:sz w:val="20"/>
          <w:szCs w:val="20"/>
        </w:rPr>
        <w:t>Розробку проектів здійснюють на підставі техніко-економічних порівнянь варіантів проектних рішень.</w:t>
      </w:r>
    </w:p>
    <w:p w:rsidR="009B1C13" w:rsidRPr="004837C0" w:rsidRDefault="009B1C13" w:rsidP="003E0808">
      <w:pPr>
        <w:ind w:firstLine="284"/>
        <w:jc w:val="both"/>
        <w:rPr>
          <w:b/>
          <w:sz w:val="20"/>
          <w:szCs w:val="20"/>
        </w:rPr>
      </w:pPr>
    </w:p>
    <w:p w:rsidR="003C3717" w:rsidRDefault="003C3717" w:rsidP="003E0808">
      <w:pPr>
        <w:rPr>
          <w:sz w:val="20"/>
          <w:szCs w:val="20"/>
        </w:rPr>
      </w:pPr>
    </w:p>
    <w:p w:rsidR="003E0808" w:rsidRPr="00A702F1" w:rsidRDefault="003E0808" w:rsidP="003E0808">
      <w:pPr>
        <w:ind w:firstLine="284"/>
        <w:jc w:val="center"/>
        <w:rPr>
          <w:b/>
          <w:sz w:val="20"/>
          <w:szCs w:val="20"/>
        </w:rPr>
      </w:pPr>
      <w:r w:rsidRPr="00A702F1">
        <w:rPr>
          <w:b/>
          <w:sz w:val="20"/>
          <w:szCs w:val="20"/>
        </w:rPr>
        <w:t>ОХОРОНА НАВКОЛИШНЬОГО СЕРЕДОВИЩА ПРИ ПРОЕКТУВАННІ АВТОМОБІЛЬНИХ ДОРІГ</w:t>
      </w:r>
    </w:p>
    <w:p w:rsidR="003E0808" w:rsidRPr="00FE5FC4" w:rsidRDefault="003E0808" w:rsidP="003E0808">
      <w:pPr>
        <w:ind w:firstLine="540"/>
        <w:jc w:val="center"/>
        <w:rPr>
          <w:b/>
          <w:i/>
          <w:sz w:val="20"/>
          <w:szCs w:val="20"/>
        </w:rPr>
      </w:pPr>
      <w:r w:rsidRPr="00FE5FC4">
        <w:rPr>
          <w:b/>
          <w:i/>
          <w:sz w:val="20"/>
          <w:szCs w:val="20"/>
        </w:rPr>
        <w:t>Кононенко С. І.</w:t>
      </w:r>
      <w:r>
        <w:rPr>
          <w:b/>
          <w:i/>
          <w:sz w:val="20"/>
          <w:szCs w:val="20"/>
        </w:rPr>
        <w:t>*</w:t>
      </w:r>
      <w:r w:rsidRPr="00FE5FC4">
        <w:rPr>
          <w:rStyle w:val="a5"/>
          <w:b/>
          <w:i/>
          <w:color w:val="FFFFFF" w:themeColor="background1"/>
          <w:sz w:val="20"/>
          <w:szCs w:val="20"/>
        </w:rPr>
        <w:footnoteReference w:id="28"/>
      </w:r>
    </w:p>
    <w:p w:rsidR="003E0808" w:rsidRPr="00FE5FC4" w:rsidRDefault="003E0808" w:rsidP="003E0808">
      <w:pPr>
        <w:ind w:firstLine="540"/>
        <w:jc w:val="both"/>
        <w:rPr>
          <w:sz w:val="8"/>
          <w:szCs w:val="8"/>
        </w:rPr>
      </w:pPr>
    </w:p>
    <w:p w:rsidR="003E0808" w:rsidRPr="00A702F1" w:rsidRDefault="003E0808" w:rsidP="003E0808">
      <w:pPr>
        <w:ind w:firstLine="284"/>
        <w:jc w:val="both"/>
        <w:rPr>
          <w:sz w:val="20"/>
          <w:szCs w:val="20"/>
        </w:rPr>
      </w:pPr>
      <w:r w:rsidRPr="00A702F1">
        <w:rPr>
          <w:sz w:val="20"/>
          <w:szCs w:val="20"/>
        </w:rPr>
        <w:t xml:space="preserve">Охорона навколишнього середовища є однією із найважливіших і актуальних проблем сучасності. Усі рішення уряду з охорони навколишнього середовища повинні знаходити своє місце при проектуванні автомобільних доріг. За площею земельних ділянок, які вони займають, дороги виділяються із інших інженерних споруд. Тільки на будівництво </w:t>
      </w:r>
      <w:r w:rsidRPr="00A702F1">
        <w:rPr>
          <w:b/>
          <w:i/>
          <w:sz w:val="20"/>
          <w:szCs w:val="20"/>
        </w:rPr>
        <w:t>1 км</w:t>
      </w:r>
      <w:r w:rsidRPr="00A702F1">
        <w:rPr>
          <w:sz w:val="20"/>
          <w:szCs w:val="20"/>
        </w:rPr>
        <w:t xml:space="preserve"> сучасної автомобільної магістралі потрібно до </w:t>
      </w:r>
      <w:r w:rsidRPr="00A702F1">
        <w:rPr>
          <w:b/>
          <w:i/>
          <w:sz w:val="20"/>
          <w:szCs w:val="20"/>
        </w:rPr>
        <w:t>10 га</w:t>
      </w:r>
      <w:r w:rsidRPr="00A702F1">
        <w:rPr>
          <w:sz w:val="20"/>
          <w:szCs w:val="20"/>
        </w:rPr>
        <w:t xml:space="preserve"> площі. Додаткова територія потрібна для розміщення глибоких виїмок і високих насипів, транспортних розв’язок, споруд обслуговування руху і будівель дорожньої і автотранспортної служби, снігозахисних споруд, струмененапрямних дамб і траверсів, нагірних канав, зрізок ґрунту і вирубки лісу для забезпечення видимості, автобусних зупинок з павільйонами, тощо. </w:t>
      </w:r>
    </w:p>
    <w:p w:rsidR="003E0808" w:rsidRPr="00A702F1" w:rsidRDefault="003E0808" w:rsidP="003E0808">
      <w:pPr>
        <w:ind w:firstLine="284"/>
        <w:jc w:val="both"/>
        <w:rPr>
          <w:sz w:val="20"/>
          <w:szCs w:val="20"/>
        </w:rPr>
      </w:pPr>
      <w:r w:rsidRPr="00A702F1">
        <w:rPr>
          <w:sz w:val="20"/>
          <w:szCs w:val="20"/>
        </w:rPr>
        <w:t xml:space="preserve">Вилучення із сільськогосподарського використання земельної площі – найбільш важливий фактор впливу доріг на навколишнє середовище. Лишнього відведення земель слід запобігати і тому, що вони служать розсадником бур’янів. Між власне земляним полотном дороги і сільськогосподарськими угіддями чи лісом не повинно бути запущеної перехідної зони. Збереження при будівництві дороги сільськогосподарських ділянок і заповідних місць досягається в першу чергу старанним трасуванням і обходом їх границь. Зменшити розміри площі відведення можна шляхом вибору раціональних рішень – скороченням довжини і висоти насипів, глибини виїмок, збільшенням крутизни укосів, зменшення кількості транспортних розв’язок. Землі, що відводяться на період будівельних робіт під резерви, тимчасові споруди, під’їзні шляхи, належать поверненню землекористувачам тільки після їх рекультивації. </w:t>
      </w:r>
    </w:p>
    <w:p w:rsidR="003E0808" w:rsidRPr="00A702F1" w:rsidRDefault="003E0808" w:rsidP="003E0808">
      <w:pPr>
        <w:ind w:firstLine="284"/>
        <w:jc w:val="both"/>
        <w:rPr>
          <w:sz w:val="20"/>
          <w:szCs w:val="20"/>
        </w:rPr>
      </w:pPr>
      <w:r w:rsidRPr="00A702F1">
        <w:rPr>
          <w:sz w:val="20"/>
          <w:szCs w:val="20"/>
        </w:rPr>
        <w:t xml:space="preserve">Будівництво дороги завжди змінює екологічну рівновагу місцевості. Особливо грубі порушення навколишнього середовища відбуваються, якщо проектні рішення не враховують місцеві кліматичні умови району. </w:t>
      </w:r>
    </w:p>
    <w:p w:rsidR="003E0808" w:rsidRPr="00A702F1" w:rsidRDefault="003E0808" w:rsidP="003E0808">
      <w:pPr>
        <w:ind w:firstLine="284"/>
        <w:jc w:val="both"/>
        <w:rPr>
          <w:sz w:val="20"/>
          <w:szCs w:val="20"/>
        </w:rPr>
      </w:pPr>
      <w:r w:rsidRPr="00A702F1">
        <w:rPr>
          <w:sz w:val="20"/>
          <w:szCs w:val="20"/>
        </w:rPr>
        <w:t xml:space="preserve">У </w:t>
      </w:r>
      <w:r w:rsidRPr="00A702F1">
        <w:rPr>
          <w:b/>
          <w:i/>
          <w:sz w:val="20"/>
          <w:szCs w:val="20"/>
        </w:rPr>
        <w:t>заболочених</w:t>
      </w:r>
      <w:r w:rsidRPr="00A702F1">
        <w:rPr>
          <w:sz w:val="20"/>
          <w:szCs w:val="20"/>
        </w:rPr>
        <w:t xml:space="preserve"> районах будівництво доріг часто порушує поверхневий стік і фільтрацію води в товщі торфу. З нагірної сторони можливі застої води, які підсилюють процеси заболочування. </w:t>
      </w:r>
    </w:p>
    <w:p w:rsidR="003E0808" w:rsidRPr="00A702F1" w:rsidRDefault="003E0808" w:rsidP="003E0808">
      <w:pPr>
        <w:ind w:firstLine="284"/>
        <w:jc w:val="both"/>
        <w:rPr>
          <w:sz w:val="20"/>
          <w:szCs w:val="20"/>
        </w:rPr>
      </w:pPr>
      <w:r w:rsidRPr="00A702F1">
        <w:rPr>
          <w:sz w:val="20"/>
          <w:szCs w:val="20"/>
        </w:rPr>
        <w:t xml:space="preserve">В районах, </w:t>
      </w:r>
      <w:r w:rsidRPr="00A702F1">
        <w:rPr>
          <w:b/>
          <w:i/>
          <w:sz w:val="20"/>
          <w:szCs w:val="20"/>
        </w:rPr>
        <w:t>що висушуються,</w:t>
      </w:r>
      <w:r w:rsidRPr="00A702F1">
        <w:rPr>
          <w:sz w:val="20"/>
          <w:szCs w:val="20"/>
        </w:rPr>
        <w:t xml:space="preserve"> система дорожнього водовідведення на болотах повинні включатись в єдину меліоративну систему і враховувати оптимальний водний режим, що встановлюється на заболоченому масиві. </w:t>
      </w:r>
    </w:p>
    <w:p w:rsidR="003E0808" w:rsidRPr="00A702F1" w:rsidRDefault="003E0808" w:rsidP="003E0808">
      <w:pPr>
        <w:ind w:firstLine="284"/>
        <w:jc w:val="both"/>
        <w:rPr>
          <w:sz w:val="20"/>
          <w:szCs w:val="20"/>
        </w:rPr>
      </w:pPr>
      <w:r w:rsidRPr="00A702F1">
        <w:rPr>
          <w:sz w:val="20"/>
          <w:szCs w:val="20"/>
        </w:rPr>
        <w:t xml:space="preserve">В </w:t>
      </w:r>
      <w:r w:rsidRPr="00A702F1">
        <w:rPr>
          <w:b/>
          <w:i/>
          <w:sz w:val="20"/>
          <w:szCs w:val="20"/>
        </w:rPr>
        <w:t>лісостепових і степових</w:t>
      </w:r>
      <w:r w:rsidRPr="00A702F1">
        <w:rPr>
          <w:sz w:val="20"/>
          <w:szCs w:val="20"/>
        </w:rPr>
        <w:t xml:space="preserve"> районах негативний вплив доріг на навколишнє середовище проявляється в основному в порушенні принципів ландшафтної композиції дороги, тобто розміщення траси між лісними масивами, цінність яких для ландшафту тим вище, чим рідше вони зустрічаються. </w:t>
      </w:r>
    </w:p>
    <w:p w:rsidR="003E0808" w:rsidRPr="00A702F1" w:rsidRDefault="003E0808" w:rsidP="003E0808">
      <w:pPr>
        <w:ind w:firstLine="284"/>
        <w:jc w:val="both"/>
        <w:rPr>
          <w:sz w:val="20"/>
          <w:szCs w:val="20"/>
        </w:rPr>
      </w:pPr>
      <w:r w:rsidRPr="00A702F1">
        <w:rPr>
          <w:sz w:val="20"/>
          <w:szCs w:val="20"/>
        </w:rPr>
        <w:t xml:space="preserve">В степових і лісостепових районах дороги можуть стати причиною розвитку процесів ерозії – змиву рослинного шару і утворення ярів біля місць зосередженого скидання води з дороги. </w:t>
      </w:r>
    </w:p>
    <w:p w:rsidR="003E0808" w:rsidRPr="00A702F1" w:rsidRDefault="003E0808" w:rsidP="003E0808">
      <w:pPr>
        <w:ind w:firstLine="284"/>
        <w:jc w:val="both"/>
        <w:rPr>
          <w:sz w:val="20"/>
          <w:szCs w:val="20"/>
        </w:rPr>
      </w:pPr>
      <w:r w:rsidRPr="00A702F1">
        <w:rPr>
          <w:sz w:val="20"/>
          <w:szCs w:val="20"/>
        </w:rPr>
        <w:t xml:space="preserve">Там, де в смузі прокладання дороги є ставки, їх слід зберігати. Для цього траса поєднується з існуючою греблею або ставок перетинається естакадою, щоб не поміняти побутові умови. При перетині дорогою </w:t>
      </w:r>
      <w:r w:rsidRPr="00A702F1">
        <w:rPr>
          <w:b/>
          <w:i/>
          <w:sz w:val="20"/>
          <w:szCs w:val="20"/>
        </w:rPr>
        <w:t>водотоку чи суходолу</w:t>
      </w:r>
      <w:r w:rsidRPr="00A702F1">
        <w:rPr>
          <w:sz w:val="20"/>
          <w:szCs w:val="20"/>
        </w:rPr>
        <w:t xml:space="preserve"> вище ставка чи водосховища в проекті водопропускної споруди передбачаються заходи проти замулювання ставка. У верхньому б’єфі споруди влаштовуються решітки і наносоуловлювачі у вигляді приямків перед входом в трубу. Дороги слід включати в комплексну з сільським господарством систему протиерозійних заходів з улаштуванням придорожніх водосховищ, що зберігають ландшафт і використовуються для від ними солями, пилом, мастилами, частинками ґрунту, що приносяться автомобілями з навколишньої території. Усе це наносить істотну шкоду водоймищам та землям, що оточують дорогу, в які стічні води усмоктуються. </w:t>
      </w:r>
    </w:p>
    <w:p w:rsidR="003E0808" w:rsidRPr="00A702F1" w:rsidRDefault="003E0808" w:rsidP="003E0808">
      <w:pPr>
        <w:ind w:firstLine="284"/>
        <w:jc w:val="both"/>
        <w:rPr>
          <w:sz w:val="20"/>
          <w:szCs w:val="20"/>
        </w:rPr>
      </w:pPr>
      <w:r w:rsidRPr="00A702F1">
        <w:rPr>
          <w:sz w:val="20"/>
          <w:szCs w:val="20"/>
        </w:rPr>
        <w:t xml:space="preserve">Для очищення води, що стікає з </w:t>
      </w:r>
      <w:r w:rsidRPr="00A702F1">
        <w:rPr>
          <w:b/>
          <w:i/>
          <w:sz w:val="20"/>
          <w:szCs w:val="20"/>
        </w:rPr>
        <w:t>майданчиків і стоянок автомобілів</w:t>
      </w:r>
      <w:r w:rsidRPr="00A702F1">
        <w:rPr>
          <w:sz w:val="20"/>
          <w:szCs w:val="20"/>
        </w:rPr>
        <w:t xml:space="preserve"> через зливову каналізацію в систему водостоків, влаштовують грязеві уловлювачі і відстійники. Їх проектують в водоохоронних зонах поблизу АЗС, СТО, стоянок автомобілів, місць миття і в інших місцях, де є стік з підвищеним вмістом шкідливих домішок. </w:t>
      </w:r>
    </w:p>
    <w:p w:rsidR="003E0808" w:rsidRPr="00A702F1" w:rsidRDefault="003E0808" w:rsidP="003E0808">
      <w:pPr>
        <w:ind w:firstLine="284"/>
        <w:jc w:val="both"/>
        <w:rPr>
          <w:sz w:val="20"/>
          <w:szCs w:val="20"/>
        </w:rPr>
      </w:pPr>
      <w:r w:rsidRPr="00A702F1">
        <w:rPr>
          <w:sz w:val="20"/>
          <w:szCs w:val="20"/>
        </w:rPr>
        <w:t xml:space="preserve">Побудова дороги відображається і на умовах життя тваринного світу. Дорога, пересікаючи </w:t>
      </w:r>
      <w:r w:rsidRPr="00A702F1">
        <w:rPr>
          <w:b/>
          <w:i/>
          <w:sz w:val="20"/>
          <w:szCs w:val="20"/>
        </w:rPr>
        <w:t>ліс</w:t>
      </w:r>
      <w:r w:rsidRPr="00A702F1">
        <w:rPr>
          <w:sz w:val="20"/>
          <w:szCs w:val="20"/>
        </w:rPr>
        <w:t xml:space="preserve">, порушує привичні шляхи переміщення тварин до місць харчування та водопою. </w:t>
      </w:r>
    </w:p>
    <w:p w:rsidR="003E0808" w:rsidRPr="00A702F1" w:rsidRDefault="003E0808" w:rsidP="003E0808">
      <w:pPr>
        <w:ind w:firstLine="284"/>
        <w:jc w:val="both"/>
        <w:rPr>
          <w:sz w:val="20"/>
          <w:szCs w:val="20"/>
        </w:rPr>
      </w:pPr>
      <w:r w:rsidRPr="00A702F1">
        <w:rPr>
          <w:sz w:val="20"/>
          <w:szCs w:val="20"/>
        </w:rPr>
        <w:t>Таким чином, до комплексу проблем захисту навколишнього середовища відноситься охорона:</w:t>
      </w:r>
    </w:p>
    <w:p w:rsidR="003E0808" w:rsidRPr="00A702F1" w:rsidRDefault="003E0808" w:rsidP="003E0808">
      <w:pPr>
        <w:numPr>
          <w:ilvl w:val="0"/>
          <w:numId w:val="26"/>
        </w:numPr>
        <w:tabs>
          <w:tab w:val="clear" w:pos="1260"/>
          <w:tab w:val="left" w:pos="360"/>
        </w:tabs>
        <w:ind w:left="0" w:firstLine="284"/>
        <w:jc w:val="both"/>
        <w:rPr>
          <w:sz w:val="20"/>
          <w:szCs w:val="20"/>
        </w:rPr>
      </w:pPr>
      <w:r w:rsidRPr="00A702F1">
        <w:rPr>
          <w:sz w:val="20"/>
          <w:szCs w:val="20"/>
        </w:rPr>
        <w:t xml:space="preserve">ландшафту, рослинного і тваринного світу, </w:t>
      </w:r>
    </w:p>
    <w:p w:rsidR="003E0808" w:rsidRPr="00A702F1" w:rsidRDefault="003E0808" w:rsidP="003E0808">
      <w:pPr>
        <w:numPr>
          <w:ilvl w:val="0"/>
          <w:numId w:val="26"/>
        </w:numPr>
        <w:tabs>
          <w:tab w:val="clear" w:pos="1260"/>
          <w:tab w:val="left" w:pos="360"/>
        </w:tabs>
        <w:ind w:left="0" w:firstLine="284"/>
        <w:jc w:val="both"/>
        <w:rPr>
          <w:sz w:val="20"/>
          <w:szCs w:val="20"/>
        </w:rPr>
      </w:pPr>
      <w:r w:rsidRPr="00A702F1">
        <w:rPr>
          <w:sz w:val="20"/>
          <w:szCs w:val="20"/>
        </w:rPr>
        <w:t xml:space="preserve">пам’ятників історії і культури народів; </w:t>
      </w:r>
    </w:p>
    <w:p w:rsidR="003E0808" w:rsidRPr="00A702F1" w:rsidRDefault="003E0808" w:rsidP="003E0808">
      <w:pPr>
        <w:numPr>
          <w:ilvl w:val="0"/>
          <w:numId w:val="26"/>
        </w:numPr>
        <w:tabs>
          <w:tab w:val="clear" w:pos="1260"/>
          <w:tab w:val="left" w:pos="360"/>
        </w:tabs>
        <w:ind w:left="0" w:firstLine="284"/>
        <w:jc w:val="both"/>
        <w:rPr>
          <w:sz w:val="20"/>
          <w:szCs w:val="20"/>
        </w:rPr>
      </w:pPr>
      <w:r w:rsidRPr="00A702F1">
        <w:rPr>
          <w:sz w:val="20"/>
          <w:szCs w:val="20"/>
        </w:rPr>
        <w:t xml:space="preserve">боротьба з шумом, забрудненням повітря, ґрунту, </w:t>
      </w:r>
    </w:p>
    <w:p w:rsidR="003E0808" w:rsidRPr="00A702F1" w:rsidRDefault="003E0808" w:rsidP="003E0808">
      <w:pPr>
        <w:numPr>
          <w:ilvl w:val="0"/>
          <w:numId w:val="26"/>
        </w:numPr>
        <w:tabs>
          <w:tab w:val="clear" w:pos="1260"/>
          <w:tab w:val="left" w:pos="360"/>
        </w:tabs>
        <w:ind w:left="0" w:firstLine="284"/>
        <w:jc w:val="both"/>
        <w:rPr>
          <w:sz w:val="20"/>
          <w:szCs w:val="20"/>
        </w:rPr>
      </w:pPr>
      <w:r w:rsidRPr="00A702F1">
        <w:rPr>
          <w:sz w:val="20"/>
          <w:szCs w:val="20"/>
        </w:rPr>
        <w:t xml:space="preserve">боротьба із забрудненням поверхневих і ґрунтових вод; </w:t>
      </w:r>
    </w:p>
    <w:p w:rsidR="003E0808" w:rsidRPr="00A702F1" w:rsidRDefault="003E0808" w:rsidP="003E0808">
      <w:pPr>
        <w:numPr>
          <w:ilvl w:val="0"/>
          <w:numId w:val="26"/>
        </w:numPr>
        <w:tabs>
          <w:tab w:val="clear" w:pos="1260"/>
          <w:tab w:val="left" w:pos="360"/>
        </w:tabs>
        <w:ind w:left="0" w:firstLine="284"/>
        <w:jc w:val="both"/>
        <w:rPr>
          <w:sz w:val="20"/>
          <w:szCs w:val="20"/>
        </w:rPr>
      </w:pPr>
      <w:r w:rsidRPr="00A702F1">
        <w:rPr>
          <w:sz w:val="20"/>
          <w:szCs w:val="20"/>
        </w:rPr>
        <w:t xml:space="preserve">попередження ерозії, </w:t>
      </w:r>
    </w:p>
    <w:p w:rsidR="003E0808" w:rsidRPr="00A702F1" w:rsidRDefault="003E0808" w:rsidP="003E0808">
      <w:pPr>
        <w:numPr>
          <w:ilvl w:val="0"/>
          <w:numId w:val="26"/>
        </w:numPr>
        <w:tabs>
          <w:tab w:val="clear" w:pos="1260"/>
          <w:tab w:val="left" w:pos="360"/>
        </w:tabs>
        <w:ind w:left="0" w:firstLine="284"/>
        <w:jc w:val="both"/>
        <w:rPr>
          <w:sz w:val="20"/>
          <w:szCs w:val="20"/>
        </w:rPr>
      </w:pPr>
      <w:r w:rsidRPr="00A702F1">
        <w:rPr>
          <w:sz w:val="20"/>
          <w:szCs w:val="20"/>
        </w:rPr>
        <w:t xml:space="preserve">зниження потреби в ґрунті для зведення насипів; </w:t>
      </w:r>
    </w:p>
    <w:p w:rsidR="003E0808" w:rsidRPr="00A702F1" w:rsidRDefault="003E0808" w:rsidP="003E0808">
      <w:pPr>
        <w:numPr>
          <w:ilvl w:val="0"/>
          <w:numId w:val="26"/>
        </w:numPr>
        <w:tabs>
          <w:tab w:val="clear" w:pos="1260"/>
          <w:tab w:val="left" w:pos="360"/>
        </w:tabs>
        <w:ind w:left="0" w:firstLine="284"/>
        <w:jc w:val="both"/>
        <w:rPr>
          <w:sz w:val="20"/>
          <w:szCs w:val="20"/>
        </w:rPr>
      </w:pPr>
      <w:r w:rsidRPr="00A702F1">
        <w:rPr>
          <w:sz w:val="20"/>
          <w:szCs w:val="20"/>
        </w:rPr>
        <w:t xml:space="preserve">забезпечення руху з найменшою шкодою для навколишнього середовища, </w:t>
      </w:r>
    </w:p>
    <w:p w:rsidR="003E0808" w:rsidRPr="00A702F1" w:rsidRDefault="003E0808" w:rsidP="003E0808">
      <w:pPr>
        <w:numPr>
          <w:ilvl w:val="0"/>
          <w:numId w:val="26"/>
        </w:numPr>
        <w:tabs>
          <w:tab w:val="clear" w:pos="1260"/>
          <w:tab w:val="left" w:pos="360"/>
        </w:tabs>
        <w:ind w:left="0" w:firstLine="284"/>
        <w:jc w:val="both"/>
        <w:rPr>
          <w:sz w:val="20"/>
          <w:szCs w:val="20"/>
        </w:rPr>
      </w:pPr>
      <w:r w:rsidRPr="00A702F1">
        <w:rPr>
          <w:sz w:val="20"/>
          <w:szCs w:val="20"/>
        </w:rPr>
        <w:t xml:space="preserve">облаштування придорожньої смуги. </w:t>
      </w:r>
    </w:p>
    <w:p w:rsidR="003E0808" w:rsidRPr="00A702F1" w:rsidRDefault="003E0808" w:rsidP="003E0808">
      <w:pPr>
        <w:ind w:firstLine="284"/>
        <w:jc w:val="both"/>
        <w:rPr>
          <w:sz w:val="20"/>
          <w:szCs w:val="20"/>
        </w:rPr>
      </w:pPr>
      <w:r w:rsidRPr="00A702F1">
        <w:rPr>
          <w:sz w:val="20"/>
          <w:szCs w:val="20"/>
        </w:rPr>
        <w:t xml:space="preserve">Одним із основних способів охорони навколишнього середовища і в той же час підвищення якості доріг становиться архітектурно-ландшафтне проектування, яке призване упорядкувати взаємозв’язок елементів дороги один з одним і з елементами ландшафту. Його основний напрямок – просторове трасування, уписування дороги в ландшафт і зорове орієнтування. Питання охорони навколишнього середовища необхідно розглядати на усіх етапах розробки проекту дороги: від трасування до проектування окремих конструктивних елементів. </w:t>
      </w:r>
    </w:p>
    <w:p w:rsidR="003E0808" w:rsidRDefault="003E0808" w:rsidP="003E0808">
      <w:pPr>
        <w:rPr>
          <w:sz w:val="20"/>
          <w:szCs w:val="20"/>
        </w:rPr>
      </w:pPr>
    </w:p>
    <w:p w:rsidR="005124AE" w:rsidRDefault="005124AE">
      <w:pPr>
        <w:spacing w:after="200" w:line="276" w:lineRule="auto"/>
        <w:rPr>
          <w:sz w:val="20"/>
          <w:szCs w:val="20"/>
        </w:rPr>
      </w:pPr>
      <w:r>
        <w:rPr>
          <w:sz w:val="20"/>
          <w:szCs w:val="20"/>
        </w:rPr>
        <w:br w:type="page"/>
      </w:r>
    </w:p>
    <w:p w:rsidR="006C7B47" w:rsidRPr="0009286F" w:rsidRDefault="006C7B47" w:rsidP="003E0808">
      <w:pPr>
        <w:jc w:val="center"/>
        <w:rPr>
          <w:b/>
          <w:sz w:val="20"/>
          <w:szCs w:val="20"/>
        </w:rPr>
      </w:pPr>
      <w:r w:rsidRPr="0009286F">
        <w:rPr>
          <w:b/>
          <w:sz w:val="20"/>
          <w:szCs w:val="20"/>
        </w:rPr>
        <w:t>ДЕГРАДОВАНІ ТА ПОРУШЕНІ ЗЕМЛІ: ДО ВИЗНАЧЕННЯ ПОНЯТЬ</w:t>
      </w:r>
    </w:p>
    <w:p w:rsidR="006C7B47" w:rsidRPr="006C7B47" w:rsidRDefault="006C7B47" w:rsidP="006C7B47">
      <w:pPr>
        <w:ind w:firstLine="284"/>
        <w:jc w:val="center"/>
        <w:rPr>
          <w:b/>
          <w:i/>
          <w:sz w:val="20"/>
          <w:szCs w:val="20"/>
        </w:rPr>
      </w:pPr>
      <w:r w:rsidRPr="006C7B47">
        <w:rPr>
          <w:b/>
          <w:i/>
          <w:sz w:val="20"/>
          <w:szCs w:val="20"/>
        </w:rPr>
        <w:t>Сопов Д.С.</w:t>
      </w:r>
      <w:r>
        <w:rPr>
          <w:b/>
          <w:i/>
          <w:sz w:val="20"/>
          <w:szCs w:val="20"/>
        </w:rPr>
        <w:t>*</w:t>
      </w:r>
      <w:r w:rsidRPr="0036179E">
        <w:rPr>
          <w:rStyle w:val="a5"/>
          <w:b/>
          <w:i/>
          <w:color w:val="FFFFFF" w:themeColor="background1"/>
          <w:sz w:val="20"/>
          <w:szCs w:val="20"/>
        </w:rPr>
        <w:footnoteReference w:id="29"/>
      </w:r>
    </w:p>
    <w:p w:rsidR="006C7B47" w:rsidRPr="0036179E" w:rsidRDefault="006C7B47" w:rsidP="006C7B47">
      <w:pPr>
        <w:ind w:firstLine="284"/>
        <w:jc w:val="both"/>
        <w:rPr>
          <w:sz w:val="8"/>
          <w:szCs w:val="8"/>
        </w:rPr>
      </w:pPr>
    </w:p>
    <w:p w:rsidR="006C7B47" w:rsidRPr="0009286F" w:rsidRDefault="006C7B47" w:rsidP="006C7B47">
      <w:pPr>
        <w:ind w:firstLine="284"/>
        <w:jc w:val="both"/>
        <w:rPr>
          <w:sz w:val="20"/>
          <w:szCs w:val="20"/>
        </w:rPr>
      </w:pPr>
      <w:r w:rsidRPr="0009286F">
        <w:rPr>
          <w:sz w:val="20"/>
          <w:szCs w:val="20"/>
        </w:rPr>
        <w:t>Загальною рисою сучасних змін властивостей земель і ґрунтів є їхня деградація. Згідно з статтею 171 Земельного кодексу України від 25.10.2001 р.</w:t>
      </w:r>
      <w:r w:rsidRPr="0009286F">
        <w:rPr>
          <w:rStyle w:val="apple-converted-space"/>
          <w:sz w:val="20"/>
          <w:szCs w:val="20"/>
        </w:rPr>
        <w:t xml:space="preserve">, </w:t>
      </w:r>
      <w:r w:rsidRPr="0009286F">
        <w:rPr>
          <w:sz w:val="20"/>
          <w:szCs w:val="20"/>
        </w:rPr>
        <w:t xml:space="preserve">до </w:t>
      </w:r>
      <w:r w:rsidRPr="0009286F">
        <w:rPr>
          <w:i/>
          <w:sz w:val="20"/>
          <w:szCs w:val="20"/>
        </w:rPr>
        <w:t xml:space="preserve">деградованих земель </w:t>
      </w:r>
      <w:r w:rsidRPr="0009286F">
        <w:rPr>
          <w:sz w:val="20"/>
          <w:szCs w:val="20"/>
        </w:rPr>
        <w:t>належать:</w:t>
      </w:r>
    </w:p>
    <w:p w:rsidR="006C7B47" w:rsidRPr="0009286F" w:rsidRDefault="006C7B47" w:rsidP="006C7B47">
      <w:pPr>
        <w:pStyle w:val="aa"/>
        <w:spacing w:before="0" w:beforeAutospacing="0" w:after="0" w:afterAutospacing="0"/>
        <w:ind w:firstLine="284"/>
        <w:jc w:val="both"/>
        <w:rPr>
          <w:sz w:val="20"/>
          <w:szCs w:val="20"/>
          <w:lang w:val="uk-UA"/>
        </w:rPr>
      </w:pPr>
      <w:r w:rsidRPr="0009286F">
        <w:rPr>
          <w:sz w:val="20"/>
          <w:szCs w:val="20"/>
          <w:lang w:val="uk-UA"/>
        </w:rPr>
        <w:t>а) земельні ділянки, поверхня яких порушена внаслідок землетрусу, зсувів, карстоутворення, повеней, добування корисних копалин тощо;</w:t>
      </w:r>
    </w:p>
    <w:p w:rsidR="006C7B47" w:rsidRPr="0009286F" w:rsidRDefault="006C7B47" w:rsidP="006C7B47">
      <w:pPr>
        <w:pStyle w:val="aa"/>
        <w:spacing w:before="0" w:beforeAutospacing="0" w:after="0" w:afterAutospacing="0"/>
        <w:ind w:firstLine="284"/>
        <w:jc w:val="both"/>
        <w:rPr>
          <w:sz w:val="20"/>
          <w:szCs w:val="20"/>
          <w:lang w:val="uk-UA"/>
        </w:rPr>
      </w:pPr>
      <w:r w:rsidRPr="0009286F">
        <w:rPr>
          <w:sz w:val="20"/>
          <w:szCs w:val="20"/>
          <w:lang w:val="uk-UA"/>
        </w:rPr>
        <w:t>б) земельні ділянки з еродованими, перезволоженими, з підвищеною кислотністю або засоленістю, забрудненими хімічними речовинами ґрунтами та інші.</w:t>
      </w:r>
    </w:p>
    <w:p w:rsidR="006C7B47" w:rsidRPr="0009286F" w:rsidRDefault="006C7B47" w:rsidP="006C7B47">
      <w:pPr>
        <w:pStyle w:val="aa"/>
        <w:spacing w:before="0" w:beforeAutospacing="0" w:after="0" w:afterAutospacing="0"/>
        <w:ind w:firstLine="284"/>
        <w:jc w:val="both"/>
        <w:rPr>
          <w:sz w:val="20"/>
          <w:szCs w:val="20"/>
          <w:lang w:val="uk-UA"/>
        </w:rPr>
      </w:pPr>
      <w:r w:rsidRPr="0009286F">
        <w:rPr>
          <w:sz w:val="20"/>
          <w:szCs w:val="20"/>
          <w:lang w:val="uk-UA"/>
        </w:rPr>
        <w:t>Головними причинами деградації земель і зниження їхньої продуктивності є ерозія, дефляція, токсикація (забруднення ґрунтів), техногенне</w:t>
      </w:r>
      <w:r w:rsidRPr="0009286F">
        <w:rPr>
          <w:rStyle w:val="apple-converted-space"/>
          <w:sz w:val="20"/>
          <w:szCs w:val="20"/>
          <w:lang w:val="uk-UA"/>
        </w:rPr>
        <w:t xml:space="preserve"> </w:t>
      </w:r>
      <w:r w:rsidRPr="0009286F">
        <w:rPr>
          <w:sz w:val="20"/>
          <w:szCs w:val="20"/>
          <w:lang w:val="uk-UA"/>
        </w:rPr>
        <w:t>руйнування</w:t>
      </w:r>
      <w:r w:rsidRPr="0009286F">
        <w:rPr>
          <w:rStyle w:val="apple-converted-space"/>
          <w:sz w:val="20"/>
          <w:szCs w:val="20"/>
          <w:lang w:val="uk-UA"/>
        </w:rPr>
        <w:t xml:space="preserve"> </w:t>
      </w:r>
      <w:r w:rsidRPr="0009286F">
        <w:rPr>
          <w:sz w:val="20"/>
          <w:szCs w:val="20"/>
          <w:lang w:val="uk-UA"/>
        </w:rPr>
        <w:t>через відкрите добування корисних копалин, будівельної сировини, прокладання трубопроводів, проведення геологорозвідувальних робіт тощо.</w:t>
      </w:r>
    </w:p>
    <w:p w:rsidR="006C7B47" w:rsidRPr="0009286F" w:rsidRDefault="006C7B47" w:rsidP="006C7B47">
      <w:pPr>
        <w:ind w:firstLine="284"/>
        <w:jc w:val="both"/>
        <w:rPr>
          <w:sz w:val="20"/>
          <w:szCs w:val="20"/>
        </w:rPr>
      </w:pPr>
      <w:r w:rsidRPr="0009286F">
        <w:rPr>
          <w:sz w:val="20"/>
          <w:szCs w:val="20"/>
        </w:rPr>
        <w:t>При неправильному використанні земельних ресурсів можливі деградація й забруднення земель і ґрунтів (родючого шару). Закон України</w:t>
      </w:r>
      <w:r w:rsidRPr="0009286F">
        <w:rPr>
          <w:rStyle w:val="apple-converted-space"/>
          <w:sz w:val="20"/>
          <w:szCs w:val="20"/>
        </w:rPr>
        <w:t xml:space="preserve"> </w:t>
      </w:r>
      <w:r w:rsidRPr="0009286F">
        <w:rPr>
          <w:sz w:val="20"/>
          <w:szCs w:val="20"/>
        </w:rPr>
        <w:t>«Про охорону земель» № 962-IV від 19.06.2003 р. дає такі визначення цих термінів:</w:t>
      </w:r>
    </w:p>
    <w:p w:rsidR="006C7B47" w:rsidRPr="0009286F" w:rsidRDefault="006C7B47" w:rsidP="006C7B47">
      <w:pPr>
        <w:pStyle w:val="aa"/>
        <w:spacing w:before="0" w:beforeAutospacing="0" w:after="0" w:afterAutospacing="0"/>
        <w:ind w:firstLine="284"/>
        <w:jc w:val="both"/>
        <w:rPr>
          <w:sz w:val="20"/>
          <w:szCs w:val="20"/>
          <w:lang w:val="uk-UA"/>
        </w:rPr>
      </w:pPr>
      <w:r w:rsidRPr="0009286F">
        <w:rPr>
          <w:i/>
          <w:iCs/>
          <w:sz w:val="20"/>
          <w:szCs w:val="20"/>
          <w:lang w:val="uk-UA"/>
        </w:rPr>
        <w:t>деградація ґрунтів</w:t>
      </w:r>
      <w:r w:rsidRPr="0009286F">
        <w:rPr>
          <w:rStyle w:val="apple-converted-space"/>
          <w:sz w:val="20"/>
          <w:szCs w:val="20"/>
          <w:lang w:val="uk-UA"/>
        </w:rPr>
        <w:t xml:space="preserve"> </w:t>
      </w:r>
      <w:r w:rsidRPr="0009286F">
        <w:rPr>
          <w:sz w:val="20"/>
          <w:szCs w:val="20"/>
          <w:lang w:val="uk-UA"/>
        </w:rPr>
        <w:t>– погіршення корисних властивостей та родючості ґрунту внаслідок впливу природних чи антропогенних факторів;</w:t>
      </w:r>
    </w:p>
    <w:p w:rsidR="006C7B47" w:rsidRPr="0009286F" w:rsidRDefault="006C7B47" w:rsidP="006C7B47">
      <w:pPr>
        <w:pStyle w:val="aa"/>
        <w:spacing w:before="0" w:beforeAutospacing="0" w:after="0" w:afterAutospacing="0"/>
        <w:ind w:firstLine="284"/>
        <w:jc w:val="both"/>
        <w:rPr>
          <w:sz w:val="20"/>
          <w:szCs w:val="20"/>
          <w:lang w:val="uk-UA"/>
        </w:rPr>
      </w:pPr>
      <w:r w:rsidRPr="0009286F">
        <w:rPr>
          <w:i/>
          <w:iCs/>
          <w:sz w:val="20"/>
          <w:szCs w:val="20"/>
          <w:lang w:val="uk-UA"/>
        </w:rPr>
        <w:t>деградація земель</w:t>
      </w:r>
      <w:r w:rsidRPr="0009286F">
        <w:rPr>
          <w:rStyle w:val="apple-converted-space"/>
          <w:sz w:val="20"/>
          <w:szCs w:val="20"/>
          <w:lang w:val="uk-UA"/>
        </w:rPr>
        <w:t xml:space="preserve"> </w:t>
      </w:r>
      <w:r w:rsidRPr="0009286F">
        <w:rPr>
          <w:sz w:val="20"/>
          <w:szCs w:val="20"/>
          <w:lang w:val="uk-UA"/>
        </w:rPr>
        <w:t>– природне або антропогенне спрощення ландшафту, погіршення стану, складу, корисних властивостей і функцій земель та інших органічно пов’язаних із землею природних компонентів;</w:t>
      </w:r>
    </w:p>
    <w:p w:rsidR="006C7B47" w:rsidRPr="0009286F" w:rsidRDefault="006C7B47" w:rsidP="006C7B47">
      <w:pPr>
        <w:pStyle w:val="aa"/>
        <w:spacing w:before="0" w:beforeAutospacing="0" w:after="0" w:afterAutospacing="0"/>
        <w:ind w:firstLine="284"/>
        <w:jc w:val="both"/>
        <w:rPr>
          <w:sz w:val="20"/>
          <w:szCs w:val="20"/>
          <w:lang w:val="uk-UA"/>
        </w:rPr>
      </w:pPr>
      <w:r w:rsidRPr="0009286F">
        <w:rPr>
          <w:i/>
          <w:iCs/>
          <w:sz w:val="20"/>
          <w:szCs w:val="20"/>
          <w:lang w:val="uk-UA"/>
        </w:rPr>
        <w:t>забруднення ґрунтів</w:t>
      </w:r>
      <w:r w:rsidRPr="0009286F">
        <w:rPr>
          <w:rStyle w:val="apple-converted-space"/>
          <w:sz w:val="20"/>
          <w:szCs w:val="20"/>
          <w:lang w:val="uk-UA"/>
        </w:rPr>
        <w:t xml:space="preserve"> </w:t>
      </w:r>
      <w:r w:rsidRPr="0009286F">
        <w:rPr>
          <w:sz w:val="20"/>
          <w:szCs w:val="20"/>
          <w:lang w:val="uk-UA"/>
        </w:rPr>
        <w:t>– накопичення в ґрунтах речовин, які негативно впливають на їхню родючість та інші корисні властивості.</w:t>
      </w:r>
    </w:p>
    <w:p w:rsidR="006C7B47" w:rsidRPr="0009286F" w:rsidRDefault="006C7B47" w:rsidP="006C7B47">
      <w:pPr>
        <w:pStyle w:val="aa"/>
        <w:spacing w:before="0" w:beforeAutospacing="0" w:after="0" w:afterAutospacing="0"/>
        <w:ind w:firstLine="284"/>
        <w:jc w:val="both"/>
        <w:rPr>
          <w:sz w:val="20"/>
          <w:szCs w:val="20"/>
          <w:lang w:val="uk-UA"/>
        </w:rPr>
      </w:pPr>
      <w:r w:rsidRPr="0009286F">
        <w:rPr>
          <w:sz w:val="20"/>
          <w:szCs w:val="20"/>
          <w:lang w:val="uk-UA"/>
        </w:rPr>
        <w:t>Токсикація ґрунтів зумовлена господарською діяльністю людини. Забруднення ґрунтів здійснюється при застосуванні пестицидів і агрохімікатів у сільському господарстві, застосуванні осадів стічних вод, скиданні недостатньо очищених стічних вод і вод, що забираються із забруднених джерел, витоках із трубопроводів, що транспортують небезпечні речовини. Ґрунти забруднюються промисловими викидами, відходами будівництва, попелом теплових електростанцій, так званою «порожньою» породою, вилученою з шахт і кар’єрів при видобувних роботах, нафтопродуктами, побутовим сміттям.</w:t>
      </w:r>
    </w:p>
    <w:p w:rsidR="006C7B47" w:rsidRPr="0009286F" w:rsidRDefault="006C7B47" w:rsidP="006C7B47">
      <w:pPr>
        <w:pStyle w:val="aa"/>
        <w:spacing w:before="0" w:beforeAutospacing="0" w:after="0" w:afterAutospacing="0"/>
        <w:ind w:firstLine="284"/>
        <w:jc w:val="both"/>
        <w:rPr>
          <w:spacing w:val="-4"/>
          <w:sz w:val="20"/>
          <w:szCs w:val="20"/>
          <w:lang w:val="uk-UA"/>
        </w:rPr>
      </w:pPr>
      <w:r w:rsidRPr="0009286F">
        <w:rPr>
          <w:iCs/>
          <w:spacing w:val="-4"/>
          <w:sz w:val="20"/>
          <w:szCs w:val="20"/>
          <w:lang w:val="uk-UA"/>
        </w:rPr>
        <w:t xml:space="preserve">Згідно із Законом України «Про охорону земель», </w:t>
      </w:r>
      <w:r w:rsidRPr="0009286F">
        <w:rPr>
          <w:i/>
          <w:iCs/>
          <w:spacing w:val="-4"/>
          <w:sz w:val="20"/>
          <w:szCs w:val="20"/>
          <w:lang w:val="uk-UA"/>
        </w:rPr>
        <w:t>порушені землі</w:t>
      </w:r>
      <w:r w:rsidRPr="0009286F">
        <w:rPr>
          <w:rStyle w:val="apple-converted-space"/>
          <w:spacing w:val="-4"/>
          <w:sz w:val="20"/>
          <w:szCs w:val="20"/>
          <w:lang w:val="uk-UA"/>
        </w:rPr>
        <w:t xml:space="preserve"> </w:t>
      </w:r>
      <w:r w:rsidRPr="0009286F">
        <w:rPr>
          <w:spacing w:val="-4"/>
          <w:sz w:val="20"/>
          <w:szCs w:val="20"/>
          <w:lang w:val="uk-UA"/>
        </w:rPr>
        <w:t xml:space="preserve">– це землі, що втратили господарську й екологічну цінність через порушення ґрунтового покриву внаслідок виробничої діяльності людини або дії природних явищ. </w:t>
      </w:r>
    </w:p>
    <w:p w:rsidR="006C7B47" w:rsidRPr="0009286F" w:rsidRDefault="006C7B47" w:rsidP="006C7B47">
      <w:pPr>
        <w:ind w:firstLine="284"/>
        <w:jc w:val="both"/>
        <w:rPr>
          <w:sz w:val="20"/>
          <w:szCs w:val="20"/>
        </w:rPr>
      </w:pPr>
      <w:r w:rsidRPr="0009286F">
        <w:rPr>
          <w:sz w:val="20"/>
          <w:szCs w:val="20"/>
        </w:rPr>
        <w:t>Порушеними вважаються землі, які були або перебувають у використанні, внаслідок чого втратили первісну господарську цінність і є джерелом негативного впливу на довкілля. Порушення земель відбувається при виконанні відкритих і підземних гірничих виробок, складуванні промислових, будівельних і комунально-побутових відходів, будівництві лінійних споруд, а також при проведенні геологорозвідувальних, будівельних та інших робіт. При цьому зазвичай порушується ґрунтовий покрив, змінюються гідрогеологічний та гідрологічний режими території, утворюється техногенний рельєф, а також відбуваються інші якісні зміни, що погіршують екологічний стан довкілля.</w:t>
      </w:r>
    </w:p>
    <w:p w:rsidR="006C7B47" w:rsidRPr="0009286F" w:rsidRDefault="006C7B47" w:rsidP="006C7B47">
      <w:pPr>
        <w:ind w:firstLine="284"/>
        <w:jc w:val="both"/>
        <w:rPr>
          <w:sz w:val="20"/>
          <w:szCs w:val="20"/>
        </w:rPr>
      </w:pPr>
      <w:r w:rsidRPr="0009286F">
        <w:rPr>
          <w:sz w:val="20"/>
          <w:szCs w:val="20"/>
        </w:rPr>
        <w:t xml:space="preserve">Окрім дефініції «порушені землі», в науковій літературі трапляється велика кількість інших, які, на нашу думку, є лише різновидами порушених у загальному розумінні. Так, </w:t>
      </w:r>
      <w:r w:rsidRPr="0009286F">
        <w:rPr>
          <w:i/>
          <w:sz w:val="20"/>
          <w:szCs w:val="20"/>
        </w:rPr>
        <w:t>незручні землі</w:t>
      </w:r>
      <w:r w:rsidRPr="0009286F">
        <w:rPr>
          <w:sz w:val="20"/>
          <w:szCs w:val="20"/>
        </w:rPr>
        <w:t xml:space="preserve"> – такі, використання яких обмежено або відсутністю ґрунтового покриву, або заболоченістю, або певними морфометричними характеристиками рельєфу (наприклад, крутосхили).</w:t>
      </w:r>
    </w:p>
    <w:p w:rsidR="006C7B47" w:rsidRPr="0009286F" w:rsidRDefault="006C7B47" w:rsidP="006C7B47">
      <w:pPr>
        <w:ind w:firstLine="284"/>
        <w:jc w:val="both"/>
        <w:rPr>
          <w:sz w:val="20"/>
          <w:szCs w:val="20"/>
        </w:rPr>
      </w:pPr>
      <w:r w:rsidRPr="0009286F">
        <w:rPr>
          <w:i/>
          <w:sz w:val="20"/>
          <w:szCs w:val="20"/>
        </w:rPr>
        <w:t>Кинутими землями</w:t>
      </w:r>
      <w:r w:rsidRPr="0009286F">
        <w:rPr>
          <w:sz w:val="20"/>
          <w:szCs w:val="20"/>
        </w:rPr>
        <w:t xml:space="preserve"> вважаються такі, які були задіяні у сільськогосподарському виробництві, але за певних причин вийшли з використання. Вони не обов’язково можуть бути порушеними, але потребують ужиття певних агротехнічних заходів.</w:t>
      </w:r>
    </w:p>
    <w:p w:rsidR="006C7B47" w:rsidRPr="0009286F" w:rsidRDefault="006C7B47" w:rsidP="006C7B47">
      <w:pPr>
        <w:pStyle w:val="aa"/>
        <w:spacing w:before="0" w:beforeAutospacing="0" w:after="0" w:afterAutospacing="0"/>
        <w:ind w:firstLine="284"/>
        <w:jc w:val="both"/>
        <w:rPr>
          <w:sz w:val="20"/>
          <w:szCs w:val="20"/>
          <w:lang w:val="uk-UA"/>
        </w:rPr>
      </w:pPr>
      <w:r w:rsidRPr="0009286F">
        <w:rPr>
          <w:i/>
          <w:iCs/>
          <w:sz w:val="20"/>
          <w:szCs w:val="20"/>
          <w:lang w:val="uk-UA"/>
        </w:rPr>
        <w:t>Малопродуктивними землями</w:t>
      </w:r>
      <w:r w:rsidRPr="0009286F">
        <w:rPr>
          <w:iCs/>
          <w:sz w:val="20"/>
          <w:szCs w:val="20"/>
          <w:lang w:val="uk-UA"/>
        </w:rPr>
        <w:t xml:space="preserve"> є</w:t>
      </w:r>
      <w:r w:rsidRPr="0009286F">
        <w:rPr>
          <w:rStyle w:val="apple-converted-space"/>
          <w:sz w:val="20"/>
          <w:szCs w:val="20"/>
          <w:lang w:val="uk-UA"/>
        </w:rPr>
        <w:t xml:space="preserve"> </w:t>
      </w:r>
      <w:r w:rsidRPr="0009286F">
        <w:rPr>
          <w:sz w:val="20"/>
          <w:szCs w:val="20"/>
          <w:lang w:val="uk-UA"/>
        </w:rPr>
        <w:t>сільськогосподарські угіддя, де ґрунти мають негативні природні властивості, низьку родючість, а їх господарське використання за призначенням є економічно неефективним.</w:t>
      </w:r>
    </w:p>
    <w:p w:rsidR="006C7B47" w:rsidRPr="0009286F" w:rsidRDefault="006C7B47" w:rsidP="006C7B47">
      <w:pPr>
        <w:ind w:firstLine="284"/>
        <w:jc w:val="both"/>
        <w:rPr>
          <w:sz w:val="20"/>
          <w:szCs w:val="20"/>
        </w:rPr>
      </w:pPr>
      <w:r w:rsidRPr="0009286F">
        <w:rPr>
          <w:sz w:val="20"/>
          <w:szCs w:val="20"/>
        </w:rPr>
        <w:t xml:space="preserve">Окрім вищезазначених видів виділяють такі, як </w:t>
      </w:r>
      <w:r w:rsidRPr="0009286F">
        <w:rPr>
          <w:i/>
          <w:sz w:val="20"/>
          <w:szCs w:val="20"/>
        </w:rPr>
        <w:t>занепадні, спустошені</w:t>
      </w:r>
      <w:r w:rsidRPr="0009286F">
        <w:rPr>
          <w:sz w:val="20"/>
          <w:szCs w:val="20"/>
        </w:rPr>
        <w:t xml:space="preserve">, </w:t>
      </w:r>
      <w:r w:rsidRPr="0009286F">
        <w:rPr>
          <w:i/>
          <w:sz w:val="20"/>
          <w:szCs w:val="20"/>
        </w:rPr>
        <w:t>кинуті та покинуті, забруднені, засмічені, невиробничі, післяпромислові</w:t>
      </w:r>
      <w:r w:rsidRPr="0009286F">
        <w:rPr>
          <w:sz w:val="20"/>
          <w:szCs w:val="20"/>
        </w:rPr>
        <w:t xml:space="preserve"> </w:t>
      </w:r>
      <w:r w:rsidRPr="0009286F">
        <w:rPr>
          <w:i/>
          <w:sz w:val="20"/>
          <w:szCs w:val="20"/>
        </w:rPr>
        <w:t>землі</w:t>
      </w:r>
      <w:r w:rsidRPr="0009286F">
        <w:rPr>
          <w:sz w:val="20"/>
          <w:szCs w:val="20"/>
        </w:rPr>
        <w:t xml:space="preserve"> тощо, але, незважаючи на різноманітну та строкату термінологію, всі ці землі є порушеними, хоча порушеність їх викликана різними причинами, і вони по-різному виглядають на тлі сучасних ландшафтів.</w:t>
      </w:r>
    </w:p>
    <w:p w:rsidR="006C7B47" w:rsidRPr="0009286F" w:rsidRDefault="006C7B47" w:rsidP="006C7B47">
      <w:pPr>
        <w:ind w:firstLine="284"/>
        <w:jc w:val="both"/>
        <w:rPr>
          <w:sz w:val="20"/>
          <w:szCs w:val="20"/>
        </w:rPr>
      </w:pPr>
      <w:r w:rsidRPr="0009286F">
        <w:rPr>
          <w:sz w:val="20"/>
          <w:szCs w:val="20"/>
        </w:rPr>
        <w:t>Отже, дефініцій, що характеризують ці землі, запропоновано багато, але всі вони відповідають загальному їх стану – порушені.</w:t>
      </w:r>
    </w:p>
    <w:p w:rsidR="006C7B47" w:rsidRPr="0009286F" w:rsidRDefault="006C7B47" w:rsidP="006C7B47">
      <w:pPr>
        <w:ind w:firstLine="284"/>
        <w:jc w:val="both"/>
        <w:rPr>
          <w:sz w:val="20"/>
          <w:szCs w:val="20"/>
        </w:rPr>
      </w:pPr>
      <w:r w:rsidRPr="0009286F">
        <w:rPr>
          <w:sz w:val="20"/>
          <w:szCs w:val="20"/>
        </w:rPr>
        <w:t>Збільшення площ порушених земель створює дефіцит земельного фонду, з часом площа таких земель збільшується, земельний фонд скорочується, що породжує інші проблеми – екологічні, економічні, охорони природи тощо. В першу чергу це стосується земель сільськогосподарського призначення. Але за різних причин проблемі порушених земель досі не приділяють належної уваги. Проблема дефіциту земель породила іншу проблему – рекультивації порушених земель, науково обґрунтоване розв’язання якої можливе лише через удосконалення методів виявлення, обліку та класифікації таких земель, тому цілком слушною є думка О.Г. Топчієва та А.М. Шашеро про те, що порушені землі є однією з найбільших невпорядкованих у системі державного обліку категорій земель, що потребує додаткових обстежень за спеціальними методиками [1].</w:t>
      </w:r>
    </w:p>
    <w:p w:rsidR="006C7B47" w:rsidRDefault="006C7B47" w:rsidP="006C7B47">
      <w:pPr>
        <w:ind w:firstLine="284"/>
        <w:jc w:val="both"/>
        <w:rPr>
          <w:sz w:val="20"/>
          <w:szCs w:val="20"/>
        </w:rPr>
      </w:pPr>
      <w:r w:rsidRPr="0009286F">
        <w:rPr>
          <w:sz w:val="20"/>
          <w:szCs w:val="20"/>
        </w:rPr>
        <w:t>Дефіцит земельного фонду певною мірою може бути перекритий порушеними землями, які за своїми втраченими властивостями вийшли з господарського вжитку. Але оскільки походження порушених земель різне, то й засоби їх рекультивації мають бути різні. Тому важлива, перш за все,  класифікація таких земель, ретельний аналіз їхнього стану та комплексна програма  відновлення земельного фонду.</w:t>
      </w:r>
    </w:p>
    <w:p w:rsidR="0036179E" w:rsidRPr="0036179E" w:rsidRDefault="0036179E" w:rsidP="006C7B47">
      <w:pPr>
        <w:ind w:firstLine="284"/>
        <w:jc w:val="both"/>
        <w:rPr>
          <w:sz w:val="8"/>
          <w:szCs w:val="8"/>
        </w:rPr>
      </w:pPr>
    </w:p>
    <w:p w:rsidR="006C7B47" w:rsidRPr="0036179E" w:rsidRDefault="0036179E" w:rsidP="0036179E">
      <w:pPr>
        <w:jc w:val="both"/>
        <w:rPr>
          <w:sz w:val="18"/>
          <w:szCs w:val="18"/>
        </w:rPr>
      </w:pPr>
      <w:r w:rsidRPr="0036179E">
        <w:rPr>
          <w:b/>
          <w:sz w:val="18"/>
          <w:szCs w:val="18"/>
        </w:rPr>
        <w:t>В</w:t>
      </w:r>
      <w:r w:rsidR="006C7B47" w:rsidRPr="0036179E">
        <w:rPr>
          <w:b/>
          <w:sz w:val="18"/>
          <w:szCs w:val="18"/>
        </w:rPr>
        <w:t>икористан</w:t>
      </w:r>
      <w:r w:rsidRPr="0036179E">
        <w:rPr>
          <w:b/>
          <w:sz w:val="18"/>
          <w:szCs w:val="18"/>
        </w:rPr>
        <w:t>і</w:t>
      </w:r>
      <w:r w:rsidR="006C7B47" w:rsidRPr="0036179E">
        <w:rPr>
          <w:b/>
          <w:sz w:val="18"/>
          <w:szCs w:val="18"/>
        </w:rPr>
        <w:t xml:space="preserve"> джерел</w:t>
      </w:r>
      <w:r w:rsidRPr="0036179E">
        <w:rPr>
          <w:b/>
          <w:sz w:val="18"/>
          <w:szCs w:val="18"/>
        </w:rPr>
        <w:t>а</w:t>
      </w:r>
      <w:r w:rsidR="006C7B47" w:rsidRPr="0036179E">
        <w:rPr>
          <w:b/>
          <w:sz w:val="18"/>
          <w:szCs w:val="18"/>
        </w:rPr>
        <w:t>:</w:t>
      </w:r>
      <w:r w:rsidR="006C7B47" w:rsidRPr="0036179E">
        <w:rPr>
          <w:sz w:val="18"/>
          <w:szCs w:val="18"/>
        </w:rPr>
        <w:t xml:space="preserve"> </w:t>
      </w:r>
      <w:r w:rsidR="006C7B47" w:rsidRPr="0036179E">
        <w:rPr>
          <w:b/>
          <w:sz w:val="18"/>
          <w:szCs w:val="18"/>
        </w:rPr>
        <w:t>1</w:t>
      </w:r>
      <w:r w:rsidR="006C7B47" w:rsidRPr="0036179E">
        <w:rPr>
          <w:sz w:val="18"/>
          <w:szCs w:val="18"/>
        </w:rPr>
        <w:t>.Топчієв О.Г. Застосування методів аналізу великомасштабних планів землекористувань при формуванні реґіональних екомереж / О.Г. Топчієв, А.М. Шашеро // Укр. геогр. журн. – 2012. – №3. – С. 51–57.</w:t>
      </w:r>
    </w:p>
    <w:p w:rsidR="00A4111D" w:rsidRDefault="00A4111D" w:rsidP="00FE5FC4">
      <w:pPr>
        <w:ind w:firstLine="284"/>
        <w:jc w:val="center"/>
        <w:rPr>
          <w:b/>
          <w:sz w:val="20"/>
          <w:szCs w:val="20"/>
        </w:rPr>
      </w:pPr>
    </w:p>
    <w:p w:rsidR="00A4111D" w:rsidRDefault="00A4111D" w:rsidP="00FE5FC4">
      <w:pPr>
        <w:ind w:firstLine="284"/>
        <w:jc w:val="center"/>
        <w:rPr>
          <w:b/>
          <w:sz w:val="20"/>
          <w:szCs w:val="20"/>
        </w:rPr>
      </w:pPr>
    </w:p>
    <w:p w:rsidR="00A26329" w:rsidRPr="00924B15" w:rsidRDefault="00A26329" w:rsidP="00A26329">
      <w:pPr>
        <w:tabs>
          <w:tab w:val="left" w:pos="7440"/>
        </w:tabs>
        <w:ind w:firstLine="284"/>
        <w:jc w:val="center"/>
        <w:rPr>
          <w:b/>
          <w:color w:val="000000"/>
          <w:sz w:val="20"/>
          <w:szCs w:val="20"/>
        </w:rPr>
      </w:pPr>
      <w:r w:rsidRPr="00924B15">
        <w:rPr>
          <w:b/>
          <w:color w:val="000000"/>
          <w:sz w:val="20"/>
          <w:szCs w:val="20"/>
        </w:rPr>
        <w:t>ҐРУНТОВИЙ ПОКРИВ ЧЕРКАСЬКОЇ ОБЛАСТІ: ЕКОЛОГІЧНИЙ АСПЕКТ</w:t>
      </w:r>
    </w:p>
    <w:p w:rsidR="00A26329" w:rsidRPr="00A26329" w:rsidRDefault="00A26329" w:rsidP="00A26329">
      <w:pPr>
        <w:tabs>
          <w:tab w:val="left" w:pos="7440"/>
        </w:tabs>
        <w:ind w:firstLine="284"/>
        <w:jc w:val="center"/>
        <w:rPr>
          <w:b/>
          <w:i/>
          <w:color w:val="000000"/>
          <w:sz w:val="20"/>
          <w:szCs w:val="20"/>
        </w:rPr>
      </w:pPr>
      <w:r w:rsidRPr="00A26329">
        <w:rPr>
          <w:b/>
          <w:i/>
          <w:color w:val="000000"/>
          <w:sz w:val="20"/>
          <w:szCs w:val="20"/>
        </w:rPr>
        <w:t>Насальська К.В.</w:t>
      </w:r>
      <w:r>
        <w:rPr>
          <w:b/>
          <w:i/>
          <w:color w:val="000000"/>
          <w:sz w:val="20"/>
          <w:szCs w:val="20"/>
        </w:rPr>
        <w:t>*</w:t>
      </w:r>
      <w:r w:rsidRPr="00A26329">
        <w:rPr>
          <w:rStyle w:val="a5"/>
          <w:b/>
          <w:i/>
          <w:color w:val="FFFFFF" w:themeColor="background1"/>
          <w:sz w:val="20"/>
          <w:szCs w:val="20"/>
        </w:rPr>
        <w:footnoteReference w:id="30"/>
      </w:r>
    </w:p>
    <w:p w:rsidR="00A26329" w:rsidRPr="00A26329" w:rsidRDefault="00A26329" w:rsidP="00A26329">
      <w:pPr>
        <w:tabs>
          <w:tab w:val="left" w:pos="7440"/>
        </w:tabs>
        <w:ind w:firstLine="284"/>
        <w:jc w:val="both"/>
        <w:rPr>
          <w:color w:val="000000"/>
          <w:sz w:val="8"/>
          <w:szCs w:val="8"/>
        </w:rPr>
      </w:pPr>
    </w:p>
    <w:p w:rsidR="00A26329" w:rsidRPr="00924B15" w:rsidRDefault="00A26329" w:rsidP="00A26329">
      <w:pPr>
        <w:tabs>
          <w:tab w:val="left" w:pos="7440"/>
        </w:tabs>
        <w:ind w:firstLine="284"/>
        <w:jc w:val="both"/>
        <w:rPr>
          <w:color w:val="000000"/>
          <w:sz w:val="20"/>
          <w:szCs w:val="20"/>
        </w:rPr>
      </w:pPr>
      <w:r w:rsidRPr="00924B15">
        <w:rPr>
          <w:color w:val="000000"/>
          <w:sz w:val="20"/>
          <w:szCs w:val="20"/>
        </w:rPr>
        <w:t xml:space="preserve">Ґрунтовий покрив лісостепових ландшафтів Черкащини </w:t>
      </w:r>
      <w:r w:rsidRPr="00924B15">
        <w:rPr>
          <w:color w:val="000000"/>
          <w:sz w:val="20"/>
          <w:szCs w:val="20"/>
        </w:rPr>
        <w:br/>
        <w:t>(за О.П. Канашем, 2005) представлений відмінами зональних дерново-підзолистих ґрунтів (дерново-підзолисті піщані та глинисто-піщані), опідзолених (ясно-сірі й середньо-сірі, темно-сірі, чорноземи опідзолені), зональних чорноземних (чорноземи типові малогумусні та слабкогумусовані) та реградованих (чорноземи реградовані) ґрунтів. Гідроморфні ґрунти наземно-аквального походження репрезентують лучні, алювіальні, лучно-болотні, болотні, торфово-болотні ґрунти й торфовища, солоді.</w:t>
      </w:r>
    </w:p>
    <w:p w:rsidR="00A26329" w:rsidRPr="00924B15" w:rsidRDefault="00A26329" w:rsidP="00A26329">
      <w:pPr>
        <w:tabs>
          <w:tab w:val="left" w:pos="7440"/>
        </w:tabs>
        <w:ind w:firstLine="284"/>
        <w:jc w:val="both"/>
        <w:rPr>
          <w:color w:val="000000"/>
          <w:sz w:val="20"/>
          <w:szCs w:val="20"/>
        </w:rPr>
      </w:pPr>
      <w:r w:rsidRPr="00924B15">
        <w:rPr>
          <w:color w:val="000000"/>
          <w:sz w:val="20"/>
          <w:szCs w:val="20"/>
        </w:rPr>
        <w:t>Ґрунти Черкаської області вважаються найбільш продуктивними в Україні, однак за деякими агрохімічними параметрами вони поступаються ґрунтам східних і південних областей. Порівняно менший вміст елементів живлення гумусу, підвищена кислотність компенсуються більш сприятливими кліматичними умовами, особливо в період вегетації сільськогосподарських культур. У ґрунтовому покриві області переважають чорноземи типові та чорноземи сильно реградовані, які займають 53,7%. За даними відомчих джерел, темно-сірі опідзолені і реградовані ґрунти та чорноземи опідзолені і слабо реградовані займають 28,9%, а світло-сірі і сірі опідзолені ґрунти – 7,3%. Внаслідок нераціонального використання ґрунтів відбувається збіднення їх природної родючості, що призводить до погіршення якісного стану ґрунтів.</w:t>
      </w:r>
    </w:p>
    <w:p w:rsidR="00A26329" w:rsidRPr="00924B15" w:rsidRDefault="00A26329" w:rsidP="00A26329">
      <w:pPr>
        <w:tabs>
          <w:tab w:val="left" w:pos="7440"/>
        </w:tabs>
        <w:ind w:firstLine="284"/>
        <w:jc w:val="both"/>
        <w:rPr>
          <w:color w:val="000000"/>
          <w:sz w:val="20"/>
          <w:szCs w:val="20"/>
        </w:rPr>
      </w:pPr>
      <w:r w:rsidRPr="00924B15">
        <w:rPr>
          <w:color w:val="000000"/>
          <w:sz w:val="20"/>
          <w:szCs w:val="20"/>
        </w:rPr>
        <w:t>За механічним складом ґрунтовий покрив області практично в рівній мірі розподілений на легкосуглинкові, середньосуглинкові та важкосуглинкові ґрунти. Перших більше на Лівобережжі та в Подніпров‘ї. Центр області зайнятий середньосуглинковими ґрунтами, а західні райони – важкосуглинковими. За даними літературних і картографічних джерел, супіщані ґрунти найбільшим масивом знаходяться в Черкаському районі (мошенська зона) та на терасах річок Тясмин, Гірський та Гнилий Тікич. Механічний склад у значній мірі визначає вміст обмінного калію в ґрунтах та їх фізико-хімічні характеристики.</w:t>
      </w:r>
    </w:p>
    <w:p w:rsidR="00A26329" w:rsidRPr="00924B15" w:rsidRDefault="00A26329" w:rsidP="00A26329">
      <w:pPr>
        <w:tabs>
          <w:tab w:val="left" w:pos="7440"/>
        </w:tabs>
        <w:ind w:firstLine="284"/>
        <w:jc w:val="both"/>
        <w:rPr>
          <w:color w:val="000000"/>
          <w:sz w:val="20"/>
          <w:szCs w:val="20"/>
        </w:rPr>
      </w:pPr>
      <w:r w:rsidRPr="00924B15">
        <w:rPr>
          <w:color w:val="000000"/>
          <w:sz w:val="20"/>
          <w:szCs w:val="20"/>
        </w:rPr>
        <w:t>Сучасний стан використання земельних ресурсів області не відповідає вимогам раціонального природокористування.</w:t>
      </w:r>
      <w:r w:rsidRPr="00924B15">
        <w:rPr>
          <w:sz w:val="20"/>
          <w:szCs w:val="20"/>
        </w:rPr>
        <w:t xml:space="preserve"> </w:t>
      </w:r>
      <w:r w:rsidRPr="00924B15">
        <w:rPr>
          <w:color w:val="000000"/>
          <w:sz w:val="20"/>
          <w:szCs w:val="20"/>
        </w:rPr>
        <w:t>Нераціональна система землекористування призвела до тяжких екологічних наслідків, а саме: наявності таких проявів деградації земель, як ерозія, техногенне забруднення, вторинне осолонцювання, підтоплення та зсуви ґрунтів. Високий рівень розораності угідь, в тому числі на схилах, значне розширення посівів просапних культур та практично повне припинення виконання комплексу робіт із захисту ґрунтів, порушення системи обробітку ґрунту приводить до погіршення стану земель.</w:t>
      </w:r>
    </w:p>
    <w:p w:rsidR="00A26329" w:rsidRPr="00924B15" w:rsidRDefault="00A26329" w:rsidP="00A26329">
      <w:pPr>
        <w:tabs>
          <w:tab w:val="left" w:pos="7440"/>
        </w:tabs>
        <w:ind w:firstLine="284"/>
        <w:jc w:val="both"/>
        <w:rPr>
          <w:color w:val="000000"/>
          <w:sz w:val="20"/>
          <w:szCs w:val="20"/>
        </w:rPr>
      </w:pPr>
      <w:r w:rsidRPr="00924B15">
        <w:rPr>
          <w:color w:val="000000"/>
          <w:sz w:val="20"/>
          <w:szCs w:val="20"/>
        </w:rPr>
        <w:t xml:space="preserve">Зважаючи на зазначені особливості землекористування і враховуючи кліматичні особливості (часті відлиги, різка зміна температури під час весняного сніготанення, весняні суховії, зливовий характер опадів в талий період), а також знищення лісової та трав‘янистої рослинності на крутосхилах, неправильне розміщення доріг та інших лінійних об’єктів на місцевості тощо, ми змушені констатувати інтенсивний розвиток ерозійних процесів. Ерозія ґрунтів проявляється в усіх районах області на схилах крутизною понад 0,5°. </w:t>
      </w:r>
    </w:p>
    <w:p w:rsidR="00A26329" w:rsidRPr="00924B15" w:rsidRDefault="00A26329" w:rsidP="00A26329">
      <w:pPr>
        <w:tabs>
          <w:tab w:val="left" w:pos="7440"/>
        </w:tabs>
        <w:ind w:firstLine="284"/>
        <w:jc w:val="both"/>
        <w:rPr>
          <w:color w:val="000000"/>
          <w:sz w:val="20"/>
          <w:szCs w:val="20"/>
        </w:rPr>
      </w:pPr>
      <w:r w:rsidRPr="00924B15">
        <w:rPr>
          <w:color w:val="000000"/>
          <w:sz w:val="20"/>
          <w:szCs w:val="20"/>
        </w:rPr>
        <w:t xml:space="preserve">Правобережна частина території Черкащини має загальний ухил поверхні із заходу на схід. Для західної частини Правобережжя області характерним є широкохвилястий тип рельєфу, де міжбалкові вододіли широкі і високі, схили добре виражені, пологі. Площа вододільних плато більша за площу схилів. Ерозійні процеси виражені. За даними відомчих джерел, еродованість сільськогосподарських угідь складає 24,7–40,3%, модуль змиву коливається від 5–7 (Жашківсько-Тальнівська зона) до 30 т/га/рік (Звенигородсько-Шполянська зона). Найбільш складним рельєф Черкащини є в частині, що примикає до Дніпра, де він наближається до вузькохвилястого. Площа вододілів тут менша за площу схилів, що зумовлює найбільший в області розвиток ерозійних процесів, а це спричиняє деградацію ґрунтів. </w:t>
      </w:r>
    </w:p>
    <w:p w:rsidR="00A26329" w:rsidRDefault="00A26329" w:rsidP="00FE5FC4">
      <w:pPr>
        <w:ind w:firstLine="284"/>
        <w:jc w:val="center"/>
        <w:rPr>
          <w:b/>
          <w:sz w:val="20"/>
          <w:szCs w:val="20"/>
        </w:rPr>
      </w:pPr>
    </w:p>
    <w:p w:rsidR="00CB4C82" w:rsidRDefault="00CB4C82" w:rsidP="00FE5FC4">
      <w:pPr>
        <w:ind w:firstLine="284"/>
        <w:jc w:val="center"/>
        <w:rPr>
          <w:b/>
          <w:sz w:val="20"/>
          <w:szCs w:val="20"/>
        </w:rPr>
      </w:pPr>
    </w:p>
    <w:p w:rsidR="00A631BA" w:rsidRDefault="00A631BA" w:rsidP="00A631BA">
      <w:pPr>
        <w:tabs>
          <w:tab w:val="left" w:pos="851"/>
        </w:tabs>
        <w:ind w:firstLine="284"/>
        <w:jc w:val="both"/>
        <w:rPr>
          <w:b/>
          <w:bCs/>
          <w:sz w:val="20"/>
          <w:szCs w:val="20"/>
        </w:rPr>
      </w:pPr>
      <w:r w:rsidRPr="00056E99">
        <w:rPr>
          <w:b/>
          <w:sz w:val="20"/>
          <w:szCs w:val="20"/>
        </w:rPr>
        <w:t xml:space="preserve">ФОРМУВАННЯ </w:t>
      </w:r>
      <w:r w:rsidRPr="00056E99">
        <w:rPr>
          <w:b/>
          <w:bCs/>
          <w:sz w:val="20"/>
          <w:szCs w:val="20"/>
        </w:rPr>
        <w:t>СТАЛОСТІ СІЛЬСЬКОГО ГОСПОДАРСТВА</w:t>
      </w:r>
    </w:p>
    <w:p w:rsidR="00A631BA" w:rsidRPr="00A631BA" w:rsidRDefault="00A631BA" w:rsidP="00A631BA">
      <w:pPr>
        <w:tabs>
          <w:tab w:val="left" w:pos="851"/>
        </w:tabs>
        <w:ind w:firstLine="284"/>
        <w:jc w:val="center"/>
        <w:rPr>
          <w:b/>
          <w:i/>
          <w:sz w:val="20"/>
          <w:szCs w:val="20"/>
        </w:rPr>
      </w:pPr>
      <w:r w:rsidRPr="00A631BA">
        <w:rPr>
          <w:b/>
          <w:i/>
          <w:sz w:val="20"/>
          <w:szCs w:val="20"/>
        </w:rPr>
        <w:t>Ярошенко І.Ю.</w:t>
      </w:r>
      <w:r>
        <w:rPr>
          <w:b/>
          <w:i/>
          <w:sz w:val="20"/>
          <w:szCs w:val="20"/>
        </w:rPr>
        <w:t>*</w:t>
      </w:r>
      <w:r w:rsidRPr="00A631BA">
        <w:rPr>
          <w:rStyle w:val="a5"/>
          <w:b/>
          <w:i/>
          <w:color w:val="FFFFFF" w:themeColor="background1"/>
          <w:sz w:val="20"/>
          <w:szCs w:val="20"/>
        </w:rPr>
        <w:footnoteReference w:id="31"/>
      </w:r>
    </w:p>
    <w:p w:rsidR="00A631BA" w:rsidRPr="00A631BA" w:rsidRDefault="00A631BA" w:rsidP="00A631BA">
      <w:pPr>
        <w:tabs>
          <w:tab w:val="left" w:pos="851"/>
        </w:tabs>
        <w:ind w:firstLine="284"/>
        <w:jc w:val="both"/>
        <w:rPr>
          <w:b/>
          <w:bCs/>
          <w:sz w:val="8"/>
          <w:szCs w:val="8"/>
        </w:rPr>
      </w:pPr>
    </w:p>
    <w:p w:rsidR="00A631BA" w:rsidRPr="00056E99" w:rsidRDefault="00A631BA" w:rsidP="00A631BA">
      <w:pPr>
        <w:tabs>
          <w:tab w:val="left" w:pos="851"/>
        </w:tabs>
        <w:ind w:left="40" w:right="40" w:firstLine="284"/>
        <w:jc w:val="both"/>
        <w:rPr>
          <w:sz w:val="20"/>
          <w:szCs w:val="20"/>
        </w:rPr>
      </w:pPr>
      <w:r w:rsidRPr="00056E99">
        <w:rPr>
          <w:sz w:val="20"/>
          <w:szCs w:val="20"/>
        </w:rPr>
        <w:t xml:space="preserve">У сучасному постіндустріальному суспільстві сільське господарство знаходиться під впливом екологічних, економічних і технологічних змін. У більшості країн світу розвиток сільських територій впродовж другої половини ХХ-го ст. полягав в інтенсифікації застосування хімічних засобів захисту рослин, мінеральних добрив з метою нарощування темпів виробництва, створення потужних тваринницьких комплексів, застосування важкої техніки. </w:t>
      </w:r>
    </w:p>
    <w:p w:rsidR="00A631BA" w:rsidRPr="00056E99" w:rsidRDefault="00A631BA" w:rsidP="00A631BA">
      <w:pPr>
        <w:tabs>
          <w:tab w:val="left" w:pos="851"/>
        </w:tabs>
        <w:ind w:left="40" w:right="40" w:firstLine="284"/>
        <w:jc w:val="both"/>
        <w:rPr>
          <w:sz w:val="20"/>
          <w:szCs w:val="20"/>
        </w:rPr>
      </w:pPr>
      <w:r w:rsidRPr="00056E99">
        <w:rPr>
          <w:sz w:val="20"/>
          <w:szCs w:val="20"/>
        </w:rPr>
        <w:t xml:space="preserve">У. Джексон виділяє 2 концепції сучасної сільськогосподарської діяльності – виробничу (продуктивну) і стійку. Перша, на його думку, втілює прагнення досягти високих показників сільськогосподарського виробництва без урахування потреб майбутнього. Проте прибічник стійкого сільського господарства має бути зацікавленим у деякій стійкості, плануючи довше ніж на рік [2]. </w:t>
      </w:r>
    </w:p>
    <w:p w:rsidR="00A631BA" w:rsidRPr="00056E99" w:rsidRDefault="00A631BA" w:rsidP="00A631BA">
      <w:pPr>
        <w:tabs>
          <w:tab w:val="left" w:pos="851"/>
        </w:tabs>
        <w:ind w:left="40" w:right="40" w:firstLine="284"/>
        <w:jc w:val="both"/>
        <w:rPr>
          <w:sz w:val="20"/>
          <w:szCs w:val="20"/>
        </w:rPr>
      </w:pPr>
      <w:r w:rsidRPr="00056E99">
        <w:rPr>
          <w:sz w:val="20"/>
          <w:szCs w:val="20"/>
        </w:rPr>
        <w:t>Синтезом цих двох концепцій може слугувати концепція збалансованого (сталого) сільського господарства. Відповідно до цієї концепції сільськогосподарська структура має виробляти достатню кількість високоякісного продовольства, зберігати свої ресурси, бути безпечною для довкілля і давати прибутки. Стале сільське господарство повинно опиратись на вихідні природні ресурси і власні відновлювані джерела.</w:t>
      </w:r>
    </w:p>
    <w:p w:rsidR="00A631BA" w:rsidRPr="00056E99" w:rsidRDefault="00A631BA" w:rsidP="00A631BA">
      <w:pPr>
        <w:tabs>
          <w:tab w:val="left" w:pos="851"/>
        </w:tabs>
        <w:ind w:firstLine="284"/>
        <w:jc w:val="both"/>
        <w:rPr>
          <w:sz w:val="20"/>
          <w:szCs w:val="20"/>
        </w:rPr>
      </w:pPr>
      <w:r w:rsidRPr="00056E99">
        <w:rPr>
          <w:sz w:val="20"/>
          <w:szCs w:val="20"/>
        </w:rPr>
        <w:t xml:space="preserve">Ця концепція базується на системному підході, який прагне розвивати переваги багаторічного невиснажливого ведення господарства, включаючи вигоди, отримані від природних взаємозв'язків, забезпечуючи родючість земель і утримуючи втрати від шкідників і хвороб на допустимому рівні. Метою такого ведення господарства є достатня продуктивність і прибутковість, збереження природних ресурсів, охорона довкілля, постачання безпечних для здоров'я продуктів харчування </w:t>
      </w:r>
      <w:r w:rsidRPr="00056E99">
        <w:rPr>
          <w:b/>
          <w:bCs/>
          <w:sz w:val="20"/>
          <w:szCs w:val="20"/>
        </w:rPr>
        <w:t>[</w:t>
      </w:r>
      <w:r w:rsidRPr="00056E99">
        <w:rPr>
          <w:sz w:val="20"/>
          <w:szCs w:val="20"/>
        </w:rPr>
        <w:t>3</w:t>
      </w:r>
      <w:r w:rsidRPr="00056E99">
        <w:rPr>
          <w:b/>
          <w:bCs/>
          <w:sz w:val="20"/>
          <w:szCs w:val="20"/>
        </w:rPr>
        <w:t>]</w:t>
      </w:r>
      <w:r w:rsidRPr="00056E99">
        <w:rPr>
          <w:sz w:val="20"/>
          <w:szCs w:val="20"/>
        </w:rPr>
        <w:t>.</w:t>
      </w:r>
    </w:p>
    <w:p w:rsidR="00A631BA" w:rsidRPr="00056E99" w:rsidRDefault="00A631BA" w:rsidP="00A631BA">
      <w:pPr>
        <w:tabs>
          <w:tab w:val="left" w:pos="851"/>
        </w:tabs>
        <w:ind w:firstLine="284"/>
        <w:jc w:val="both"/>
        <w:rPr>
          <w:sz w:val="20"/>
          <w:szCs w:val="20"/>
        </w:rPr>
      </w:pPr>
      <w:r w:rsidRPr="00056E99">
        <w:rPr>
          <w:sz w:val="20"/>
          <w:szCs w:val="20"/>
        </w:rPr>
        <w:t>Сталість сільського господарства – це результат, який досягається шляхом взаємодії 3 вимірів (екологічного, економічного і соціального).</w:t>
      </w:r>
    </w:p>
    <w:p w:rsidR="00A631BA" w:rsidRPr="00056E99" w:rsidRDefault="00A631BA" w:rsidP="00A631BA">
      <w:pPr>
        <w:tabs>
          <w:tab w:val="left" w:pos="851"/>
        </w:tabs>
        <w:ind w:firstLine="284"/>
        <w:jc w:val="both"/>
        <w:rPr>
          <w:sz w:val="20"/>
          <w:szCs w:val="20"/>
        </w:rPr>
      </w:pPr>
      <w:r w:rsidRPr="00056E99">
        <w:rPr>
          <w:bCs/>
          <w:sz w:val="20"/>
          <w:szCs w:val="20"/>
        </w:rPr>
        <w:t xml:space="preserve">Екологічний вимір </w:t>
      </w:r>
      <w:r w:rsidRPr="00056E99">
        <w:rPr>
          <w:sz w:val="20"/>
          <w:szCs w:val="20"/>
        </w:rPr>
        <w:t>може знайти відображення у якості результативного продукту, який залежить від фізичної якості ресурсу на вході в систему і процесів його біологічного росту. Деградація ресурсів зумовлює погіршення якості продукту за певний час, спричинене ерозією, порушенням ґрунтової структури і схожих фізичних та біологічних явищ. Залежить від здатності екосистеми підтримувати стійкість.</w:t>
      </w:r>
      <w:r>
        <w:rPr>
          <w:sz w:val="20"/>
          <w:szCs w:val="20"/>
        </w:rPr>
        <w:t xml:space="preserve"> </w:t>
      </w:r>
      <w:r w:rsidRPr="00056E99">
        <w:rPr>
          <w:bCs/>
          <w:sz w:val="20"/>
          <w:szCs w:val="20"/>
        </w:rPr>
        <w:t xml:space="preserve">Економічний вимір </w:t>
      </w:r>
      <w:r w:rsidRPr="00056E99">
        <w:rPr>
          <w:sz w:val="20"/>
          <w:szCs w:val="20"/>
        </w:rPr>
        <w:t>– це відображення вартості продукту, тенденцій прибутковості.</w:t>
      </w:r>
    </w:p>
    <w:p w:rsidR="00A631BA" w:rsidRPr="00056E99" w:rsidRDefault="00A631BA" w:rsidP="00A631BA">
      <w:pPr>
        <w:tabs>
          <w:tab w:val="left" w:pos="851"/>
        </w:tabs>
        <w:ind w:firstLine="284"/>
        <w:jc w:val="both"/>
        <w:rPr>
          <w:sz w:val="20"/>
          <w:szCs w:val="20"/>
        </w:rPr>
      </w:pPr>
      <w:r w:rsidRPr="00056E99">
        <w:rPr>
          <w:bCs/>
          <w:sz w:val="20"/>
          <w:szCs w:val="20"/>
        </w:rPr>
        <w:t>Соціальний вимір</w:t>
      </w:r>
      <w:r>
        <w:rPr>
          <w:bCs/>
          <w:sz w:val="20"/>
          <w:szCs w:val="20"/>
        </w:rPr>
        <w:t xml:space="preserve"> </w:t>
      </w:r>
      <w:r w:rsidRPr="00056E99">
        <w:rPr>
          <w:sz w:val="20"/>
          <w:szCs w:val="20"/>
        </w:rPr>
        <w:t xml:space="preserve">- це </w:t>
      </w:r>
      <w:r>
        <w:rPr>
          <w:sz w:val="20"/>
          <w:szCs w:val="20"/>
        </w:rPr>
        <w:t xml:space="preserve">людський вимір </w:t>
      </w:r>
      <w:r w:rsidRPr="00056E99">
        <w:rPr>
          <w:sz w:val="20"/>
          <w:szCs w:val="20"/>
        </w:rPr>
        <w:t>аграрн</w:t>
      </w:r>
      <w:r>
        <w:rPr>
          <w:sz w:val="20"/>
          <w:szCs w:val="20"/>
        </w:rPr>
        <w:t>ої</w:t>
      </w:r>
      <w:r w:rsidRPr="00056E99">
        <w:rPr>
          <w:sz w:val="20"/>
          <w:szCs w:val="20"/>
        </w:rPr>
        <w:t xml:space="preserve"> політик</w:t>
      </w:r>
      <w:r>
        <w:rPr>
          <w:sz w:val="20"/>
          <w:szCs w:val="20"/>
        </w:rPr>
        <w:t>и</w:t>
      </w:r>
      <w:r w:rsidRPr="00056E99">
        <w:rPr>
          <w:sz w:val="20"/>
          <w:szCs w:val="20"/>
        </w:rPr>
        <w:t xml:space="preserve">. Сільськогосподарські системи залежні від людських громад та інституцій. Коли стан цих громад погіршується, то і виробництво сільськогосподарської продукції падає. Неефективна аграрна політика, виснажливе використання землі, війни, соціальні кризи і змінені умови праці – це тільки декілька соціальних факторів, що можуть зумовити занепад сільськогосподарських систем. </w:t>
      </w:r>
    </w:p>
    <w:p w:rsidR="00A631BA" w:rsidRPr="00056E99" w:rsidRDefault="00A631BA" w:rsidP="00A631BA">
      <w:pPr>
        <w:tabs>
          <w:tab w:val="left" w:pos="851"/>
          <w:tab w:val="left" w:pos="1141"/>
        </w:tabs>
        <w:ind w:firstLine="284"/>
        <w:jc w:val="both"/>
        <w:rPr>
          <w:sz w:val="20"/>
          <w:szCs w:val="20"/>
        </w:rPr>
      </w:pPr>
      <w:r>
        <w:rPr>
          <w:sz w:val="20"/>
          <w:szCs w:val="20"/>
        </w:rPr>
        <w:t xml:space="preserve">У </w:t>
      </w:r>
      <w:r w:rsidRPr="00056E99">
        <w:rPr>
          <w:sz w:val="20"/>
          <w:szCs w:val="20"/>
        </w:rPr>
        <w:t>багатьох країнах реалізують політику щодо впровадження на прак-тиці концепції сталого сільського господарства, для якої характерні обмеження щодо обсягів внесення мінеральних добрив, пестицидів (або навіть повна відмова від них), співрозмірність техніки розмірам господарства, відмова від масового промислового тваринництва. Ця практика проявляється у різних формах ведення сільського господарства: екологічній, органічній, біодинамічній, інтегрованій та ін., які опираються на дещо відмінне теоретичне підґрунтя, однак усі вони мають важливе значення для екологізації господарської діяльності [1].</w:t>
      </w:r>
    </w:p>
    <w:p w:rsidR="00A631BA" w:rsidRPr="00056E99" w:rsidRDefault="00A631BA" w:rsidP="00A631BA">
      <w:pPr>
        <w:tabs>
          <w:tab w:val="left" w:pos="851"/>
        </w:tabs>
        <w:ind w:firstLine="284"/>
        <w:jc w:val="both"/>
        <w:rPr>
          <w:sz w:val="20"/>
          <w:szCs w:val="20"/>
        </w:rPr>
      </w:pPr>
      <w:r w:rsidRPr="00056E99">
        <w:rPr>
          <w:sz w:val="20"/>
          <w:szCs w:val="20"/>
        </w:rPr>
        <w:t>Однією з форм практичної реалізації концепції сталого розвитку в сфері аграрного виробництва є органічне сільське господарство. Під ним в світі розуміють агровиробничу практику, що:</w:t>
      </w:r>
    </w:p>
    <w:p w:rsidR="00A631BA" w:rsidRPr="00056E99" w:rsidRDefault="00A631BA" w:rsidP="00A631BA">
      <w:pPr>
        <w:pStyle w:val="ad"/>
        <w:numPr>
          <w:ilvl w:val="0"/>
          <w:numId w:val="36"/>
        </w:numPr>
        <w:tabs>
          <w:tab w:val="left" w:pos="426"/>
        </w:tabs>
        <w:ind w:left="0" w:firstLine="284"/>
        <w:jc w:val="both"/>
        <w:rPr>
          <w:sz w:val="20"/>
          <w:szCs w:val="20"/>
        </w:rPr>
      </w:pPr>
      <w:r w:rsidRPr="00056E99">
        <w:rPr>
          <w:sz w:val="20"/>
          <w:szCs w:val="20"/>
        </w:rPr>
        <w:t>не використовує синтетичних хімікатів (добрив, пестицидів, антибіотиків, тощо);</w:t>
      </w:r>
    </w:p>
    <w:p w:rsidR="00A631BA" w:rsidRPr="00056E99" w:rsidRDefault="00A631BA" w:rsidP="00A631BA">
      <w:pPr>
        <w:pStyle w:val="ad"/>
        <w:numPr>
          <w:ilvl w:val="0"/>
          <w:numId w:val="36"/>
        </w:numPr>
        <w:tabs>
          <w:tab w:val="left" w:pos="426"/>
        </w:tabs>
        <w:ind w:left="0" w:firstLine="284"/>
        <w:jc w:val="both"/>
        <w:rPr>
          <w:sz w:val="20"/>
          <w:szCs w:val="20"/>
        </w:rPr>
      </w:pPr>
      <w:r w:rsidRPr="00056E99">
        <w:rPr>
          <w:sz w:val="20"/>
          <w:szCs w:val="20"/>
        </w:rPr>
        <w:t>здійснює мінімальну оранку ґрунту;</w:t>
      </w:r>
    </w:p>
    <w:p w:rsidR="00A631BA" w:rsidRPr="00056E99" w:rsidRDefault="00A631BA" w:rsidP="00A631BA">
      <w:pPr>
        <w:pStyle w:val="ad"/>
        <w:numPr>
          <w:ilvl w:val="0"/>
          <w:numId w:val="36"/>
        </w:numPr>
        <w:tabs>
          <w:tab w:val="left" w:pos="426"/>
        </w:tabs>
        <w:ind w:left="0" w:firstLine="284"/>
        <w:jc w:val="both"/>
        <w:rPr>
          <w:sz w:val="20"/>
          <w:szCs w:val="20"/>
        </w:rPr>
      </w:pPr>
      <w:r w:rsidRPr="00056E99">
        <w:rPr>
          <w:sz w:val="20"/>
          <w:szCs w:val="20"/>
        </w:rPr>
        <w:t>не застосовує генетично модифікованих організмів (ГМО);</w:t>
      </w:r>
    </w:p>
    <w:p w:rsidR="00A631BA" w:rsidRPr="00056E99" w:rsidRDefault="00A631BA" w:rsidP="00A631BA">
      <w:pPr>
        <w:pStyle w:val="ad"/>
        <w:numPr>
          <w:ilvl w:val="0"/>
          <w:numId w:val="36"/>
        </w:numPr>
        <w:tabs>
          <w:tab w:val="left" w:pos="426"/>
        </w:tabs>
        <w:ind w:left="0" w:firstLine="284"/>
        <w:jc w:val="both"/>
        <w:rPr>
          <w:sz w:val="20"/>
          <w:szCs w:val="20"/>
        </w:rPr>
      </w:pPr>
      <w:r w:rsidRPr="00056E99">
        <w:rPr>
          <w:sz w:val="20"/>
          <w:szCs w:val="20"/>
        </w:rPr>
        <w:t>охоплює різні сфери – рослинництво, тваринництво, птахівництво, садівництво і т.д.</w:t>
      </w:r>
    </w:p>
    <w:p w:rsidR="00A631BA" w:rsidRPr="00056E99" w:rsidRDefault="00A631BA" w:rsidP="00A631BA">
      <w:pPr>
        <w:tabs>
          <w:tab w:val="left" w:pos="851"/>
        </w:tabs>
        <w:ind w:firstLine="284"/>
        <w:jc w:val="both"/>
        <w:rPr>
          <w:sz w:val="20"/>
          <w:szCs w:val="20"/>
        </w:rPr>
      </w:pPr>
      <w:r w:rsidRPr="00056E99">
        <w:rPr>
          <w:sz w:val="20"/>
          <w:szCs w:val="20"/>
        </w:rPr>
        <w:t>Органічне сільське господарство за своєю суттю є багатофункціональною агроекологічною моделлю виробництва, що включає досконалий менеджмент (планування і управління) агроекосистемою. З метою підвищення продуктивності виробництва та якості продукції використовуються біологічні фактори збільшення природної родючості ґрунтів, агроекологічні методи боротьби з шкідниками і хворобами, а також переваги біорізноманіття, зокрема місцевих та унікальних видів, сортів, порід, тощо.</w:t>
      </w:r>
    </w:p>
    <w:p w:rsidR="00A631BA" w:rsidRPr="00056E99" w:rsidRDefault="00A631BA" w:rsidP="00A631BA">
      <w:pPr>
        <w:tabs>
          <w:tab w:val="left" w:pos="851"/>
          <w:tab w:val="left" w:pos="1128"/>
        </w:tabs>
        <w:ind w:firstLine="284"/>
        <w:jc w:val="both"/>
        <w:rPr>
          <w:sz w:val="20"/>
          <w:szCs w:val="20"/>
        </w:rPr>
      </w:pPr>
      <w:r>
        <w:rPr>
          <w:sz w:val="20"/>
          <w:szCs w:val="20"/>
        </w:rPr>
        <w:t xml:space="preserve">В </w:t>
      </w:r>
      <w:r w:rsidRPr="00056E99">
        <w:rPr>
          <w:sz w:val="20"/>
          <w:szCs w:val="20"/>
        </w:rPr>
        <w:t>ширшому контексті, органічне сільське господарство – це практична реалізація в сфері аграрного виробництва загальної концепції "сталого (екологічно і соціально збалансованого) розвитку", що задовольняє потреби сьогодення, не ставлячи під загрозу потреб майбутніх поколінь. Воно дає змогу в перспективі узгодити і гармонізувати економічні, екологічні та соціальні цілі в галузі сільського господарства.</w:t>
      </w:r>
    </w:p>
    <w:p w:rsidR="00A631BA" w:rsidRPr="00056E99" w:rsidRDefault="00A631BA" w:rsidP="00A631BA">
      <w:pPr>
        <w:tabs>
          <w:tab w:val="left" w:pos="851"/>
        </w:tabs>
        <w:ind w:firstLine="284"/>
        <w:jc w:val="both"/>
        <w:rPr>
          <w:sz w:val="20"/>
          <w:szCs w:val="20"/>
        </w:rPr>
      </w:pPr>
      <w:r w:rsidRPr="00056E99">
        <w:rPr>
          <w:sz w:val="20"/>
          <w:szCs w:val="20"/>
        </w:rPr>
        <w:t>На сьогодні під органічне сільське господарство в світі використовують великі площі земель: в Європі – 5,1 млн. га, в Північній Америці – 1,5 млн. га, в Латинській Америці – 4,7 млн. га, а в Австралії – 10,6 млн. га. Ці площі, як і обсяги продукції систематично зростають.</w:t>
      </w:r>
    </w:p>
    <w:p w:rsidR="00A631BA" w:rsidRDefault="00A631BA" w:rsidP="00A631BA">
      <w:pPr>
        <w:tabs>
          <w:tab w:val="left" w:pos="851"/>
        </w:tabs>
        <w:ind w:firstLine="284"/>
        <w:jc w:val="both"/>
        <w:rPr>
          <w:sz w:val="20"/>
          <w:szCs w:val="20"/>
        </w:rPr>
      </w:pPr>
      <w:r w:rsidRPr="00056E99">
        <w:rPr>
          <w:sz w:val="20"/>
          <w:szCs w:val="20"/>
        </w:rPr>
        <w:t>Україна має значний потенціал для розширення виробництва органіч-ної сільськогосподарської продукції, її сертифікації і реалізації. Виробництво екологічно чистої продукції сприятиме вирішенню ряду актуальних еколого-економічних і соціальних проблем, що існують у аграрному секторі та характерні для сільських територій.</w:t>
      </w:r>
    </w:p>
    <w:p w:rsidR="003E0808" w:rsidRPr="003E0808" w:rsidRDefault="003E0808" w:rsidP="00A631BA">
      <w:pPr>
        <w:tabs>
          <w:tab w:val="left" w:pos="851"/>
        </w:tabs>
        <w:ind w:firstLine="284"/>
        <w:jc w:val="both"/>
        <w:rPr>
          <w:sz w:val="8"/>
          <w:szCs w:val="8"/>
        </w:rPr>
      </w:pPr>
    </w:p>
    <w:p w:rsidR="00A631BA" w:rsidRPr="00A631BA" w:rsidRDefault="00A631BA" w:rsidP="00A631BA">
      <w:pPr>
        <w:tabs>
          <w:tab w:val="left" w:pos="851"/>
        </w:tabs>
        <w:jc w:val="both"/>
        <w:rPr>
          <w:bCs/>
          <w:sz w:val="18"/>
          <w:szCs w:val="18"/>
        </w:rPr>
      </w:pPr>
      <w:r w:rsidRPr="00A631BA">
        <w:rPr>
          <w:b/>
          <w:sz w:val="18"/>
          <w:szCs w:val="18"/>
        </w:rPr>
        <w:t>Використані джерела:</w:t>
      </w:r>
      <w:r>
        <w:rPr>
          <w:sz w:val="18"/>
          <w:szCs w:val="18"/>
        </w:rPr>
        <w:t xml:space="preserve"> </w:t>
      </w:r>
      <w:r w:rsidRPr="00A631BA">
        <w:rPr>
          <w:b/>
          <w:sz w:val="18"/>
          <w:szCs w:val="18"/>
        </w:rPr>
        <w:t>1</w:t>
      </w:r>
      <w:r>
        <w:rPr>
          <w:sz w:val="18"/>
          <w:szCs w:val="18"/>
        </w:rPr>
        <w:t>.</w:t>
      </w:r>
      <w:r w:rsidRPr="00A631BA">
        <w:rPr>
          <w:bCs/>
          <w:sz w:val="18"/>
          <w:szCs w:val="18"/>
        </w:rPr>
        <w:t xml:space="preserve">Кисельов М.М., Крисаченко В.С., Гардащук Т.В. </w:t>
      </w:r>
      <w:r w:rsidRPr="00A631BA">
        <w:rPr>
          <w:sz w:val="18"/>
          <w:szCs w:val="18"/>
        </w:rPr>
        <w:t>Методологія екологічного синтезу. Єдність людини та природоохоронних аспектів. – К.: Наук. думка. – 1995. – С. 122-123.</w:t>
      </w:r>
      <w:r>
        <w:rPr>
          <w:sz w:val="18"/>
          <w:szCs w:val="18"/>
        </w:rPr>
        <w:t xml:space="preserve"> </w:t>
      </w:r>
      <w:r w:rsidRPr="00A631BA">
        <w:rPr>
          <w:b/>
          <w:sz w:val="18"/>
          <w:szCs w:val="18"/>
        </w:rPr>
        <w:t>2.</w:t>
      </w:r>
      <w:r w:rsidRPr="00A631BA">
        <w:rPr>
          <w:bCs/>
          <w:sz w:val="18"/>
          <w:szCs w:val="18"/>
        </w:rPr>
        <w:t xml:space="preserve">Рейнольд Дж. П., Папедик Р.Н., Парр Дж.Ф. </w:t>
      </w:r>
      <w:r w:rsidRPr="00A631BA">
        <w:rPr>
          <w:sz w:val="18"/>
          <w:szCs w:val="18"/>
        </w:rPr>
        <w:t>Сбалансированное сельское хозяйство// В мире науки. – 1990, № 8. – С. 60-67.</w:t>
      </w:r>
      <w:r>
        <w:rPr>
          <w:sz w:val="18"/>
          <w:szCs w:val="18"/>
        </w:rPr>
        <w:t xml:space="preserve"> </w:t>
      </w:r>
      <w:r w:rsidRPr="00A631BA">
        <w:rPr>
          <w:b/>
          <w:sz w:val="18"/>
          <w:szCs w:val="18"/>
        </w:rPr>
        <w:t>3</w:t>
      </w:r>
      <w:r>
        <w:rPr>
          <w:sz w:val="18"/>
          <w:szCs w:val="18"/>
        </w:rPr>
        <w:t>.</w:t>
      </w:r>
      <w:r w:rsidRPr="00A631BA">
        <w:rPr>
          <w:bCs/>
          <w:sz w:val="18"/>
          <w:szCs w:val="18"/>
        </w:rPr>
        <w:t xml:space="preserve">Вовк В. </w:t>
      </w:r>
      <w:r w:rsidRPr="00A631BA">
        <w:rPr>
          <w:sz w:val="18"/>
          <w:szCs w:val="18"/>
        </w:rPr>
        <w:t>Світові тенденції розвитку органічного землеробства і його перспективи в</w:t>
      </w:r>
      <w:r w:rsidRPr="00A631BA">
        <w:rPr>
          <w:bCs/>
          <w:sz w:val="18"/>
          <w:szCs w:val="18"/>
        </w:rPr>
        <w:t xml:space="preserve"> </w:t>
      </w:r>
      <w:r w:rsidRPr="00A631BA">
        <w:rPr>
          <w:sz w:val="18"/>
          <w:szCs w:val="18"/>
        </w:rPr>
        <w:t xml:space="preserve">Україні// Матеріали семінару </w:t>
      </w:r>
      <w:r>
        <w:rPr>
          <w:sz w:val="18"/>
          <w:szCs w:val="18"/>
        </w:rPr>
        <w:t>«</w:t>
      </w:r>
      <w:r w:rsidRPr="00A631BA">
        <w:rPr>
          <w:sz w:val="18"/>
          <w:szCs w:val="18"/>
        </w:rPr>
        <w:t>Сучасні тенденції виробництва та маркетингу органічної продукції</w:t>
      </w:r>
      <w:r>
        <w:rPr>
          <w:sz w:val="18"/>
          <w:szCs w:val="18"/>
        </w:rPr>
        <w:t>»</w:t>
      </w:r>
      <w:r w:rsidRPr="00A631BA">
        <w:rPr>
          <w:sz w:val="18"/>
          <w:szCs w:val="18"/>
        </w:rPr>
        <w:t>, м. Львів: Проект Аграрного Маркетингу, 2004. – С. 4-8.</w:t>
      </w:r>
    </w:p>
    <w:p w:rsidR="00A631BA" w:rsidRDefault="00A631BA" w:rsidP="009D7166">
      <w:pPr>
        <w:ind w:firstLine="284"/>
        <w:contextualSpacing/>
        <w:jc w:val="center"/>
        <w:rPr>
          <w:b/>
          <w:caps/>
          <w:sz w:val="20"/>
          <w:szCs w:val="20"/>
        </w:rPr>
      </w:pPr>
    </w:p>
    <w:p w:rsidR="009B7DB5" w:rsidRDefault="009B7DB5">
      <w:pPr>
        <w:spacing w:after="200" w:line="276" w:lineRule="auto"/>
        <w:rPr>
          <w:b/>
          <w:caps/>
          <w:sz w:val="20"/>
          <w:szCs w:val="20"/>
        </w:rPr>
      </w:pPr>
      <w:r>
        <w:rPr>
          <w:b/>
          <w:caps/>
          <w:sz w:val="20"/>
          <w:szCs w:val="20"/>
        </w:rPr>
        <w:br w:type="page"/>
      </w:r>
    </w:p>
    <w:p w:rsidR="00A66729" w:rsidRPr="008B7701" w:rsidRDefault="00A66729" w:rsidP="00A66729">
      <w:pPr>
        <w:ind w:firstLine="284"/>
        <w:jc w:val="center"/>
        <w:rPr>
          <w:b/>
          <w:sz w:val="20"/>
          <w:szCs w:val="20"/>
        </w:rPr>
      </w:pPr>
      <w:r w:rsidRPr="008B7701">
        <w:rPr>
          <w:b/>
          <w:sz w:val="20"/>
          <w:szCs w:val="20"/>
        </w:rPr>
        <w:t>ПОШИРЕННЯ АМБРОЗІЇ ПОЛИНОЛИСТОЇ (</w:t>
      </w:r>
      <w:r w:rsidRPr="008B7701">
        <w:rPr>
          <w:b/>
          <w:i/>
          <w:sz w:val="20"/>
          <w:szCs w:val="20"/>
        </w:rPr>
        <w:t>AMBROSIA</w:t>
      </w:r>
      <w:r w:rsidRPr="008B7701">
        <w:rPr>
          <w:b/>
          <w:sz w:val="20"/>
          <w:szCs w:val="20"/>
        </w:rPr>
        <w:t xml:space="preserve"> </w:t>
      </w:r>
      <w:r w:rsidRPr="008B7701">
        <w:rPr>
          <w:b/>
          <w:i/>
          <w:sz w:val="20"/>
          <w:szCs w:val="20"/>
        </w:rPr>
        <w:t>ARTEMISIIFOLIA</w:t>
      </w:r>
      <w:r w:rsidRPr="008B7701">
        <w:rPr>
          <w:b/>
          <w:sz w:val="20"/>
          <w:szCs w:val="20"/>
        </w:rPr>
        <w:t xml:space="preserve"> L.) ТЕРИТОРІЄЮ УКРАЇНИ</w:t>
      </w:r>
    </w:p>
    <w:p w:rsidR="00A66729" w:rsidRPr="00A66729" w:rsidRDefault="00A66729" w:rsidP="00A66729">
      <w:pPr>
        <w:ind w:firstLine="284"/>
        <w:jc w:val="center"/>
        <w:rPr>
          <w:i/>
          <w:sz w:val="20"/>
          <w:szCs w:val="20"/>
        </w:rPr>
      </w:pPr>
      <w:r w:rsidRPr="00A66729">
        <w:rPr>
          <w:b/>
          <w:i/>
          <w:sz w:val="20"/>
          <w:szCs w:val="20"/>
        </w:rPr>
        <w:t>Парахненко В.Г.</w:t>
      </w:r>
      <w:r w:rsidR="003E0808">
        <w:rPr>
          <w:b/>
          <w:i/>
          <w:sz w:val="20"/>
          <w:szCs w:val="20"/>
        </w:rPr>
        <w:t>,</w:t>
      </w:r>
      <w:r>
        <w:rPr>
          <w:b/>
          <w:i/>
          <w:sz w:val="20"/>
          <w:szCs w:val="20"/>
        </w:rPr>
        <w:t>*</w:t>
      </w:r>
      <w:r w:rsidRPr="00A66729">
        <w:rPr>
          <w:rStyle w:val="a5"/>
          <w:b/>
          <w:i/>
          <w:color w:val="FFFFFF" w:themeColor="background1"/>
          <w:sz w:val="20"/>
          <w:szCs w:val="20"/>
        </w:rPr>
        <w:footnoteReference w:id="32"/>
      </w:r>
      <w:r w:rsidRPr="00A66729">
        <w:rPr>
          <w:b/>
          <w:i/>
          <w:sz w:val="20"/>
          <w:szCs w:val="20"/>
        </w:rPr>
        <w:t>Пушкарьова-Безділь Т.М.</w:t>
      </w:r>
      <w:r>
        <w:rPr>
          <w:b/>
          <w:i/>
          <w:sz w:val="20"/>
          <w:szCs w:val="20"/>
        </w:rPr>
        <w:t>**</w:t>
      </w:r>
    </w:p>
    <w:p w:rsidR="00A66729" w:rsidRPr="00A66729" w:rsidRDefault="00A66729" w:rsidP="00A66729">
      <w:pPr>
        <w:ind w:firstLine="284"/>
        <w:jc w:val="both"/>
        <w:rPr>
          <w:sz w:val="8"/>
          <w:szCs w:val="8"/>
        </w:rPr>
      </w:pPr>
    </w:p>
    <w:p w:rsidR="00A66729" w:rsidRPr="008B7701" w:rsidRDefault="00A66729" w:rsidP="00A66729">
      <w:pPr>
        <w:ind w:firstLine="284"/>
        <w:jc w:val="both"/>
        <w:rPr>
          <w:sz w:val="20"/>
          <w:szCs w:val="20"/>
        </w:rPr>
      </w:pPr>
      <w:r w:rsidRPr="008B7701">
        <w:rPr>
          <w:sz w:val="20"/>
          <w:szCs w:val="20"/>
        </w:rPr>
        <w:t xml:space="preserve">Рід амброзія входить до родини айстрові (Astreraceae), триби Heliantheae. Рід складається з 35-40 видів, які  раніше розповсюджувались виключно на Американському континенті. Види представлені однорічними та багаторічними трав’янистими формами від 30-100 см  до понад 4 м. Біля 10-ти видів пристосувались до існування в умовах пустелі, а рід Ambrosia  є одним із найбільш адаптованих посухостійких  багаторічників у Північній Америці. За екологічними показниками види роду поводяться як рослини-піонери і поширюються вакантними ділянками, які звільнюються від рослинного покриву.  </w:t>
      </w:r>
    </w:p>
    <w:p w:rsidR="00A66729" w:rsidRPr="008B7701" w:rsidRDefault="00A66729" w:rsidP="00A66729">
      <w:pPr>
        <w:ind w:firstLine="284"/>
        <w:jc w:val="both"/>
        <w:rPr>
          <w:sz w:val="20"/>
          <w:szCs w:val="20"/>
        </w:rPr>
      </w:pPr>
      <w:r w:rsidRPr="008B7701">
        <w:rPr>
          <w:sz w:val="20"/>
          <w:szCs w:val="20"/>
        </w:rPr>
        <w:t>Процвітання видів роду, у тому числі і амброзії полинолистої,  обумовлене розвитком сільськогосподарського виробництва та активним втручанням у північноамериканські прерії.  В цілому, для видів роду Ambrosia притаманна поліхорія у розповсюдженні насіння, що, можливо,  було однією з причин досить швидкого поширення видів амброзії Північноамериканським континентом і перетворенням багатьох видів у злісні бур’яни. Досягнувши побережжя океанів, деякі види отримали можливість проникнення на інші континенти. Одним із найбільш агресивним у цьому відношенні є амброзія полинолиста (</w:t>
      </w:r>
      <w:r w:rsidRPr="008B7701">
        <w:rPr>
          <w:i/>
          <w:sz w:val="20"/>
          <w:szCs w:val="20"/>
        </w:rPr>
        <w:t>Ambrosia artemisiifolia</w:t>
      </w:r>
      <w:r w:rsidRPr="008B7701">
        <w:rPr>
          <w:sz w:val="20"/>
          <w:szCs w:val="20"/>
        </w:rPr>
        <w:t xml:space="preserve"> L.). Сьогодні амброзія полинолиста зафіксована у 22 областях України і  поширення цього „зеленого агресора” продовжується.  У своїй більшості амброзія полинолиста  надає перевагу сухим, сонячним трав’янистим рівнинам, піщаним ґрунтам, у тому числі вздовж берегів річок, типовою є для  узбіч доріг, залізничних колій,  пустирів, ділянок з порушеним рослинним покривом, особливо антропогенного походження та смітників. Насіння, яке багате рослинними оліями (до 18%), входить в раціон багатьох видів співочих та інших пернатих відкритих місцевостей. </w:t>
      </w:r>
      <w:r w:rsidRPr="008B7701">
        <w:rPr>
          <w:i/>
          <w:sz w:val="20"/>
          <w:szCs w:val="20"/>
        </w:rPr>
        <w:t>A. artemisiifolia</w:t>
      </w:r>
      <w:r w:rsidRPr="008B7701">
        <w:rPr>
          <w:sz w:val="20"/>
          <w:szCs w:val="20"/>
        </w:rPr>
        <w:t xml:space="preserve">  проявляє високу екологічну пристосованість до нових умов існування. Потрапивши на нові території, амброзія полинолиста натуралізується до місцевої флори, витісняє аборигенні види, що призводить до сукцесійних  змін у фітоценозах. </w:t>
      </w:r>
    </w:p>
    <w:p w:rsidR="00A66729" w:rsidRPr="008B7701" w:rsidRDefault="00A66729" w:rsidP="00A66729">
      <w:pPr>
        <w:ind w:firstLine="284"/>
        <w:jc w:val="both"/>
        <w:rPr>
          <w:sz w:val="20"/>
          <w:szCs w:val="20"/>
        </w:rPr>
      </w:pPr>
      <w:r w:rsidRPr="008B7701">
        <w:rPr>
          <w:sz w:val="20"/>
          <w:szCs w:val="20"/>
        </w:rPr>
        <w:t>Як показує практика в Україні, найдієвишим є її проникнення на інші території  через транспортні мережі з брудом на колесах транспортних засобів, в результаті чого формуються нові осередки  та стартові ділянки захоплення.  Багатьма дослідженнями показано, що первинні осередки амброзії полинолистої у великих  містах припадають на промислові зони. Саме до цих зон  транспортними засобами із інших територій і  заноситься насіння амброзії полинолистої.</w:t>
      </w:r>
    </w:p>
    <w:p w:rsidR="00A66729" w:rsidRPr="00A66729" w:rsidRDefault="00A66729" w:rsidP="00A66729">
      <w:pPr>
        <w:ind w:firstLine="284"/>
        <w:jc w:val="both"/>
        <w:rPr>
          <w:sz w:val="20"/>
          <w:szCs w:val="20"/>
          <w:lang w:eastAsia="ru-RU"/>
        </w:rPr>
      </w:pPr>
      <w:r w:rsidRPr="00A66729">
        <w:rPr>
          <w:sz w:val="20"/>
          <w:szCs w:val="20"/>
          <w:lang w:eastAsia="ru-RU"/>
        </w:rPr>
        <w:t>Амброзію полинолисту з повним правом можна назвати екологічно небезпечним бур’яном, адже пилок амброзії викликає у людей захворювання на амброзійний поліноз. У період цвітіння амброзії від нього страждає величезна кількість населення. Люди втрачають працездатність, у них набрякають слизові оболонки верхніх дихальних шляхів і очей, з’являються нежить та сльозотеча. У деяких, особливо сприйнятливих, людей амброзія може стати причиною виникнення бронхіальної астми, надто небезпечна вона для маленьких дітей. У надчутливих людей (алергетиків) пилок та інші частини рослин амброзії можуть викликати дерматит.</w:t>
      </w:r>
      <w:r w:rsidR="00BB6635">
        <w:rPr>
          <w:sz w:val="20"/>
          <w:szCs w:val="20"/>
          <w:lang w:eastAsia="ru-RU"/>
        </w:rPr>
        <w:t xml:space="preserve"> </w:t>
      </w:r>
      <w:r w:rsidRPr="00A66729">
        <w:rPr>
          <w:sz w:val="20"/>
          <w:szCs w:val="20"/>
          <w:lang w:eastAsia="ru-RU"/>
        </w:rPr>
        <w:t>Для своєчасного виявлення осередків бур’яну необхідно проводити планові обстеження земельних угідь, при цьому потрібно враховувати, що в початкові фази росту (два-чотири справжніх листки) амброзія полинолиста дуже схожа на полин звичайний.</w:t>
      </w:r>
    </w:p>
    <w:p w:rsidR="00A66729" w:rsidRPr="00A66729" w:rsidRDefault="00A66729" w:rsidP="00A66729">
      <w:pPr>
        <w:ind w:firstLine="284"/>
        <w:jc w:val="both"/>
        <w:rPr>
          <w:sz w:val="20"/>
          <w:szCs w:val="20"/>
          <w:lang w:eastAsia="ru-RU"/>
        </w:rPr>
      </w:pPr>
    </w:p>
    <w:p w:rsidR="00A66729" w:rsidRPr="008B7701" w:rsidRDefault="00A66729" w:rsidP="00A66729">
      <w:pPr>
        <w:ind w:firstLine="284"/>
        <w:jc w:val="both"/>
        <w:rPr>
          <w:color w:val="514E4E"/>
          <w:sz w:val="20"/>
          <w:szCs w:val="20"/>
          <w:lang w:eastAsia="ru-RU"/>
        </w:rPr>
      </w:pPr>
    </w:p>
    <w:p w:rsidR="00B905B2" w:rsidRPr="000C5970" w:rsidRDefault="00B905B2" w:rsidP="00B905B2">
      <w:pPr>
        <w:ind w:firstLine="284"/>
        <w:jc w:val="center"/>
        <w:rPr>
          <w:b/>
          <w:caps/>
          <w:color w:val="000000"/>
          <w:sz w:val="20"/>
          <w:szCs w:val="20"/>
        </w:rPr>
      </w:pPr>
      <w:r w:rsidRPr="000C5970">
        <w:rPr>
          <w:b/>
          <w:caps/>
          <w:color w:val="000000"/>
          <w:sz w:val="20"/>
          <w:szCs w:val="20"/>
        </w:rPr>
        <w:t>ПОШИРЕННЯ ГАЛІНСОГИ ДРІБНОКВІТКОВОЇ</w:t>
      </w:r>
    </w:p>
    <w:p w:rsidR="00B905B2" w:rsidRPr="000C5970" w:rsidRDefault="00B905B2" w:rsidP="00B905B2">
      <w:pPr>
        <w:ind w:firstLine="284"/>
        <w:jc w:val="center"/>
        <w:rPr>
          <w:b/>
          <w:iCs/>
          <w:color w:val="222222"/>
          <w:sz w:val="20"/>
          <w:szCs w:val="20"/>
          <w:shd w:val="clear" w:color="auto" w:fill="FFFFFF"/>
        </w:rPr>
      </w:pPr>
      <w:r w:rsidRPr="000C5970">
        <w:rPr>
          <w:b/>
          <w:iCs/>
          <w:color w:val="222222"/>
          <w:sz w:val="20"/>
          <w:szCs w:val="20"/>
          <w:shd w:val="clear" w:color="auto" w:fill="FFFFFF"/>
        </w:rPr>
        <w:t>ЯК ІНВАЗИВНОГО ВИДУ УКРАЇНИ</w:t>
      </w:r>
    </w:p>
    <w:p w:rsidR="00B905B2" w:rsidRPr="00B905B2" w:rsidRDefault="00B905B2" w:rsidP="00B905B2">
      <w:pPr>
        <w:ind w:firstLine="284"/>
        <w:jc w:val="center"/>
        <w:rPr>
          <w:b/>
          <w:bCs/>
          <w:i/>
          <w:color w:val="222222"/>
          <w:sz w:val="20"/>
          <w:szCs w:val="20"/>
          <w:shd w:val="clear" w:color="auto" w:fill="FFFFFF"/>
        </w:rPr>
      </w:pPr>
      <w:r w:rsidRPr="00B905B2">
        <w:rPr>
          <w:b/>
          <w:i/>
          <w:sz w:val="20"/>
          <w:szCs w:val="20"/>
        </w:rPr>
        <w:t>Черниш</w:t>
      </w:r>
      <w:r w:rsidRPr="00B905B2">
        <w:rPr>
          <w:b/>
          <w:i/>
          <w:iCs/>
          <w:color w:val="222222"/>
          <w:sz w:val="20"/>
          <w:szCs w:val="20"/>
          <w:shd w:val="clear" w:color="auto" w:fill="FFFFFF"/>
        </w:rPr>
        <w:t xml:space="preserve"> В.І.</w:t>
      </w:r>
      <w:r>
        <w:rPr>
          <w:b/>
          <w:i/>
          <w:iCs/>
          <w:color w:val="222222"/>
          <w:sz w:val="20"/>
          <w:szCs w:val="20"/>
          <w:shd w:val="clear" w:color="auto" w:fill="FFFFFF"/>
        </w:rPr>
        <w:t>,*</w:t>
      </w:r>
      <w:r w:rsidRPr="00B905B2">
        <w:rPr>
          <w:rStyle w:val="a5"/>
          <w:b/>
          <w:i/>
          <w:iCs/>
          <w:color w:val="FFFFFF" w:themeColor="background1"/>
          <w:sz w:val="20"/>
          <w:szCs w:val="20"/>
          <w:shd w:val="clear" w:color="auto" w:fill="FFFFFF"/>
        </w:rPr>
        <w:footnoteReference w:id="33"/>
      </w:r>
      <w:r w:rsidRPr="00B905B2">
        <w:rPr>
          <w:b/>
          <w:i/>
          <w:sz w:val="20"/>
          <w:szCs w:val="20"/>
        </w:rPr>
        <w:t>Пушкарьова-Безділь Т.М.</w:t>
      </w:r>
      <w:r>
        <w:rPr>
          <w:b/>
          <w:i/>
          <w:sz w:val="20"/>
          <w:szCs w:val="20"/>
        </w:rPr>
        <w:t>**</w:t>
      </w:r>
    </w:p>
    <w:p w:rsidR="00B905B2" w:rsidRPr="00B905B2" w:rsidRDefault="00B905B2" w:rsidP="00B905B2">
      <w:pPr>
        <w:ind w:firstLine="284"/>
        <w:jc w:val="both"/>
        <w:rPr>
          <w:color w:val="000000"/>
          <w:sz w:val="8"/>
          <w:szCs w:val="8"/>
        </w:rPr>
      </w:pPr>
    </w:p>
    <w:p w:rsidR="00B905B2" w:rsidRPr="000C5970" w:rsidRDefault="00B905B2" w:rsidP="00B905B2">
      <w:pPr>
        <w:ind w:firstLine="284"/>
        <w:jc w:val="both"/>
        <w:rPr>
          <w:color w:val="000000"/>
          <w:sz w:val="20"/>
          <w:szCs w:val="20"/>
        </w:rPr>
      </w:pPr>
      <w:r w:rsidRPr="000C5970">
        <w:rPr>
          <w:color w:val="000000"/>
          <w:sz w:val="20"/>
          <w:szCs w:val="20"/>
        </w:rPr>
        <w:t>Галінсога дрібноквіткова або незбутниця (</w:t>
      </w:r>
      <w:r w:rsidRPr="000C5970">
        <w:rPr>
          <w:i/>
          <w:color w:val="000000"/>
          <w:sz w:val="20"/>
          <w:szCs w:val="20"/>
        </w:rPr>
        <w:t>Galinsoga parviflora</w:t>
      </w:r>
      <w:r w:rsidRPr="000C5970">
        <w:rPr>
          <w:color w:val="000000"/>
          <w:sz w:val="20"/>
          <w:szCs w:val="20"/>
        </w:rPr>
        <w:t xml:space="preserve"> Cav.) </w:t>
      </w:r>
      <w:r w:rsidRPr="000C5970">
        <w:rPr>
          <w:sz w:val="20"/>
          <w:szCs w:val="20"/>
        </w:rPr>
        <w:t>–</w:t>
      </w:r>
      <w:r w:rsidRPr="000C5970">
        <w:rPr>
          <w:color w:val="000000"/>
          <w:sz w:val="20"/>
          <w:szCs w:val="20"/>
        </w:rPr>
        <w:t xml:space="preserve"> сегетально-рудеральний вид рослин роду галінсога, широко розповсюджений по всій Земній кулі. В Україні є небезпечним інвазійним видом. З сільськогосподарських угідь поширився на суміжні лісові площі, природні луки, ставши їх складовою частиною. В нових умовах виявився дуже агресивним і почав витісняти з біоценозів природні (автохтонні) види.</w:t>
      </w:r>
      <w:r w:rsidRPr="000C5970">
        <w:rPr>
          <w:color w:val="000000"/>
          <w:sz w:val="20"/>
          <w:szCs w:val="20"/>
        </w:rPr>
        <w:br/>
        <w:t>Стебло рослини пряме, розгалужене, заввишки 10-70 см.</w:t>
      </w:r>
      <w:r w:rsidRPr="000C5970">
        <w:rPr>
          <w:color w:val="000000"/>
          <w:sz w:val="20"/>
          <w:szCs w:val="20"/>
        </w:rPr>
        <w:br/>
        <w:t>Листки яйцеподібні або довгасті. Коренева система стрижнева.</w:t>
      </w:r>
      <w:r w:rsidRPr="000C5970">
        <w:rPr>
          <w:color w:val="000000"/>
          <w:sz w:val="20"/>
          <w:szCs w:val="20"/>
        </w:rPr>
        <w:br/>
        <w:t xml:space="preserve">Розмножується в основному насінням, однак подрібнені часточки рослини здатні укорінюватися. Цвіте з липня по вересень. Суцвіття </w:t>
      </w:r>
      <w:r w:rsidRPr="000C5970">
        <w:rPr>
          <w:sz w:val="20"/>
          <w:szCs w:val="20"/>
        </w:rPr>
        <w:t>–</w:t>
      </w:r>
      <w:r w:rsidRPr="000C5970">
        <w:rPr>
          <w:color w:val="000000"/>
          <w:sz w:val="20"/>
          <w:szCs w:val="20"/>
        </w:rPr>
        <w:t xml:space="preserve"> кошик, квітки білі. Плід </w:t>
      </w:r>
      <w:r w:rsidRPr="000C5970">
        <w:rPr>
          <w:sz w:val="20"/>
          <w:szCs w:val="20"/>
        </w:rPr>
        <w:t>–</w:t>
      </w:r>
      <w:r w:rsidRPr="000C5970">
        <w:rPr>
          <w:color w:val="000000"/>
          <w:sz w:val="20"/>
          <w:szCs w:val="20"/>
        </w:rPr>
        <w:t xml:space="preserve"> сім'янка, насіння обернено-яйцеподібне розміром 4</w:t>
      </w:r>
      <w:r w:rsidRPr="000C5970">
        <w:rPr>
          <w:sz w:val="20"/>
          <w:szCs w:val="20"/>
        </w:rPr>
        <w:t>–</w:t>
      </w:r>
      <w:r w:rsidRPr="000C5970">
        <w:rPr>
          <w:color w:val="000000"/>
          <w:sz w:val="20"/>
          <w:szCs w:val="20"/>
        </w:rPr>
        <w:t>6×3</w:t>
      </w:r>
      <w:r w:rsidRPr="000C5970">
        <w:rPr>
          <w:sz w:val="20"/>
          <w:szCs w:val="20"/>
        </w:rPr>
        <w:t>–</w:t>
      </w:r>
      <w:r w:rsidRPr="000C5970">
        <w:rPr>
          <w:color w:val="000000"/>
          <w:sz w:val="20"/>
          <w:szCs w:val="20"/>
        </w:rPr>
        <w:t>4 мм, достигає у липні-вересні, декілька генерацій на рік.</w:t>
      </w:r>
      <w:r>
        <w:rPr>
          <w:color w:val="000000"/>
          <w:sz w:val="20"/>
          <w:szCs w:val="20"/>
        </w:rPr>
        <w:t xml:space="preserve"> </w:t>
      </w:r>
      <w:r w:rsidRPr="000C5970">
        <w:rPr>
          <w:color w:val="000000"/>
          <w:sz w:val="20"/>
          <w:szCs w:val="20"/>
        </w:rPr>
        <w:t xml:space="preserve">Репродуктивна здатність </w:t>
      </w:r>
      <w:r w:rsidRPr="000C5970">
        <w:rPr>
          <w:sz w:val="20"/>
          <w:szCs w:val="20"/>
        </w:rPr>
        <w:t>–</w:t>
      </w:r>
      <w:r w:rsidRPr="000C5970">
        <w:rPr>
          <w:color w:val="000000"/>
          <w:sz w:val="20"/>
          <w:szCs w:val="20"/>
        </w:rPr>
        <w:t xml:space="preserve"> 0,3 тисяч насінин на одній рослині. Зберігає життєздатність в ґрунті до 5 років, проростає без періоду спокою, в межах температур 6-30°С, сходи з'являються із глибини не більше З см у липні-серпні і вересні. </w:t>
      </w:r>
    </w:p>
    <w:p w:rsidR="00B905B2" w:rsidRPr="000C5970" w:rsidRDefault="00B905B2" w:rsidP="00B905B2">
      <w:pPr>
        <w:ind w:firstLine="284"/>
        <w:jc w:val="both"/>
        <w:rPr>
          <w:color w:val="000000"/>
          <w:sz w:val="20"/>
          <w:szCs w:val="20"/>
        </w:rPr>
      </w:pPr>
      <w:r w:rsidRPr="000C5970">
        <w:rPr>
          <w:color w:val="000000"/>
          <w:sz w:val="20"/>
          <w:szCs w:val="20"/>
        </w:rPr>
        <w:t>Поширена рослина по території усієї Україні, особливо на Поліссі та у Лісостепу на добре зволожених ґрунтах. Засмічує просапні культури, пізні посіви, а також сади й неорні землі.</w:t>
      </w:r>
    </w:p>
    <w:p w:rsidR="00B905B2" w:rsidRPr="000C5970" w:rsidRDefault="00B905B2" w:rsidP="00B905B2">
      <w:pPr>
        <w:ind w:firstLine="284"/>
        <w:jc w:val="both"/>
        <w:rPr>
          <w:sz w:val="20"/>
          <w:szCs w:val="20"/>
          <w:shd w:val="clear" w:color="auto" w:fill="FFFFFF"/>
        </w:rPr>
      </w:pPr>
      <w:r w:rsidRPr="000C5970">
        <w:rPr>
          <w:sz w:val="20"/>
          <w:szCs w:val="20"/>
          <w:shd w:val="clear" w:color="auto" w:fill="FFFFFF"/>
        </w:rPr>
        <w:t xml:space="preserve">Вперше у Європі  її виявив іспанський ботанік А.І. Каваніль у 1785 p., у Паризькому, а згодом у Мадридському ботанічних садах. Батьківщиною цього виду є Перу, але він і тоді був поширений в прилеглих країнах: Болівії, Чілі, Бразилії, Аргентині тощо. </w:t>
      </w:r>
    </w:p>
    <w:p w:rsidR="00B905B2" w:rsidRPr="000C5970" w:rsidRDefault="00B905B2" w:rsidP="00B905B2">
      <w:pPr>
        <w:ind w:firstLine="284"/>
        <w:jc w:val="both"/>
        <w:rPr>
          <w:sz w:val="20"/>
          <w:szCs w:val="20"/>
          <w:shd w:val="clear" w:color="auto" w:fill="FFFFFF"/>
        </w:rPr>
      </w:pPr>
      <w:r w:rsidRPr="000C5970">
        <w:rPr>
          <w:sz w:val="20"/>
          <w:szCs w:val="20"/>
          <w:shd w:val="clear" w:color="auto" w:fill="FFFFFF"/>
        </w:rPr>
        <w:t xml:space="preserve">У кінці XVIII ст. «американку» помітили у Німеччині. Там вона подекуди траплялась на околицях великих міст. Колонії галінсоги дрібноквіткової швидко збільшувалися, й до 1807 р. увесь північний схід країни був окупований «загарбницею». Далі галінсога продовжувала свій шлях у двох напрямах. Один з них вів у Польщу і Росію, другий </w:t>
      </w:r>
      <w:r w:rsidRPr="000C5970">
        <w:rPr>
          <w:sz w:val="20"/>
          <w:szCs w:val="20"/>
        </w:rPr>
        <w:t>–</w:t>
      </w:r>
      <w:r w:rsidRPr="000C5970">
        <w:rPr>
          <w:sz w:val="20"/>
          <w:szCs w:val="20"/>
          <w:shd w:val="clear" w:color="auto" w:fill="FFFFFF"/>
        </w:rPr>
        <w:t xml:space="preserve"> через Австрію і Швейцарію до північної Італії. Поява її у Відні зафіксована у 1850 р. Пристосувавшись до умов Середньої Європи, галінсога дрібноквіткова почала освоювати північно-західні райони Європи. У Голландії вона з’явилася у 1862 p., у Бельгії </w:t>
      </w:r>
      <w:r w:rsidRPr="000C5970">
        <w:rPr>
          <w:sz w:val="20"/>
          <w:szCs w:val="20"/>
        </w:rPr>
        <w:t>–</w:t>
      </w:r>
      <w:r w:rsidRPr="000C5970">
        <w:rPr>
          <w:sz w:val="20"/>
          <w:szCs w:val="20"/>
          <w:shd w:val="clear" w:color="auto" w:fill="FFFFFF"/>
        </w:rPr>
        <w:t xml:space="preserve"> у 1887, в Англії </w:t>
      </w:r>
      <w:r w:rsidRPr="000C5970">
        <w:rPr>
          <w:sz w:val="20"/>
          <w:szCs w:val="20"/>
        </w:rPr>
        <w:t>–</w:t>
      </w:r>
      <w:r w:rsidRPr="000C5970">
        <w:rPr>
          <w:sz w:val="20"/>
          <w:szCs w:val="20"/>
          <w:shd w:val="clear" w:color="auto" w:fill="FFFFFF"/>
        </w:rPr>
        <w:t xml:space="preserve"> у 1807, у Данії і Норвегії </w:t>
      </w:r>
      <w:r w:rsidRPr="000C5970">
        <w:rPr>
          <w:sz w:val="20"/>
          <w:szCs w:val="20"/>
        </w:rPr>
        <w:t>–</w:t>
      </w:r>
      <w:r w:rsidRPr="000C5970">
        <w:rPr>
          <w:sz w:val="20"/>
          <w:szCs w:val="20"/>
          <w:shd w:val="clear" w:color="auto" w:fill="FFFFFF"/>
        </w:rPr>
        <w:t xml:space="preserve"> у 1906 р. Одночасно освоювалися території також у південному напрямі. У 1910 р. перші осередки цієї рослини виникають у північних і північно-східних районах Франції. На початку XX ст. цей вид уже розселився Європою. </w:t>
      </w:r>
    </w:p>
    <w:p w:rsidR="00B905B2" w:rsidRPr="000C5970" w:rsidRDefault="00B905B2" w:rsidP="00B905B2">
      <w:pPr>
        <w:ind w:firstLine="284"/>
        <w:jc w:val="both"/>
        <w:rPr>
          <w:sz w:val="20"/>
          <w:szCs w:val="20"/>
          <w:shd w:val="clear" w:color="auto" w:fill="FFFFFF"/>
        </w:rPr>
      </w:pPr>
      <w:r w:rsidRPr="000C5970">
        <w:rPr>
          <w:sz w:val="20"/>
          <w:szCs w:val="20"/>
          <w:shd w:val="clear" w:color="auto" w:fill="FFFFFF"/>
        </w:rPr>
        <w:t>На Україні галінсога дрібноквіткова швидко розповсюджувалася по парках і маєтках. У 1879 р. її виявили у м. Коломиї і у м. Кременці. Наступного року вона вже з’явилася у м. Заболотові, у 1890 р. перші представники цього виду зазеленіли на околицях м. Ровно. У 1894 р. галінсога, подорожуючи у східному напрямі, опинилася у м. Харкові. З білоцерківського осередка галінсога дрібноквіткова вирушила у північному напрямі і у 1905 р. вже зустрічалася в багатьох садах м. Києва, у 1906 р.</w:t>
      </w:r>
      <w:r w:rsidRPr="000C5970">
        <w:rPr>
          <w:sz w:val="20"/>
          <w:szCs w:val="20"/>
        </w:rPr>
        <w:t>–</w:t>
      </w:r>
      <w:r w:rsidRPr="000C5970">
        <w:rPr>
          <w:sz w:val="20"/>
          <w:szCs w:val="20"/>
          <w:shd w:val="clear" w:color="auto" w:fill="FFFFFF"/>
        </w:rPr>
        <w:t xml:space="preserve"> також на околицях міста. Звідси вона поширилась до Васильківського району. Харківський осередок у 1919 р. досяг станції Богодухів Харківської області. Таке хаотичне поширення пояснюється тим, що спочатку переважав антропохорний спосіб занесення рослини: куди перевозили засмічене насіння чи вантажі, там і виникав черговий осередок бур’яну. Потім, завдяки природному способу розповсюдження, кількість нових місцезнаходжень галінсоги дрібноквіткової почала зростати. </w:t>
      </w:r>
      <w:r w:rsidRPr="000C5970">
        <w:rPr>
          <w:sz w:val="20"/>
          <w:szCs w:val="20"/>
        </w:rPr>
        <w:t xml:space="preserve"> </w:t>
      </w:r>
      <w:r w:rsidRPr="000C5970">
        <w:rPr>
          <w:sz w:val="20"/>
          <w:szCs w:val="20"/>
          <w:shd w:val="clear" w:color="auto" w:fill="FFFFFF"/>
        </w:rPr>
        <w:t xml:space="preserve">У 30-х роках галінсога дрібноквіткова була досить поширеним бур’яном Київської, Харківської і Хмельницької областей. Окремі ділянки були засмічені у Полтавській, Черкаській, Житомирській, Тернопільській, Ровенській, Кіровоградській та Вінницькій областях, а також у північних районах Одеської області. У народі цю «загарбницю», якої важко позбутися, влучно охрестили «незбутницею». Вона й справді завдавала величезної шкоди в лісових і лісостепових районах, де для неї були найсприятливіші умови. Її розповсюдження обмежує нестача вологи, тому в степовій зоні її значно менше. Особливо галінсоги дрібноквіткової багато в Лісостепу і Закарпатті, де її вважають одним з найбільш злісних городніх бур’янів. Тепер галінсога дрібноквіткова засмічує переважно присадибні ділянки, городи, поля просапних культур, а також парки, газони, квітники тощо. Росте і на узбіччях шляхів, але віддає перевагу тінистим місцям з пухкими, родючими зволоженими ґрунтами. Інколи засмічує пасовища. </w:t>
      </w:r>
    </w:p>
    <w:p w:rsidR="00B905B2" w:rsidRPr="000C5970" w:rsidRDefault="00B905B2" w:rsidP="003B7A76">
      <w:pPr>
        <w:ind w:firstLine="284"/>
        <w:jc w:val="both"/>
        <w:rPr>
          <w:sz w:val="20"/>
          <w:szCs w:val="20"/>
        </w:rPr>
      </w:pPr>
    </w:p>
    <w:p w:rsidR="00A66729" w:rsidRPr="008B7701" w:rsidRDefault="00A66729" w:rsidP="003B7A76">
      <w:pPr>
        <w:ind w:firstLine="284"/>
        <w:jc w:val="both"/>
        <w:rPr>
          <w:color w:val="514E4E"/>
          <w:sz w:val="20"/>
          <w:szCs w:val="20"/>
          <w:lang w:eastAsia="ru-RU"/>
        </w:rPr>
      </w:pPr>
    </w:p>
    <w:p w:rsidR="003B7A76" w:rsidRPr="00FA211B" w:rsidRDefault="003B7A76" w:rsidP="003B7A76">
      <w:pPr>
        <w:ind w:firstLine="284"/>
        <w:jc w:val="center"/>
        <w:rPr>
          <w:b/>
          <w:iCs/>
          <w:color w:val="222222"/>
          <w:sz w:val="20"/>
          <w:szCs w:val="20"/>
          <w:shd w:val="clear" w:color="auto" w:fill="FFFFFF"/>
        </w:rPr>
      </w:pPr>
      <w:r w:rsidRPr="00FA211B">
        <w:rPr>
          <w:b/>
          <w:i/>
          <w:iCs/>
          <w:color w:val="222222"/>
          <w:sz w:val="20"/>
          <w:szCs w:val="20"/>
          <w:shd w:val="clear" w:color="auto" w:fill="FFFFFF"/>
        </w:rPr>
        <w:t xml:space="preserve">QUERCUS RUBRA </w:t>
      </w:r>
      <w:r w:rsidRPr="00FA211B">
        <w:rPr>
          <w:b/>
          <w:iCs/>
          <w:color w:val="222222"/>
          <w:sz w:val="20"/>
          <w:szCs w:val="20"/>
          <w:shd w:val="clear" w:color="auto" w:fill="FFFFFF"/>
        </w:rPr>
        <w:t>ЯК ІНВАЗИВНИЙ ВИД ЦЕНТРАЛЬНОГО ЛІСОСТЕПУ УКРАЇНИ</w:t>
      </w:r>
    </w:p>
    <w:p w:rsidR="003B7A76" w:rsidRDefault="003B7A76" w:rsidP="003B7A76">
      <w:pPr>
        <w:ind w:firstLine="284"/>
        <w:jc w:val="center"/>
        <w:rPr>
          <w:b/>
          <w:i/>
          <w:sz w:val="20"/>
          <w:szCs w:val="20"/>
        </w:rPr>
      </w:pPr>
      <w:r w:rsidRPr="003B7A76">
        <w:rPr>
          <w:b/>
          <w:i/>
          <w:iCs/>
          <w:color w:val="222222"/>
          <w:sz w:val="20"/>
          <w:szCs w:val="20"/>
          <w:shd w:val="clear" w:color="auto" w:fill="FFFFFF"/>
        </w:rPr>
        <w:t>Швець Я.А.,</w:t>
      </w:r>
      <w:r>
        <w:rPr>
          <w:b/>
          <w:i/>
          <w:iCs/>
          <w:color w:val="222222"/>
          <w:sz w:val="20"/>
          <w:szCs w:val="20"/>
          <w:shd w:val="clear" w:color="auto" w:fill="FFFFFF"/>
        </w:rPr>
        <w:t>*</w:t>
      </w:r>
      <w:r w:rsidRPr="003B7A76">
        <w:rPr>
          <w:rStyle w:val="a5"/>
          <w:b/>
          <w:i/>
          <w:iCs/>
          <w:color w:val="FFFFFF" w:themeColor="background1"/>
          <w:sz w:val="20"/>
          <w:szCs w:val="20"/>
          <w:shd w:val="clear" w:color="auto" w:fill="FFFFFF"/>
        </w:rPr>
        <w:footnoteReference w:id="34"/>
      </w:r>
      <w:r w:rsidRPr="003B7A76">
        <w:rPr>
          <w:b/>
          <w:i/>
          <w:sz w:val="20"/>
          <w:szCs w:val="20"/>
        </w:rPr>
        <w:t>Пушкарьова-Безділь Т.М.</w:t>
      </w:r>
      <w:r>
        <w:rPr>
          <w:b/>
          <w:i/>
          <w:sz w:val="20"/>
          <w:szCs w:val="20"/>
        </w:rPr>
        <w:t>**</w:t>
      </w:r>
    </w:p>
    <w:p w:rsidR="003B7A76" w:rsidRPr="003B7A76" w:rsidRDefault="003B7A76" w:rsidP="003B7A76">
      <w:pPr>
        <w:ind w:firstLine="284"/>
        <w:jc w:val="center"/>
        <w:rPr>
          <w:b/>
          <w:bCs/>
          <w:i/>
          <w:color w:val="222222"/>
          <w:sz w:val="8"/>
          <w:szCs w:val="8"/>
          <w:shd w:val="clear" w:color="auto" w:fill="FFFFFF"/>
        </w:rPr>
      </w:pPr>
    </w:p>
    <w:p w:rsidR="003B7A76" w:rsidRPr="00FA211B" w:rsidRDefault="003B7A76" w:rsidP="003B7A76">
      <w:pPr>
        <w:ind w:firstLine="284"/>
        <w:jc w:val="both"/>
        <w:rPr>
          <w:sz w:val="20"/>
          <w:szCs w:val="20"/>
        </w:rPr>
      </w:pPr>
      <w:r w:rsidRPr="00FA211B">
        <w:rPr>
          <w:i/>
          <w:iCs/>
          <w:sz w:val="20"/>
          <w:szCs w:val="20"/>
          <w:shd w:val="clear" w:color="auto" w:fill="FFFFFF"/>
        </w:rPr>
        <w:t xml:space="preserve">Quercus rubra </w:t>
      </w:r>
      <w:r w:rsidRPr="00FA211B">
        <w:rPr>
          <w:iCs/>
          <w:sz w:val="20"/>
          <w:szCs w:val="20"/>
          <w:shd w:val="clear" w:color="auto" w:fill="FFFFFF"/>
        </w:rPr>
        <w:t>або дуб червоний</w:t>
      </w:r>
      <w:r w:rsidRPr="00FA211B">
        <w:rPr>
          <w:sz w:val="20"/>
          <w:szCs w:val="20"/>
          <w:shd w:val="clear" w:color="auto" w:fill="FFFFFF"/>
        </w:rPr>
        <w:t xml:space="preserve"> </w:t>
      </w:r>
      <w:r w:rsidRPr="00FA211B">
        <w:rPr>
          <w:sz w:val="20"/>
          <w:szCs w:val="20"/>
          <w:shd w:val="clear" w:color="auto" w:fill="FFFFFF"/>
          <w:lang w:eastAsia="ru-RU"/>
        </w:rPr>
        <w:t>–</w:t>
      </w:r>
      <w:r w:rsidRPr="00FA211B">
        <w:rPr>
          <w:sz w:val="20"/>
          <w:szCs w:val="20"/>
          <w:shd w:val="clear" w:color="auto" w:fill="FFFFFF"/>
        </w:rPr>
        <w:t xml:space="preserve"> </w:t>
      </w:r>
      <w:hyperlink r:id="rId52" w:tooltip="Дерево" w:history="1">
        <w:r w:rsidRPr="00FA211B">
          <w:rPr>
            <w:rStyle w:val="a9"/>
            <w:sz w:val="20"/>
            <w:szCs w:val="20"/>
            <w:shd w:val="clear" w:color="auto" w:fill="FFFFFF"/>
          </w:rPr>
          <w:t>дерево</w:t>
        </w:r>
      </w:hyperlink>
      <w:r w:rsidRPr="00FA211B">
        <w:rPr>
          <w:sz w:val="20"/>
          <w:szCs w:val="20"/>
          <w:shd w:val="clear" w:color="auto" w:fill="FFFFFF"/>
        </w:rPr>
        <w:t xml:space="preserve"> родини </w:t>
      </w:r>
      <w:hyperlink r:id="rId53" w:tooltip="Букові" w:history="1">
        <w:r w:rsidRPr="00FA211B">
          <w:rPr>
            <w:rStyle w:val="a9"/>
            <w:sz w:val="20"/>
            <w:szCs w:val="20"/>
            <w:shd w:val="clear" w:color="auto" w:fill="FFFFFF"/>
          </w:rPr>
          <w:t>букових</w:t>
        </w:r>
      </w:hyperlink>
      <w:r w:rsidRPr="00FA211B">
        <w:rPr>
          <w:sz w:val="20"/>
          <w:szCs w:val="20"/>
          <w:shd w:val="clear" w:color="auto" w:fill="FFFFFF"/>
        </w:rPr>
        <w:t xml:space="preserve"> (до 30-35 м заввишки) з густою, широкою яйцеподібно </w:t>
      </w:r>
      <w:hyperlink r:id="rId54" w:tooltip="Крона дерева" w:history="1">
        <w:r w:rsidRPr="00FA211B">
          <w:rPr>
            <w:rStyle w:val="a9"/>
            <w:sz w:val="20"/>
            <w:szCs w:val="20"/>
            <w:shd w:val="clear" w:color="auto" w:fill="FFFFFF"/>
          </w:rPr>
          <w:t>кроною</w:t>
        </w:r>
      </w:hyperlink>
      <w:r w:rsidRPr="00FA211B">
        <w:rPr>
          <w:sz w:val="20"/>
          <w:szCs w:val="20"/>
          <w:shd w:val="clear" w:color="auto" w:fill="FFFFFF"/>
        </w:rPr>
        <w:t xml:space="preserve">, міцними гілками і товстим прямим </w:t>
      </w:r>
      <w:hyperlink r:id="rId55" w:tooltip="Стовбур (ботаніка)" w:history="1">
        <w:r w:rsidRPr="00FA211B">
          <w:rPr>
            <w:rStyle w:val="a9"/>
            <w:sz w:val="20"/>
            <w:szCs w:val="20"/>
            <w:shd w:val="clear" w:color="auto" w:fill="FFFFFF"/>
          </w:rPr>
          <w:t>стовбуром</w:t>
        </w:r>
      </w:hyperlink>
      <w:r w:rsidRPr="00FA211B">
        <w:rPr>
          <w:sz w:val="20"/>
          <w:szCs w:val="20"/>
        </w:rPr>
        <w:t>.</w:t>
      </w:r>
    </w:p>
    <w:p w:rsidR="003B7A76" w:rsidRPr="00FA211B" w:rsidRDefault="003B7A76" w:rsidP="003B7A76">
      <w:pPr>
        <w:shd w:val="clear" w:color="auto" w:fill="FFFFFF"/>
        <w:ind w:firstLine="284"/>
        <w:jc w:val="both"/>
        <w:textAlignment w:val="baseline"/>
        <w:rPr>
          <w:sz w:val="20"/>
          <w:szCs w:val="20"/>
        </w:rPr>
      </w:pPr>
      <w:r w:rsidRPr="00FA211B">
        <w:rPr>
          <w:sz w:val="20"/>
          <w:szCs w:val="20"/>
          <w:lang w:val="ru-RU" w:eastAsia="ru-RU"/>
        </w:rPr>
        <w:t xml:space="preserve">Батьківщиною дуба червоного є Північна Америка. Виростає у висоту до 25 метрів, а тривалість життя сягає близько 2000 років. Це листопадне дерево з щільною кроною і тонким, покритим гладкою сіруватою корою, </w:t>
      </w:r>
      <w:r w:rsidRPr="00FA211B">
        <w:rPr>
          <w:sz w:val="20"/>
          <w:szCs w:val="20"/>
          <w:shd w:val="clear" w:color="auto" w:fill="FFFFFF"/>
          <w:lang w:val="ru-RU" w:eastAsia="ru-RU"/>
        </w:rPr>
        <w:t>стовбуром. Крона усипана тонкими, блискучими, довжиною до 2,5 см, листям. Починає цвісти з початком розпускання листя з 15-20 річного віку. Плоди дуба червоного – це червоно-коричневі жолуді довжиною до 2-х сантиметрів. Він може рости на будь-якому грунті, крім вапняних і перезволожених.</w:t>
      </w:r>
    </w:p>
    <w:p w:rsidR="003B7A76" w:rsidRPr="00FA211B" w:rsidRDefault="003B7A76" w:rsidP="003B7A76">
      <w:pPr>
        <w:pStyle w:val="aa"/>
        <w:shd w:val="clear" w:color="auto" w:fill="FFFFFF"/>
        <w:spacing w:before="0" w:beforeAutospacing="0" w:after="0" w:afterAutospacing="0"/>
        <w:ind w:firstLine="284"/>
        <w:jc w:val="both"/>
        <w:rPr>
          <w:sz w:val="20"/>
          <w:szCs w:val="20"/>
          <w:lang w:val="uk-UA"/>
        </w:rPr>
      </w:pPr>
      <w:r w:rsidRPr="00FA211B">
        <w:rPr>
          <w:sz w:val="20"/>
          <w:szCs w:val="20"/>
        </w:rPr>
        <w:t>Росте в</w:t>
      </w:r>
      <w:r w:rsidRPr="00FA211B">
        <w:rPr>
          <w:sz w:val="20"/>
          <w:szCs w:val="20"/>
          <w:lang w:val="uk-UA"/>
        </w:rPr>
        <w:t xml:space="preserve"> </w:t>
      </w:r>
      <w:hyperlink r:id="rId56" w:tooltip="Ліс" w:history="1">
        <w:r w:rsidRPr="00FA211B">
          <w:rPr>
            <w:rStyle w:val="a9"/>
            <w:sz w:val="20"/>
            <w:szCs w:val="20"/>
          </w:rPr>
          <w:t>лісах</w:t>
        </w:r>
      </w:hyperlink>
      <w:r w:rsidRPr="00FA211B">
        <w:rPr>
          <w:sz w:val="20"/>
          <w:szCs w:val="20"/>
        </w:rPr>
        <w:t xml:space="preserve">, на берегах річок, де немає застою води </w:t>
      </w:r>
      <w:r w:rsidRPr="00FA211B">
        <w:rPr>
          <w:sz w:val="20"/>
          <w:szCs w:val="20"/>
          <w:lang w:val="uk-UA"/>
        </w:rPr>
        <w:t xml:space="preserve">у </w:t>
      </w:r>
      <w:hyperlink r:id="rId57" w:tooltip="Ґрунт" w:history="1">
        <w:r w:rsidRPr="00FA211B">
          <w:rPr>
            <w:rStyle w:val="a9"/>
            <w:sz w:val="20"/>
            <w:szCs w:val="20"/>
          </w:rPr>
          <w:t>ґрунті</w:t>
        </w:r>
      </w:hyperlink>
      <w:r w:rsidRPr="00FA211B">
        <w:rPr>
          <w:sz w:val="20"/>
          <w:szCs w:val="20"/>
          <w:lang w:val="uk-UA"/>
        </w:rPr>
        <w:t xml:space="preserve">. </w:t>
      </w:r>
      <w:r w:rsidRPr="00FA211B">
        <w:rPr>
          <w:sz w:val="20"/>
          <w:szCs w:val="20"/>
        </w:rPr>
        <w:t>Звичайне дерево широколистяних та</w:t>
      </w:r>
      <w:r w:rsidRPr="00FA211B">
        <w:rPr>
          <w:sz w:val="20"/>
          <w:szCs w:val="20"/>
          <w:lang w:val="uk-UA"/>
        </w:rPr>
        <w:t xml:space="preserve"> </w:t>
      </w:r>
      <w:hyperlink r:id="rId58" w:tooltip="Мішаний ліс" w:history="1">
        <w:r w:rsidRPr="00FA211B">
          <w:rPr>
            <w:rStyle w:val="a9"/>
            <w:sz w:val="20"/>
            <w:szCs w:val="20"/>
          </w:rPr>
          <w:t>змішаних</w:t>
        </w:r>
      </w:hyperlink>
      <w:r w:rsidRPr="00FA211B">
        <w:rPr>
          <w:sz w:val="20"/>
          <w:szCs w:val="20"/>
          <w:lang w:val="uk-UA"/>
        </w:rPr>
        <w:t xml:space="preserve"> </w:t>
      </w:r>
      <w:r w:rsidRPr="00FA211B">
        <w:rPr>
          <w:sz w:val="20"/>
          <w:szCs w:val="20"/>
        </w:rPr>
        <w:t>лісів. Надає перевагу захищеним</w:t>
      </w:r>
      <w:r w:rsidRPr="00FA211B">
        <w:rPr>
          <w:sz w:val="20"/>
          <w:szCs w:val="20"/>
          <w:lang w:val="uk-UA"/>
        </w:rPr>
        <w:t xml:space="preserve"> </w:t>
      </w:r>
      <w:hyperlink r:id="rId59" w:tooltip="Долина" w:history="1">
        <w:r w:rsidRPr="00FA211B">
          <w:rPr>
            <w:rStyle w:val="a9"/>
            <w:sz w:val="20"/>
            <w:szCs w:val="20"/>
          </w:rPr>
          <w:t>долинам</w:t>
        </w:r>
      </w:hyperlink>
      <w:r w:rsidRPr="00FA211B">
        <w:rPr>
          <w:sz w:val="20"/>
          <w:szCs w:val="20"/>
          <w:lang w:val="uk-UA"/>
        </w:rPr>
        <w:t xml:space="preserve"> </w:t>
      </w:r>
      <w:r w:rsidRPr="00FA211B">
        <w:rPr>
          <w:sz w:val="20"/>
          <w:szCs w:val="20"/>
        </w:rPr>
        <w:t>та невисоким пагорбам.</w:t>
      </w:r>
    </w:p>
    <w:p w:rsidR="003B7A76" w:rsidRPr="00FA211B" w:rsidRDefault="003B7A76" w:rsidP="003B7A76">
      <w:pPr>
        <w:pStyle w:val="aa"/>
        <w:shd w:val="clear" w:color="auto" w:fill="FFFFFF"/>
        <w:spacing w:before="0" w:beforeAutospacing="0" w:after="0" w:afterAutospacing="0"/>
        <w:ind w:firstLine="284"/>
        <w:jc w:val="both"/>
        <w:rPr>
          <w:sz w:val="20"/>
          <w:szCs w:val="20"/>
        </w:rPr>
      </w:pPr>
      <w:r w:rsidRPr="00FA211B">
        <w:rPr>
          <w:sz w:val="20"/>
          <w:szCs w:val="20"/>
        </w:rPr>
        <w:t>Морозостійкий, світлолюбний, легко переносить бокове затінення, але потребує повного освітлення верхівки крони. Стійкий до шкідників та хвороб, у тому числі й до</w:t>
      </w:r>
      <w:r w:rsidRPr="00FA211B">
        <w:rPr>
          <w:sz w:val="20"/>
          <w:szCs w:val="20"/>
          <w:lang w:val="uk-UA"/>
        </w:rPr>
        <w:t xml:space="preserve"> </w:t>
      </w:r>
      <w:hyperlink r:id="rId60" w:tooltip="Борошниста роса" w:history="1">
        <w:r w:rsidRPr="00FA211B">
          <w:rPr>
            <w:rStyle w:val="a9"/>
            <w:sz w:val="20"/>
            <w:szCs w:val="20"/>
          </w:rPr>
          <w:t>борошнистої роси</w:t>
        </w:r>
      </w:hyperlink>
      <w:r w:rsidRPr="00FA211B">
        <w:rPr>
          <w:sz w:val="20"/>
          <w:szCs w:val="20"/>
        </w:rPr>
        <w:t>. Має великі</w:t>
      </w:r>
      <w:r w:rsidRPr="00FA211B">
        <w:rPr>
          <w:sz w:val="20"/>
          <w:szCs w:val="20"/>
          <w:lang w:val="uk-UA"/>
        </w:rPr>
        <w:t xml:space="preserve"> </w:t>
      </w:r>
      <w:hyperlink r:id="rId61" w:tooltip="Фітонциди" w:history="1">
        <w:r w:rsidRPr="00FA211B">
          <w:rPr>
            <w:rStyle w:val="a9"/>
            <w:sz w:val="20"/>
            <w:szCs w:val="20"/>
          </w:rPr>
          <w:t>фітонцидні</w:t>
        </w:r>
      </w:hyperlink>
      <w:r w:rsidRPr="00FA211B">
        <w:rPr>
          <w:sz w:val="20"/>
          <w:szCs w:val="20"/>
          <w:lang w:val="uk-UA"/>
        </w:rPr>
        <w:t xml:space="preserve"> </w:t>
      </w:r>
      <w:r w:rsidRPr="00FA211B">
        <w:rPr>
          <w:sz w:val="20"/>
          <w:szCs w:val="20"/>
        </w:rPr>
        <w:t>властивості.</w:t>
      </w:r>
    </w:p>
    <w:p w:rsidR="003B7A76" w:rsidRPr="00FA211B" w:rsidRDefault="003B7A76" w:rsidP="003B7A76">
      <w:pPr>
        <w:pStyle w:val="aa"/>
        <w:shd w:val="clear" w:color="auto" w:fill="FFFFFF"/>
        <w:spacing w:before="0" w:beforeAutospacing="0" w:after="0" w:afterAutospacing="0"/>
        <w:ind w:firstLine="284"/>
        <w:jc w:val="both"/>
        <w:rPr>
          <w:sz w:val="20"/>
          <w:szCs w:val="20"/>
        </w:rPr>
      </w:pPr>
      <w:r w:rsidRPr="00FA211B">
        <w:rPr>
          <w:sz w:val="20"/>
          <w:szCs w:val="20"/>
        </w:rPr>
        <w:t xml:space="preserve">До Європи був завезений </w:t>
      </w:r>
      <w:r w:rsidRPr="00FA211B">
        <w:rPr>
          <w:sz w:val="20"/>
          <w:szCs w:val="20"/>
          <w:lang w:val="uk-UA"/>
        </w:rPr>
        <w:t xml:space="preserve">у </w:t>
      </w:r>
      <w:hyperlink r:id="rId62" w:tooltip="17 століття" w:history="1">
        <w:r w:rsidRPr="00FA211B">
          <w:rPr>
            <w:rStyle w:val="a9"/>
            <w:sz w:val="20"/>
            <w:szCs w:val="20"/>
          </w:rPr>
          <w:t>XVII столітті</w:t>
        </w:r>
      </w:hyperlink>
      <w:r w:rsidRPr="00FA211B">
        <w:rPr>
          <w:sz w:val="20"/>
          <w:szCs w:val="20"/>
        </w:rPr>
        <w:t>. Кора дуба містить багато</w:t>
      </w:r>
      <w:r w:rsidRPr="00FA211B">
        <w:rPr>
          <w:sz w:val="20"/>
          <w:szCs w:val="20"/>
          <w:lang w:val="uk-UA"/>
        </w:rPr>
        <w:t xml:space="preserve"> </w:t>
      </w:r>
      <w:hyperlink r:id="rId63" w:tooltip="Танін" w:history="1">
        <w:r w:rsidRPr="00FA211B">
          <w:rPr>
            <w:rStyle w:val="a9"/>
            <w:sz w:val="20"/>
            <w:szCs w:val="20"/>
          </w:rPr>
          <w:t>таніну</w:t>
        </w:r>
      </w:hyperlink>
      <w:r w:rsidRPr="00FA211B">
        <w:rPr>
          <w:sz w:val="20"/>
          <w:szCs w:val="20"/>
        </w:rPr>
        <w:t xml:space="preserve">. Завдяки великій декоративності, стійкості до агресивного навколишнього середовища, заслуговує найширшого використання в зеленому будівництві, для створення </w:t>
      </w:r>
      <w:r w:rsidRPr="00FA211B">
        <w:rPr>
          <w:sz w:val="20"/>
          <w:szCs w:val="20"/>
          <w:lang w:val="uk-UA"/>
        </w:rPr>
        <w:t>солітерни</w:t>
      </w:r>
      <w:r w:rsidRPr="00FA211B">
        <w:rPr>
          <w:sz w:val="20"/>
          <w:szCs w:val="20"/>
        </w:rPr>
        <w:t xml:space="preserve">х та групових насаджень, алей, масивів, </w:t>
      </w:r>
      <w:r w:rsidRPr="00FA211B">
        <w:rPr>
          <w:sz w:val="20"/>
          <w:szCs w:val="20"/>
          <w:lang w:val="uk-UA"/>
        </w:rPr>
        <w:t>насадже</w:t>
      </w:r>
      <w:r w:rsidRPr="00FA211B">
        <w:rPr>
          <w:sz w:val="20"/>
          <w:szCs w:val="20"/>
        </w:rPr>
        <w:t>н</w:t>
      </w:r>
      <w:r w:rsidRPr="00FA211B">
        <w:rPr>
          <w:sz w:val="20"/>
          <w:szCs w:val="20"/>
          <w:lang w:val="uk-UA"/>
        </w:rPr>
        <w:t>ь</w:t>
      </w:r>
      <w:r w:rsidRPr="00FA211B">
        <w:rPr>
          <w:sz w:val="20"/>
          <w:szCs w:val="20"/>
        </w:rPr>
        <w:t xml:space="preserve"> доріг та вулиць.</w:t>
      </w:r>
    </w:p>
    <w:p w:rsidR="003B7A76" w:rsidRPr="00FA211B" w:rsidRDefault="003B7A76" w:rsidP="003B7A76">
      <w:pPr>
        <w:pStyle w:val="aa"/>
        <w:shd w:val="clear" w:color="auto" w:fill="FFFFFF"/>
        <w:spacing w:before="0" w:beforeAutospacing="0" w:after="0" w:afterAutospacing="0"/>
        <w:ind w:firstLine="284"/>
        <w:jc w:val="both"/>
        <w:rPr>
          <w:sz w:val="20"/>
          <w:szCs w:val="20"/>
        </w:rPr>
      </w:pPr>
      <w:r w:rsidRPr="00FA211B">
        <w:rPr>
          <w:sz w:val="20"/>
          <w:szCs w:val="20"/>
        </w:rPr>
        <w:t>За своїми декоративними та</w:t>
      </w:r>
      <w:r w:rsidRPr="00FA211B">
        <w:rPr>
          <w:sz w:val="20"/>
          <w:szCs w:val="20"/>
          <w:lang w:val="uk-UA"/>
        </w:rPr>
        <w:t xml:space="preserve"> </w:t>
      </w:r>
      <w:hyperlink r:id="rId64" w:tooltip="Механічні властивості матеріалу" w:history="1">
        <w:r w:rsidRPr="00FA211B">
          <w:rPr>
            <w:rStyle w:val="a9"/>
            <w:sz w:val="20"/>
            <w:szCs w:val="20"/>
          </w:rPr>
          <w:t>механічними властивостями</w:t>
        </w:r>
      </w:hyperlink>
      <w:r w:rsidRPr="00FA211B">
        <w:rPr>
          <w:sz w:val="20"/>
          <w:szCs w:val="20"/>
          <w:lang w:val="uk-UA"/>
        </w:rPr>
        <w:t xml:space="preserve"> </w:t>
      </w:r>
      <w:hyperlink r:id="rId65" w:tooltip="Деревина" w:history="1">
        <w:r w:rsidRPr="00FA211B">
          <w:rPr>
            <w:rStyle w:val="a9"/>
            <w:sz w:val="20"/>
            <w:szCs w:val="20"/>
          </w:rPr>
          <w:t>деревина</w:t>
        </w:r>
      </w:hyperlink>
      <w:r w:rsidRPr="00FA211B">
        <w:rPr>
          <w:sz w:val="20"/>
          <w:szCs w:val="20"/>
          <w:lang w:val="uk-UA"/>
        </w:rPr>
        <w:t xml:space="preserve"> </w:t>
      </w:r>
      <w:r w:rsidRPr="00FA211B">
        <w:rPr>
          <w:sz w:val="20"/>
          <w:szCs w:val="20"/>
        </w:rPr>
        <w:t>дуба червоного поціновується в</w:t>
      </w:r>
      <w:r w:rsidRPr="00FA211B">
        <w:rPr>
          <w:sz w:val="20"/>
          <w:szCs w:val="20"/>
          <w:lang w:val="uk-UA"/>
        </w:rPr>
        <w:t xml:space="preserve"> </w:t>
      </w:r>
      <w:hyperlink r:id="rId66" w:tooltip="Деревообробна промисловість" w:history="1">
        <w:r w:rsidRPr="00FA211B">
          <w:rPr>
            <w:rStyle w:val="a9"/>
            <w:sz w:val="20"/>
            <w:szCs w:val="20"/>
          </w:rPr>
          <w:t>деревообробній промисловості</w:t>
        </w:r>
      </w:hyperlink>
      <w:r w:rsidRPr="00FA211B">
        <w:rPr>
          <w:sz w:val="20"/>
          <w:szCs w:val="20"/>
        </w:rPr>
        <w:t>. За механічними властивостями значно поступається деревині</w:t>
      </w:r>
      <w:r w:rsidRPr="00FA211B">
        <w:rPr>
          <w:sz w:val="20"/>
          <w:szCs w:val="20"/>
          <w:lang w:val="uk-UA"/>
        </w:rPr>
        <w:t xml:space="preserve"> </w:t>
      </w:r>
      <w:hyperlink r:id="rId67" w:tooltip="Дуб звичайний" w:history="1">
        <w:r w:rsidRPr="00FA211B">
          <w:rPr>
            <w:rStyle w:val="a9"/>
            <w:sz w:val="20"/>
            <w:szCs w:val="20"/>
          </w:rPr>
          <w:t>дуба звичайного</w:t>
        </w:r>
      </w:hyperlink>
      <w:r w:rsidRPr="00FA211B">
        <w:rPr>
          <w:sz w:val="20"/>
          <w:szCs w:val="20"/>
        </w:rPr>
        <w:t xml:space="preserve">, у своєму складі має менше танінів, тому поступається стійкістю вітчизняному виду </w:t>
      </w:r>
      <w:r w:rsidRPr="00FA211B">
        <w:rPr>
          <w:sz w:val="20"/>
          <w:szCs w:val="20"/>
          <w:lang w:val="uk-UA"/>
        </w:rPr>
        <w:t>у</w:t>
      </w:r>
      <w:r w:rsidRPr="00FA211B">
        <w:rPr>
          <w:sz w:val="20"/>
          <w:szCs w:val="20"/>
        </w:rPr>
        <w:t xml:space="preserve"> сирих умовах використання.</w:t>
      </w:r>
    </w:p>
    <w:p w:rsidR="003B7A76" w:rsidRPr="00FA211B" w:rsidRDefault="003B7A76" w:rsidP="003B7A76">
      <w:pPr>
        <w:pStyle w:val="aa"/>
        <w:shd w:val="clear" w:color="auto" w:fill="FFFFFF"/>
        <w:spacing w:before="0" w:beforeAutospacing="0" w:after="0" w:afterAutospacing="0"/>
        <w:ind w:firstLine="284"/>
        <w:jc w:val="both"/>
        <w:rPr>
          <w:sz w:val="20"/>
          <w:szCs w:val="20"/>
          <w:shd w:val="clear" w:color="auto" w:fill="FFFFFF"/>
          <w:lang w:val="uk-UA"/>
        </w:rPr>
      </w:pPr>
      <w:r w:rsidRPr="00FA211B">
        <w:rPr>
          <w:sz w:val="20"/>
          <w:szCs w:val="20"/>
          <w:shd w:val="clear" w:color="auto" w:fill="FFFFFF"/>
          <w:lang w:val="uk-UA"/>
        </w:rPr>
        <w:t xml:space="preserve">Деревина дуба міцна і довговічна зі світло-коричневим або жовтувато-коричневим відтінком, яка з часом темніє. Він зіграв основну роль у деревообробній індустрії. На початку індустріальної революції з нього виготовляли колеса, плуги, бочки, ткацькі верстати, залізобетонні шпали і, звичайно ж, меблі та інші начиння повсякденного попиту. </w:t>
      </w:r>
      <w:r w:rsidRPr="00FA211B">
        <w:rPr>
          <w:sz w:val="20"/>
          <w:szCs w:val="20"/>
          <w:shd w:val="clear" w:color="auto" w:fill="FFFFFF"/>
        </w:rPr>
        <w:t>Його деревина важка і тверда з хорошими показниками на вигин і опір. При застосуванні кора відмінно гнеться. Він добре піддається фізично</w:t>
      </w:r>
      <w:r w:rsidRPr="00FA211B">
        <w:rPr>
          <w:sz w:val="20"/>
          <w:szCs w:val="20"/>
          <w:shd w:val="clear" w:color="auto" w:fill="FFFFFF"/>
          <w:lang w:val="uk-UA"/>
        </w:rPr>
        <w:t>ій</w:t>
      </w:r>
      <w:r w:rsidRPr="00FA211B">
        <w:rPr>
          <w:sz w:val="20"/>
          <w:szCs w:val="20"/>
          <w:shd w:val="clear" w:color="auto" w:fill="FFFFFF"/>
        </w:rPr>
        <w:t xml:space="preserve"> обробці.  Легко полірується і легко піддається обробці різними барвниками і поліруючими засобами. В наш час застосовується для виготовлення меблів, елементів прикраси, шпону, паркету, паркетної дошки, дверей, оздоблення інтер’єрів, виготовлення вагонки.</w:t>
      </w:r>
    </w:p>
    <w:p w:rsidR="003B7A76" w:rsidRPr="00FA211B" w:rsidRDefault="003B7A76" w:rsidP="003B7A76">
      <w:pPr>
        <w:ind w:firstLine="284"/>
        <w:jc w:val="both"/>
        <w:rPr>
          <w:color w:val="000000"/>
          <w:sz w:val="20"/>
          <w:szCs w:val="20"/>
        </w:rPr>
      </w:pPr>
      <w:r w:rsidRPr="00FA211B">
        <w:rPr>
          <w:color w:val="000000"/>
          <w:sz w:val="20"/>
          <w:szCs w:val="20"/>
        </w:rPr>
        <w:t>Дуб червоний являє собою реальну небезпеку для наших лісів.</w:t>
      </w:r>
      <w:r w:rsidRPr="00FA211B">
        <w:rPr>
          <w:rStyle w:val="apple-converted-space"/>
          <w:color w:val="000000"/>
          <w:sz w:val="20"/>
          <w:szCs w:val="20"/>
        </w:rPr>
        <w:t> </w:t>
      </w:r>
      <w:r w:rsidRPr="00FA211B">
        <w:rPr>
          <w:color w:val="000000"/>
          <w:sz w:val="20"/>
          <w:szCs w:val="20"/>
        </w:rPr>
        <w:t>Зараз його активно висаджують як декоративну рослину.</w:t>
      </w:r>
      <w:r w:rsidRPr="00FA211B">
        <w:rPr>
          <w:rStyle w:val="apple-converted-space"/>
          <w:color w:val="000000"/>
          <w:sz w:val="20"/>
          <w:szCs w:val="20"/>
        </w:rPr>
        <w:t> </w:t>
      </w:r>
      <w:r w:rsidRPr="00FA211B">
        <w:rPr>
          <w:color w:val="000000"/>
          <w:sz w:val="20"/>
          <w:szCs w:val="20"/>
        </w:rPr>
        <w:t>Враховуючи швидкість росту і невибагливість дуба, ймовірність, що він приживеться, майже стовідсоткова.</w:t>
      </w:r>
      <w:r w:rsidRPr="00FA211B">
        <w:rPr>
          <w:rStyle w:val="apple-converted-space"/>
          <w:color w:val="000000"/>
          <w:sz w:val="20"/>
          <w:szCs w:val="20"/>
        </w:rPr>
        <w:t> </w:t>
      </w:r>
      <w:r w:rsidRPr="00FA211B">
        <w:rPr>
          <w:color w:val="000000"/>
          <w:sz w:val="20"/>
          <w:szCs w:val="20"/>
        </w:rPr>
        <w:t>І якщо не зупинити цей процес, то, цілком можливо, через пару десятків років дуб може повністю заселити територію, призначену для місцевих рослин.</w:t>
      </w:r>
      <w:r w:rsidR="00BA451C">
        <w:rPr>
          <w:color w:val="000000"/>
          <w:sz w:val="20"/>
          <w:szCs w:val="20"/>
        </w:rPr>
        <w:t xml:space="preserve"> </w:t>
      </w:r>
      <w:r w:rsidRPr="00FA211B">
        <w:rPr>
          <w:color w:val="000000"/>
          <w:sz w:val="20"/>
          <w:szCs w:val="20"/>
        </w:rPr>
        <w:t>Крім того червоний дуб витісняє корінні європейські види - черешчатий і скельний дуби (скельний занесений до Червоної книги).</w:t>
      </w:r>
      <w:r w:rsidRPr="00FA211B">
        <w:rPr>
          <w:rStyle w:val="apple-converted-space"/>
          <w:color w:val="000000"/>
          <w:sz w:val="20"/>
          <w:szCs w:val="20"/>
        </w:rPr>
        <w:t> </w:t>
      </w:r>
      <w:r w:rsidRPr="00FA211B">
        <w:rPr>
          <w:color w:val="000000"/>
          <w:sz w:val="20"/>
          <w:szCs w:val="20"/>
        </w:rPr>
        <w:t>Листя червоного дуба дуже щільне і може роками розкладатися у помірному кліматі: мікроорганізмів, які сприяють розкладанню червоного листя, в лісах Європи небагато.</w:t>
      </w:r>
      <w:r w:rsidRPr="00FA211B">
        <w:rPr>
          <w:rStyle w:val="apple-converted-space"/>
          <w:color w:val="000000"/>
          <w:sz w:val="20"/>
          <w:szCs w:val="20"/>
        </w:rPr>
        <w:t> </w:t>
      </w:r>
      <w:r w:rsidRPr="00FA211B">
        <w:rPr>
          <w:color w:val="000000"/>
          <w:sz w:val="20"/>
          <w:szCs w:val="20"/>
        </w:rPr>
        <w:t>Як підсумок - листя накопичується, а трав'янисті рослини не можуть пробитися з-під такої «дубової ковдри» і, відповідно, зменшується біорізноманіття лісів Ц</w:t>
      </w:r>
      <w:r w:rsidRPr="00FA211B">
        <w:rPr>
          <w:iCs/>
          <w:color w:val="222222"/>
          <w:sz w:val="20"/>
          <w:szCs w:val="20"/>
          <w:shd w:val="clear" w:color="auto" w:fill="FFFFFF"/>
        </w:rPr>
        <w:t>ентрального Лісостепу України</w:t>
      </w:r>
      <w:r w:rsidRPr="00FA211B">
        <w:rPr>
          <w:color w:val="000000"/>
          <w:sz w:val="20"/>
          <w:szCs w:val="20"/>
        </w:rPr>
        <w:t>.</w:t>
      </w:r>
    </w:p>
    <w:p w:rsidR="003B7A76" w:rsidRPr="00FA211B" w:rsidRDefault="003B7A76" w:rsidP="003B7A76">
      <w:pPr>
        <w:pStyle w:val="aa"/>
        <w:shd w:val="clear" w:color="auto" w:fill="FFFFFF"/>
        <w:spacing w:before="0" w:beforeAutospacing="0" w:after="0" w:afterAutospacing="0"/>
        <w:ind w:firstLine="284"/>
        <w:jc w:val="both"/>
        <w:rPr>
          <w:color w:val="000000"/>
          <w:sz w:val="20"/>
          <w:szCs w:val="20"/>
          <w:lang w:val="uk-UA"/>
        </w:rPr>
      </w:pPr>
    </w:p>
    <w:p w:rsidR="00A66729" w:rsidRDefault="00A66729" w:rsidP="009D7166">
      <w:pPr>
        <w:ind w:firstLine="284"/>
        <w:contextualSpacing/>
        <w:jc w:val="center"/>
        <w:rPr>
          <w:b/>
          <w:caps/>
          <w:sz w:val="20"/>
          <w:szCs w:val="20"/>
        </w:rPr>
      </w:pPr>
    </w:p>
    <w:p w:rsidR="009D7166" w:rsidRPr="00952672" w:rsidRDefault="009D7166" w:rsidP="009D7166">
      <w:pPr>
        <w:ind w:firstLine="284"/>
        <w:contextualSpacing/>
        <w:jc w:val="center"/>
        <w:rPr>
          <w:b/>
          <w:caps/>
          <w:sz w:val="20"/>
          <w:szCs w:val="20"/>
        </w:rPr>
      </w:pPr>
      <w:r w:rsidRPr="00952672">
        <w:rPr>
          <w:b/>
          <w:caps/>
          <w:sz w:val="20"/>
          <w:szCs w:val="20"/>
        </w:rPr>
        <w:t xml:space="preserve">КОнструктивно-географічні Особливості проведення моніторингу ВОДНих ОБ’ЄКТів </w:t>
      </w:r>
    </w:p>
    <w:p w:rsidR="009D7166" w:rsidRPr="009D7166" w:rsidRDefault="009D7166" w:rsidP="009D7166">
      <w:pPr>
        <w:ind w:firstLine="284"/>
        <w:contextualSpacing/>
        <w:jc w:val="center"/>
        <w:rPr>
          <w:b/>
          <w:i/>
          <w:sz w:val="20"/>
          <w:szCs w:val="20"/>
        </w:rPr>
      </w:pPr>
      <w:r w:rsidRPr="009D7166">
        <w:rPr>
          <w:b/>
          <w:i/>
          <w:sz w:val="20"/>
          <w:szCs w:val="20"/>
        </w:rPr>
        <w:t>Залізняк Я.І.</w:t>
      </w:r>
      <w:r>
        <w:rPr>
          <w:b/>
          <w:i/>
          <w:sz w:val="20"/>
          <w:szCs w:val="20"/>
        </w:rPr>
        <w:t>*</w:t>
      </w:r>
      <w:r w:rsidRPr="009D7166">
        <w:rPr>
          <w:rStyle w:val="a5"/>
          <w:b/>
          <w:i/>
          <w:color w:val="FFFFFF" w:themeColor="background1"/>
          <w:sz w:val="20"/>
          <w:szCs w:val="20"/>
        </w:rPr>
        <w:footnoteReference w:id="35"/>
      </w:r>
    </w:p>
    <w:p w:rsidR="009D7166" w:rsidRPr="004837C0" w:rsidRDefault="009D7166" w:rsidP="009D7166">
      <w:pPr>
        <w:ind w:firstLine="284"/>
        <w:contextualSpacing/>
        <w:jc w:val="center"/>
        <w:rPr>
          <w:sz w:val="8"/>
          <w:szCs w:val="8"/>
        </w:rPr>
      </w:pPr>
    </w:p>
    <w:p w:rsidR="009D7166" w:rsidRPr="00952672" w:rsidRDefault="00DC23C2" w:rsidP="009D7166">
      <w:pPr>
        <w:ind w:firstLine="284"/>
        <w:contextualSpacing/>
        <w:jc w:val="both"/>
        <w:rPr>
          <w:sz w:val="20"/>
          <w:szCs w:val="20"/>
        </w:rPr>
      </w:pPr>
      <w:hyperlink r:id="rId68" w:tooltip="Вода" w:history="1">
        <w:r w:rsidR="009D7166" w:rsidRPr="00952672">
          <w:rPr>
            <w:rStyle w:val="a9"/>
            <w:sz w:val="20"/>
            <w:szCs w:val="20"/>
          </w:rPr>
          <w:t>Вода</w:t>
        </w:r>
      </w:hyperlink>
      <w:r w:rsidR="009D7166" w:rsidRPr="00952672">
        <w:rPr>
          <w:sz w:val="20"/>
          <w:szCs w:val="20"/>
        </w:rPr>
        <w:t> надзвичайно широко використовується людиною. Перш за все, вона є продуктом безпосереднього споживання й у великій кількості витрачається на культурно-побутові потреби. Як носій тепла </w:t>
      </w:r>
      <w:hyperlink r:id="rId69" w:tooltip="Вода" w:history="1">
        <w:r w:rsidR="009D7166" w:rsidRPr="00952672">
          <w:rPr>
            <w:rStyle w:val="a9"/>
            <w:sz w:val="20"/>
            <w:szCs w:val="20"/>
          </w:rPr>
          <w:t>вода</w:t>
        </w:r>
      </w:hyperlink>
      <w:r w:rsidR="009D7166" w:rsidRPr="00952672">
        <w:rPr>
          <w:sz w:val="20"/>
          <w:szCs w:val="20"/>
        </w:rPr>
        <w:t> використовується для обігрівання житлових приміщень, виробничих, навчальних, адміністративних та інших будівель. Не менш важливе її значення для відпочинку, </w:t>
      </w:r>
      <w:hyperlink r:id="rId70" w:tooltip="Туризм" w:history="1">
        <w:r w:rsidR="009D7166" w:rsidRPr="00952672">
          <w:rPr>
            <w:rStyle w:val="a9"/>
            <w:sz w:val="20"/>
            <w:szCs w:val="20"/>
          </w:rPr>
          <w:t>туризму</w:t>
        </w:r>
      </w:hyperlink>
      <w:r w:rsidR="009D7166" w:rsidRPr="00952672">
        <w:rPr>
          <w:sz w:val="20"/>
          <w:szCs w:val="20"/>
        </w:rPr>
        <w:t>, спорту, лікування населення. </w:t>
      </w:r>
    </w:p>
    <w:p w:rsidR="009D7166" w:rsidRPr="00952672" w:rsidRDefault="00DC23C2" w:rsidP="009D7166">
      <w:pPr>
        <w:ind w:firstLine="284"/>
        <w:contextualSpacing/>
        <w:jc w:val="both"/>
        <w:rPr>
          <w:sz w:val="20"/>
          <w:szCs w:val="20"/>
        </w:rPr>
      </w:pPr>
      <w:hyperlink r:id="rId71" w:tooltip="Вода" w:history="1">
        <w:r w:rsidR="009D7166" w:rsidRPr="00952672">
          <w:rPr>
            <w:rStyle w:val="a9"/>
            <w:sz w:val="20"/>
            <w:szCs w:val="20"/>
          </w:rPr>
          <w:t>Вода</w:t>
        </w:r>
      </w:hyperlink>
      <w:r w:rsidR="009D7166" w:rsidRPr="00952672">
        <w:rPr>
          <w:sz w:val="20"/>
          <w:szCs w:val="20"/>
        </w:rPr>
        <w:t> використовується у промисловості та сільському виробництві  для різних потреб. Вона є складовою частиною продукції, що виробляється, розчинником, засобом обробки та транспортування сировини, охолоджувачем нагрітих агрегатів і </w:t>
      </w:r>
      <w:hyperlink r:id="rId72" w:tooltip="Механізмі" w:history="1">
        <w:r w:rsidR="009D7166" w:rsidRPr="00952672">
          <w:rPr>
            <w:rStyle w:val="a9"/>
            <w:sz w:val="20"/>
            <w:szCs w:val="20"/>
          </w:rPr>
          <w:t>механізмів</w:t>
        </w:r>
      </w:hyperlink>
      <w:r w:rsidR="009D7166" w:rsidRPr="00952672">
        <w:rPr>
          <w:sz w:val="20"/>
          <w:szCs w:val="20"/>
        </w:rPr>
        <w:t xml:space="preserve">. Важливе значення має вода в технології виробництва електроенергії й у функціонуванні водного транспорту.  Тому важливо підтримувати якість даного природного ресурсу. Води являють собою цінне надбання кожної держави, і є визначальними для розвитку промисловості та загального комплексу різних галузей господарства України.  Тому необхідно здійснювати контроль за станом водних екосистем, а також охорону живих організмів, оскільки вони є важливими компонентами.  </w:t>
      </w:r>
    </w:p>
    <w:p w:rsidR="009D7166" w:rsidRPr="00952672" w:rsidRDefault="009D7166" w:rsidP="009D7166">
      <w:pPr>
        <w:pStyle w:val="Iniiaiieoaeno1"/>
        <w:ind w:firstLine="284"/>
        <w:contextualSpacing/>
        <w:rPr>
          <w:sz w:val="20"/>
          <w:szCs w:val="20"/>
          <w:lang w:val="uk-UA"/>
        </w:rPr>
      </w:pPr>
      <w:r w:rsidRPr="00952672">
        <w:rPr>
          <w:sz w:val="20"/>
          <w:szCs w:val="20"/>
        </w:rPr>
        <w:t>Для повної характеристики водних ресурсів недостатньо знати лише їхню кількість. Дуже важливо враховувати і такі властивості, як нерівномірність розподілу водних ресурсів по території,</w:t>
      </w:r>
      <w:hyperlink r:id="rId73" w:tooltip="Природа" w:history="1">
        <w:r w:rsidRPr="00952672">
          <w:rPr>
            <w:rStyle w:val="a9"/>
            <w:sz w:val="20"/>
            <w:szCs w:val="20"/>
          </w:rPr>
          <w:t> природні</w:t>
        </w:r>
      </w:hyperlink>
      <w:r w:rsidRPr="00952672">
        <w:rPr>
          <w:sz w:val="20"/>
          <w:szCs w:val="20"/>
        </w:rPr>
        <w:t>, сезонні та багаторічні </w:t>
      </w:r>
      <w:hyperlink r:id="rId74" w:tooltip="Коливання" w:history="1">
        <w:r w:rsidRPr="00952672">
          <w:rPr>
            <w:rStyle w:val="a9"/>
            <w:sz w:val="20"/>
            <w:szCs w:val="20"/>
          </w:rPr>
          <w:t>коливання</w:t>
        </w:r>
      </w:hyperlink>
      <w:r w:rsidRPr="00952672">
        <w:rPr>
          <w:sz w:val="20"/>
          <w:szCs w:val="20"/>
        </w:rPr>
        <w:t> водності, кількість наносів, хімічний </w:t>
      </w:r>
      <w:hyperlink r:id="rId75" w:tooltip="Склад" w:history="1">
        <w:r w:rsidRPr="00952672">
          <w:rPr>
            <w:rStyle w:val="a9"/>
            <w:sz w:val="20"/>
            <w:szCs w:val="20"/>
          </w:rPr>
          <w:t>склад</w:t>
        </w:r>
      </w:hyperlink>
      <w:r w:rsidRPr="00952672">
        <w:rPr>
          <w:sz w:val="20"/>
          <w:szCs w:val="20"/>
        </w:rPr>
        <w:t xml:space="preserve"> води, льодовий режим та інші. </w:t>
      </w:r>
    </w:p>
    <w:p w:rsidR="009D7166" w:rsidRPr="00952672" w:rsidRDefault="009D7166" w:rsidP="009D7166">
      <w:pPr>
        <w:pStyle w:val="Iniiaiieoaeno1"/>
        <w:ind w:firstLine="284"/>
        <w:contextualSpacing/>
        <w:rPr>
          <w:sz w:val="20"/>
          <w:szCs w:val="20"/>
          <w:lang w:val="uk-UA"/>
        </w:rPr>
      </w:pPr>
      <w:r w:rsidRPr="00952672">
        <w:rPr>
          <w:sz w:val="20"/>
          <w:szCs w:val="20"/>
        </w:rPr>
        <w:t>Основною причиною нерівномірного розподілу водних ресурсів по території є географічна зональність. Ця закономірність дуже чітко простежується не тільки на рівнинних </w:t>
      </w:r>
      <w:hyperlink r:id="rId76" w:tooltip="Територія" w:history="1">
        <w:r w:rsidRPr="00952672">
          <w:rPr>
            <w:rStyle w:val="a9"/>
            <w:sz w:val="20"/>
            <w:szCs w:val="20"/>
          </w:rPr>
          <w:t>територіях</w:t>
        </w:r>
      </w:hyperlink>
      <w:r w:rsidRPr="00952672">
        <w:rPr>
          <w:sz w:val="20"/>
          <w:szCs w:val="20"/>
        </w:rPr>
        <w:t>, а й у гірських районах (висотна поясність). Цей фактор треба враховувати при розміщенні галузей народного </w:t>
      </w:r>
      <w:hyperlink r:id="rId77" w:tooltip="Господар" w:history="1">
        <w:r w:rsidRPr="00952672">
          <w:rPr>
            <w:rStyle w:val="a9"/>
            <w:sz w:val="20"/>
            <w:szCs w:val="20"/>
          </w:rPr>
          <w:t>господарства</w:t>
        </w:r>
      </w:hyperlink>
      <w:r w:rsidRPr="00952672">
        <w:rPr>
          <w:sz w:val="20"/>
          <w:szCs w:val="20"/>
        </w:rPr>
        <w:t>. В необхідних і </w:t>
      </w:r>
      <w:hyperlink r:id="rId78" w:tooltip="Економіка" w:history="1">
        <w:r w:rsidRPr="00952672">
          <w:rPr>
            <w:rStyle w:val="a9"/>
            <w:sz w:val="20"/>
            <w:szCs w:val="20"/>
          </w:rPr>
          <w:t>економічно</w:t>
        </w:r>
      </w:hyperlink>
      <w:r w:rsidRPr="00952672">
        <w:rPr>
          <w:sz w:val="20"/>
          <w:szCs w:val="20"/>
        </w:rPr>
        <w:t> виправданих випадках воду перекидають із багатих на неї районів у ті, де місцевих водних ресурсів недостатньо. </w:t>
      </w:r>
    </w:p>
    <w:p w:rsidR="009D7166" w:rsidRPr="00952672" w:rsidRDefault="009D7166" w:rsidP="009D7166">
      <w:pPr>
        <w:pStyle w:val="Iniiaiieoaeno1"/>
        <w:ind w:firstLine="284"/>
        <w:contextualSpacing/>
        <w:rPr>
          <w:sz w:val="20"/>
          <w:szCs w:val="20"/>
          <w:lang w:val="uk-UA"/>
        </w:rPr>
      </w:pPr>
      <w:r w:rsidRPr="00952672">
        <w:rPr>
          <w:sz w:val="20"/>
          <w:szCs w:val="20"/>
        </w:rPr>
        <w:t>Нерівномірність розподілу водних ресурсів у часі також є важливим фактором можливого їх використання. Особливо це стосується річкового паводкового стоку і ґрунтової вологи, які мають найбільші коливання. Стійкішим є підземний стік, який не тільки дає уявлення про ресурси стійкого річкового стоку, а й приблизно </w:t>
      </w:r>
      <w:hyperlink r:id="rId79" w:tooltip="Характер" w:history="1">
        <w:r w:rsidRPr="00952672">
          <w:rPr>
            <w:rStyle w:val="a9"/>
            <w:sz w:val="20"/>
            <w:szCs w:val="20"/>
          </w:rPr>
          <w:t>характеризує</w:t>
        </w:r>
      </w:hyperlink>
      <w:r w:rsidRPr="00952672">
        <w:rPr>
          <w:sz w:val="20"/>
          <w:szCs w:val="20"/>
        </w:rPr>
        <w:t> також відновлювальні запаси підземних вод. Поверхневий же стік у деяких випадках можна використовувати тільки після штучного регулювання за допомогою водосховищ або меліоративними заходами. Використання річкових вод без регулювання стоку лімітується величиною стійкого стоку підземного або озерного походження, тобто витратами води періоду літньої (на півдні) та зимової (на півночі) межені. </w:t>
      </w:r>
    </w:p>
    <w:p w:rsidR="009D7166" w:rsidRPr="00952672" w:rsidRDefault="009D7166" w:rsidP="009D7166">
      <w:pPr>
        <w:pStyle w:val="Iniiaiieoaeno1"/>
        <w:ind w:firstLine="284"/>
        <w:contextualSpacing/>
        <w:rPr>
          <w:sz w:val="20"/>
          <w:szCs w:val="20"/>
          <w:lang w:val="uk-UA"/>
        </w:rPr>
      </w:pPr>
      <w:r w:rsidRPr="00952672">
        <w:rPr>
          <w:sz w:val="20"/>
          <w:szCs w:val="20"/>
          <w:lang w:val="uk-UA"/>
        </w:rPr>
        <w:t xml:space="preserve">Сезонні коливання стоку поєднуються з багаторічними. їхня амплітуда, яка залежить від зональних географічних умов і розмірів річкових басейнів, буває досить значною. </w:t>
      </w:r>
      <w:r w:rsidRPr="00952672">
        <w:rPr>
          <w:sz w:val="20"/>
          <w:szCs w:val="20"/>
        </w:rPr>
        <w:t xml:space="preserve">Тому при плануванні використання водних ресурсів прийнято орієнтуватися на стік маловодного року (95% або іншої забезпеченості), оскільки це ще більше зменшує можливості використання річкового стоку. </w:t>
      </w:r>
    </w:p>
    <w:p w:rsidR="009D7166" w:rsidRPr="00952672" w:rsidRDefault="009D7166" w:rsidP="009D7166">
      <w:pPr>
        <w:ind w:firstLine="284"/>
        <w:contextualSpacing/>
        <w:jc w:val="both"/>
        <w:rPr>
          <w:sz w:val="20"/>
          <w:szCs w:val="20"/>
          <w:lang w:eastAsia="ru-RU"/>
        </w:rPr>
      </w:pPr>
      <w:r w:rsidRPr="00952672">
        <w:rPr>
          <w:sz w:val="20"/>
          <w:szCs w:val="20"/>
          <w:lang w:eastAsia="ru-RU"/>
        </w:rPr>
        <w:t>Зростаючі темпи розвитку промисловості зумовлюють не лише збільшення об’ємів використання води, а й її забруднення, тому контролювання стану водних об’єктів є необхідною складовою моніторингу довкілля.</w:t>
      </w:r>
    </w:p>
    <w:p w:rsidR="009D7166" w:rsidRPr="00952672" w:rsidRDefault="009D7166" w:rsidP="009D7166">
      <w:pPr>
        <w:ind w:firstLine="284"/>
        <w:contextualSpacing/>
        <w:jc w:val="both"/>
        <w:rPr>
          <w:sz w:val="20"/>
          <w:szCs w:val="20"/>
          <w:lang w:eastAsia="ru-RU"/>
        </w:rPr>
      </w:pPr>
      <w:r w:rsidRPr="00952672">
        <w:rPr>
          <w:sz w:val="20"/>
          <w:szCs w:val="20"/>
          <w:lang w:eastAsia="ru-RU"/>
        </w:rPr>
        <w:t>Моніторинг поверхневих вод – система послідовних спостережень, збирання, оброблення даних про стан водних об’єктів, прогнозування їх змін та розробка науково обґрунтованих рекомендацій для прийняття управлінських рішень, які можуть позначитися на стані вод.</w:t>
      </w:r>
    </w:p>
    <w:p w:rsidR="009D7166" w:rsidRPr="00952672" w:rsidRDefault="009D7166" w:rsidP="009D7166">
      <w:pPr>
        <w:ind w:firstLine="284"/>
        <w:contextualSpacing/>
        <w:jc w:val="both"/>
        <w:rPr>
          <w:sz w:val="20"/>
          <w:szCs w:val="20"/>
          <w:lang w:eastAsia="ru-RU"/>
        </w:rPr>
      </w:pPr>
      <w:r w:rsidRPr="00952672">
        <w:rPr>
          <w:sz w:val="20"/>
          <w:szCs w:val="20"/>
          <w:lang w:eastAsia="ru-RU"/>
        </w:rPr>
        <w:t>Основною метою налагодження системи спостережень і контролю за забрудненням водних об’єктів є отримання інформації про природну якість води та оцінка змін якості води внаслідок дії антропогенних факторів.</w:t>
      </w:r>
    </w:p>
    <w:p w:rsidR="009D7166" w:rsidRPr="00952672" w:rsidRDefault="009D7166" w:rsidP="009D7166">
      <w:pPr>
        <w:ind w:firstLine="284"/>
        <w:contextualSpacing/>
        <w:jc w:val="both"/>
        <w:rPr>
          <w:sz w:val="20"/>
          <w:szCs w:val="20"/>
          <w:shd w:val="clear" w:color="auto" w:fill="FFFFFF"/>
        </w:rPr>
      </w:pPr>
      <w:r w:rsidRPr="00952672">
        <w:rPr>
          <w:sz w:val="20"/>
          <w:szCs w:val="20"/>
          <w:shd w:val="clear" w:color="auto" w:fill="FFFFFF"/>
        </w:rPr>
        <w:t>Основним принципом організації спостережень є їх комплексність, яка передбачає узгоджену програму робіт з гідрохімії, гідрології, гідробіології та забезпечує моніторинг якості води за фізичними, хімічними, гідробіологічними показниками.</w:t>
      </w:r>
    </w:p>
    <w:p w:rsidR="009D7166" w:rsidRDefault="009D7166" w:rsidP="009D7166">
      <w:pPr>
        <w:ind w:firstLine="284"/>
        <w:contextualSpacing/>
        <w:jc w:val="both"/>
        <w:rPr>
          <w:sz w:val="20"/>
          <w:szCs w:val="20"/>
          <w:shd w:val="clear" w:color="auto" w:fill="FFFFFF"/>
        </w:rPr>
      </w:pPr>
      <w:r w:rsidRPr="00952672">
        <w:rPr>
          <w:sz w:val="20"/>
          <w:szCs w:val="20"/>
          <w:shd w:val="clear" w:color="auto" w:fill="FFFFFF"/>
        </w:rPr>
        <w:t>Отже, господарська діяльність людського суспільства призводить до виснаження і забруднення поверхневих вод, порушення їх гідрологічного і гідрохімічного режимів. Саме тому необхідно здійснювати моніторинг поверхневих вод.</w:t>
      </w:r>
    </w:p>
    <w:p w:rsidR="009D7166" w:rsidRPr="009D7166" w:rsidRDefault="009D7166" w:rsidP="009D7166">
      <w:pPr>
        <w:ind w:firstLine="284"/>
        <w:contextualSpacing/>
        <w:jc w:val="both"/>
        <w:rPr>
          <w:sz w:val="8"/>
          <w:szCs w:val="8"/>
          <w:lang w:eastAsia="ru-RU"/>
        </w:rPr>
      </w:pPr>
    </w:p>
    <w:p w:rsidR="009D7166" w:rsidRPr="009D7166" w:rsidRDefault="009D7166" w:rsidP="009D7166">
      <w:pPr>
        <w:pStyle w:val="Iniiaiieoaeno1"/>
        <w:contextualSpacing/>
        <w:rPr>
          <w:sz w:val="18"/>
          <w:szCs w:val="18"/>
          <w:lang w:val="uk-UA"/>
        </w:rPr>
      </w:pPr>
      <w:r w:rsidRPr="009D7166">
        <w:rPr>
          <w:b/>
          <w:sz w:val="18"/>
          <w:szCs w:val="18"/>
          <w:lang w:val="uk-UA"/>
        </w:rPr>
        <w:t>Використані джерела: 1.</w:t>
      </w:r>
      <w:r w:rsidRPr="00647C99">
        <w:rPr>
          <w:color w:val="000000"/>
          <w:sz w:val="18"/>
          <w:szCs w:val="18"/>
          <w:shd w:val="clear" w:color="auto" w:fill="FFFFFF"/>
          <w:lang w:val="uk-UA"/>
        </w:rPr>
        <w:t>Левківський С.С. Раціональне використання та охорона водних ресурсів</w:t>
      </w:r>
      <w:r w:rsidRPr="009D7166">
        <w:rPr>
          <w:color w:val="000000"/>
          <w:sz w:val="18"/>
          <w:szCs w:val="18"/>
          <w:shd w:val="clear" w:color="auto" w:fill="FFFFFF"/>
          <w:lang w:val="uk-UA"/>
        </w:rPr>
        <w:t xml:space="preserve"> / С. С. Левківський.</w:t>
      </w:r>
      <w:r w:rsidRPr="00647C99">
        <w:rPr>
          <w:color w:val="000000"/>
          <w:sz w:val="18"/>
          <w:szCs w:val="18"/>
          <w:shd w:val="clear" w:color="auto" w:fill="FFFFFF"/>
          <w:lang w:val="uk-UA"/>
        </w:rPr>
        <w:t xml:space="preserve"> – К.: Либідь, 2006. – 278 с.</w:t>
      </w:r>
      <w:r w:rsidRPr="009D7166">
        <w:rPr>
          <w:color w:val="000000"/>
          <w:sz w:val="18"/>
          <w:szCs w:val="18"/>
          <w:shd w:val="clear" w:color="auto" w:fill="FFFFFF"/>
          <w:lang w:val="uk-UA"/>
        </w:rPr>
        <w:t xml:space="preserve"> </w:t>
      </w:r>
      <w:r w:rsidRPr="00647C99">
        <w:rPr>
          <w:b/>
          <w:color w:val="000000"/>
          <w:sz w:val="18"/>
          <w:szCs w:val="18"/>
          <w:shd w:val="clear" w:color="auto" w:fill="FFFFFF"/>
          <w:lang w:val="uk-UA"/>
        </w:rPr>
        <w:t>2</w:t>
      </w:r>
      <w:r w:rsidRPr="009D7166">
        <w:rPr>
          <w:color w:val="000000"/>
          <w:sz w:val="18"/>
          <w:szCs w:val="18"/>
          <w:shd w:val="clear" w:color="auto" w:fill="FFFFFF"/>
          <w:lang w:val="uk-UA"/>
        </w:rPr>
        <w:t xml:space="preserve">.Водні ресурси: використання, охорона, відтворення, управління. – К.: Генеза, 2007. – 360 с. </w:t>
      </w:r>
      <w:r w:rsidRPr="00647C99">
        <w:rPr>
          <w:b/>
          <w:color w:val="000000"/>
          <w:sz w:val="18"/>
          <w:szCs w:val="18"/>
          <w:shd w:val="clear" w:color="auto" w:fill="FFFFFF"/>
          <w:lang w:val="uk-UA"/>
        </w:rPr>
        <w:t>3</w:t>
      </w:r>
      <w:r w:rsidR="00647C99">
        <w:rPr>
          <w:color w:val="000000"/>
          <w:sz w:val="18"/>
          <w:szCs w:val="18"/>
          <w:shd w:val="clear" w:color="auto" w:fill="FFFFFF"/>
          <w:lang w:val="uk-UA"/>
        </w:rPr>
        <w:t>.</w:t>
      </w:r>
      <w:r w:rsidRPr="009D7166">
        <w:rPr>
          <w:sz w:val="18"/>
          <w:szCs w:val="18"/>
          <w:lang w:val="uk-UA"/>
        </w:rPr>
        <w:t>Раціональне використання та охорона водних ресурсів : [Навч. посіб. для студ. напряму «Водні ресурси» вищ. навч. закл.] / О.А.Василенко, Л.Л.Литвиненко, О.М.Квартенко Київ. нац. ун-т буд-ва і архіт., Нац. ун-т водного госп-ва та природокористування. – Рівне, 2007. – 245 с. : іл., табл. – Бібліогр.: с. 234-237.</w:t>
      </w:r>
    </w:p>
    <w:p w:rsidR="009D7166" w:rsidRPr="00952672" w:rsidRDefault="009D7166" w:rsidP="009D7166">
      <w:pPr>
        <w:pStyle w:val="Iniiaiieoaeno1"/>
        <w:ind w:firstLine="284"/>
        <w:contextualSpacing/>
        <w:rPr>
          <w:sz w:val="20"/>
          <w:szCs w:val="20"/>
          <w:lang w:val="uk-UA"/>
        </w:rPr>
      </w:pPr>
    </w:p>
    <w:p w:rsidR="009D7166" w:rsidRDefault="009D7166" w:rsidP="009D7166">
      <w:pPr>
        <w:pStyle w:val="Iniiaiieoaeno1"/>
        <w:ind w:left="1069" w:firstLine="284"/>
        <w:contextualSpacing/>
        <w:rPr>
          <w:b/>
          <w:sz w:val="20"/>
          <w:szCs w:val="20"/>
          <w:lang w:val="uk-UA"/>
        </w:rPr>
      </w:pPr>
    </w:p>
    <w:p w:rsidR="0036179E" w:rsidRPr="007E32D1" w:rsidRDefault="0036179E" w:rsidP="0036179E">
      <w:pPr>
        <w:ind w:firstLine="284"/>
        <w:contextualSpacing/>
        <w:jc w:val="center"/>
        <w:rPr>
          <w:b/>
          <w:color w:val="000000"/>
          <w:sz w:val="20"/>
          <w:szCs w:val="20"/>
        </w:rPr>
      </w:pPr>
      <w:r w:rsidRPr="007E32D1">
        <w:rPr>
          <w:b/>
          <w:color w:val="000000"/>
          <w:sz w:val="20"/>
          <w:szCs w:val="20"/>
        </w:rPr>
        <w:t>ОСОБЛИВОСТІ ВПРОВАДЖЕННЯ НОВІТНІХ ІНФОРМАЦІЙНИХ ТЕХНОЛОГІЙ У ТУРИСТИЧНІЙ СФЕРІ</w:t>
      </w:r>
    </w:p>
    <w:p w:rsidR="0036179E" w:rsidRPr="0036179E" w:rsidRDefault="0036179E" w:rsidP="0036179E">
      <w:pPr>
        <w:ind w:firstLine="284"/>
        <w:contextualSpacing/>
        <w:jc w:val="center"/>
        <w:rPr>
          <w:b/>
          <w:i/>
          <w:color w:val="000000"/>
          <w:sz w:val="20"/>
          <w:szCs w:val="20"/>
        </w:rPr>
      </w:pPr>
      <w:r w:rsidRPr="0036179E">
        <w:rPr>
          <w:b/>
          <w:i/>
          <w:color w:val="000000"/>
          <w:sz w:val="20"/>
          <w:szCs w:val="20"/>
        </w:rPr>
        <w:t>Удовенко І.О.*</w:t>
      </w:r>
      <w:r w:rsidRPr="0036179E">
        <w:rPr>
          <w:rStyle w:val="a5"/>
          <w:b/>
          <w:i/>
          <w:color w:val="FFFFFF" w:themeColor="background1"/>
          <w:sz w:val="20"/>
          <w:szCs w:val="20"/>
        </w:rPr>
        <w:footnoteReference w:id="36"/>
      </w:r>
    </w:p>
    <w:p w:rsidR="0036179E" w:rsidRDefault="0036179E" w:rsidP="0036179E">
      <w:pPr>
        <w:ind w:firstLine="284"/>
        <w:contextualSpacing/>
        <w:jc w:val="both"/>
        <w:rPr>
          <w:b/>
          <w:color w:val="000000"/>
          <w:sz w:val="8"/>
          <w:szCs w:val="8"/>
        </w:rPr>
      </w:pPr>
    </w:p>
    <w:p w:rsidR="0036179E" w:rsidRPr="007E32D1" w:rsidRDefault="0036179E" w:rsidP="0036179E">
      <w:pPr>
        <w:ind w:firstLine="284"/>
        <w:contextualSpacing/>
        <w:jc w:val="both"/>
        <w:rPr>
          <w:rStyle w:val="rvts8"/>
          <w:sz w:val="20"/>
          <w:szCs w:val="20"/>
        </w:rPr>
      </w:pPr>
      <w:r w:rsidRPr="007E32D1">
        <w:rPr>
          <w:sz w:val="20"/>
          <w:szCs w:val="20"/>
        </w:rPr>
        <w:t xml:space="preserve">Туризм є важливою сферою світової економіки, динамічною галуззю народного господарства багатьох країн та передумовою ефективної регіональної економіки. Важливим є простеження та обґрунтування проблеми удосконалення управління туристично-рекреаційною сферою разом з наявними можливостями та перспективами її розвитку саме в Україні. Враховуючи значний туристично-рекреаційний потенціал України, подальший розвиток туристичної сфери є вкрай важливим для екоглого-економічного зростання країни. Тому завдання розробки ефективних механізмів управління туристично-рекреаційною сферою в Україні набувають особливого значення, зокрема, для тих регіонів, які мають унікальні природно-кліматичні та туристсько-рекреаційні ресурси. </w:t>
      </w:r>
    </w:p>
    <w:p w:rsidR="0036179E" w:rsidRPr="007E32D1" w:rsidRDefault="0036179E" w:rsidP="0036179E">
      <w:pPr>
        <w:pStyle w:val="rvps15"/>
        <w:shd w:val="clear" w:color="auto" w:fill="FFFFFF"/>
        <w:spacing w:before="0" w:beforeAutospacing="0" w:after="0" w:afterAutospacing="0"/>
        <w:ind w:firstLine="284"/>
        <w:contextualSpacing/>
        <w:jc w:val="both"/>
        <w:rPr>
          <w:sz w:val="20"/>
          <w:szCs w:val="20"/>
        </w:rPr>
      </w:pPr>
      <w:r w:rsidRPr="007E32D1">
        <w:rPr>
          <w:rStyle w:val="rvts8"/>
          <w:sz w:val="20"/>
          <w:szCs w:val="20"/>
        </w:rPr>
        <w:t>В умовах переходу від командно-адміністративної економіки до ринкових умов господарювання трансформаційні процеси у відносинах власності істотно вплинули на розвиток туристично-рекреаційних комплексів, що спричинило появу цілком нових, практично ще не досліджених організаційно-економічних та господарсько-правових форм їх функціонування.</w:t>
      </w:r>
      <w:r w:rsidRPr="007E32D1">
        <w:rPr>
          <w:rStyle w:val="rvts8"/>
          <w:sz w:val="20"/>
          <w:szCs w:val="20"/>
          <w:lang w:val="ru-RU"/>
        </w:rPr>
        <w:t xml:space="preserve"> </w:t>
      </w:r>
      <w:r w:rsidRPr="007E32D1">
        <w:rPr>
          <w:rStyle w:val="rvts8"/>
          <w:sz w:val="20"/>
          <w:szCs w:val="20"/>
        </w:rPr>
        <w:t xml:space="preserve">Актуальним як у науково-теоретичному, так і у практичному планах є завдання щодо розробки такої моделі функціонування туристично-рекреаційних комплексів, яка оптимізувала би організаційно-економічний механізм управління ним на певних територіях , враховувала рівень зростання туристично-рекреаційних потреб населення і дозволила формувати конкурентоспроможний інструментарій реагування на них. Саме розробка такого інструментарію є одним із найважливіших засобів підвищення ефективності управління територіальними туристично-рекреаційними комплексами в сучасних умовах і необхідним чинником формування сприятливого інвестиційно-конкурентного середовища на ринку лікувально-оздоровчих послуг в Україні. </w:t>
      </w:r>
      <w:r w:rsidRPr="007E32D1">
        <w:rPr>
          <w:sz w:val="20"/>
          <w:szCs w:val="20"/>
        </w:rPr>
        <w:t>Те, що в керуванні пошуком і впровадженням нововведень на підприємстві необхідні зміни, уважають 53 % опитаних. З них 15 % орієнтовані на значні зміни й 38 % – на зміни невеликі. Протилежної точки зору дотримуються 23 % респондентів, що не бачать необхідності в змінах [</w:t>
      </w:r>
      <w:r w:rsidRPr="007E32D1">
        <w:rPr>
          <w:sz w:val="20"/>
          <w:szCs w:val="20"/>
          <w:lang w:val="ru-RU"/>
        </w:rPr>
        <w:t>1</w:t>
      </w:r>
      <w:r w:rsidRPr="007E32D1">
        <w:rPr>
          <w:sz w:val="20"/>
          <w:szCs w:val="20"/>
        </w:rPr>
        <w:t>].</w:t>
      </w:r>
    </w:p>
    <w:p w:rsidR="0036179E" w:rsidRPr="007E32D1" w:rsidRDefault="0036179E" w:rsidP="0036179E">
      <w:pPr>
        <w:ind w:firstLine="284"/>
        <w:contextualSpacing/>
        <w:jc w:val="both"/>
        <w:rPr>
          <w:color w:val="000000"/>
          <w:sz w:val="20"/>
          <w:szCs w:val="20"/>
        </w:rPr>
      </w:pPr>
      <w:r w:rsidRPr="007E32D1">
        <w:rPr>
          <w:color w:val="000000"/>
          <w:sz w:val="20"/>
          <w:szCs w:val="20"/>
        </w:rPr>
        <w:t xml:space="preserve">На теперішній час впровадження новітніх інформаційних технологій у туристичній сфері здійснюється повільними темпами, що зумовлено низьким рівнем розвитку інформаційно-комунікаційної інфраструктури. </w:t>
      </w:r>
    </w:p>
    <w:p w:rsidR="0036179E" w:rsidRPr="007E32D1" w:rsidRDefault="0036179E" w:rsidP="0036179E">
      <w:pPr>
        <w:ind w:firstLine="284"/>
        <w:contextualSpacing/>
        <w:jc w:val="both"/>
        <w:rPr>
          <w:sz w:val="20"/>
          <w:szCs w:val="20"/>
        </w:rPr>
      </w:pPr>
      <w:r w:rsidRPr="007E32D1">
        <w:rPr>
          <w:sz w:val="20"/>
          <w:szCs w:val="20"/>
        </w:rPr>
        <w:t>Серед факторів, що перешкоджають впровадженню управлінських новацій, відсутність інформації займає одне з останніх місць. Для тих, хто вважає, що потрібні невеликі нововведення (головний стримуючий фактор – відсутність фінансових можливостей (77 %), далі – відсутність інформації (26 %)[2].</w:t>
      </w:r>
    </w:p>
    <w:p w:rsidR="0036179E" w:rsidRPr="007E32D1" w:rsidRDefault="0036179E" w:rsidP="0036179E">
      <w:pPr>
        <w:tabs>
          <w:tab w:val="num" w:pos="851"/>
          <w:tab w:val="left" w:pos="1276"/>
        </w:tabs>
        <w:ind w:firstLine="284"/>
        <w:jc w:val="both"/>
        <w:rPr>
          <w:sz w:val="20"/>
          <w:szCs w:val="20"/>
        </w:rPr>
      </w:pPr>
      <w:r w:rsidRPr="007E32D1">
        <w:rPr>
          <w:sz w:val="20"/>
          <w:szCs w:val="20"/>
        </w:rPr>
        <w:t>Біля половини керівників туристичних підприємств, що вважають, що немає необхідності в змінах (52 %), не чекають від управлінських новацій поліпшення фінансового стану своїх підприємств. Приблизно третина припускає, що поліпшення будуть незначними, а ще 12 % не мають ясності по цьому питанню. Залежно від динаміки інвестицій є розходження в розподілі голосів по цьому питанню. Істотні утруднення він викликав у керівників підприємств, що значно зменшила інвестиції – серед них завагалися з відповіддю 35 %. Друге місце зайняли керівники підприємств, інвестиції яких залишилися без змін – 28 %. Не виникло утруднень при відповіді на дане питання в керівників підприємств, що збільшили інвестиції. Найбільше керівників, орієнтованих на зміни в керуванні нововведеннями, серед тих, чиї підприємства, збільшили інвестиції: 79 % що відповіли (уважають, що необхідно невеликі зміни – 71 %, а значні – усього 8 %). Значно відстають керівники підприємств, що зменшили обсяг інвестицій[3].</w:t>
      </w:r>
      <w:r w:rsidRPr="007E32D1">
        <w:rPr>
          <w:rStyle w:val="rvts8"/>
          <w:sz w:val="20"/>
          <w:szCs w:val="20"/>
        </w:rPr>
        <w:t xml:space="preserve"> </w:t>
      </w:r>
      <w:r w:rsidRPr="007E32D1">
        <w:rPr>
          <w:color w:val="000000"/>
          <w:sz w:val="20"/>
          <w:szCs w:val="20"/>
        </w:rPr>
        <w:t>У туристському бізнесі активно використовуються можливості Інтернету, розвивається торгівля послугами в он-лайновому режимі. Сьогодні навіть найменші туристичні фірми готові впроваджувати сучасні інформаційні технології, які здатні впродовж короткого періоду давати необхідну віддачу[4].</w:t>
      </w:r>
    </w:p>
    <w:p w:rsidR="0036179E" w:rsidRPr="007E32D1" w:rsidRDefault="0036179E" w:rsidP="0036179E">
      <w:pPr>
        <w:tabs>
          <w:tab w:val="num" w:pos="851"/>
          <w:tab w:val="left" w:pos="1134"/>
        </w:tabs>
        <w:ind w:firstLine="284"/>
        <w:jc w:val="both"/>
        <w:rPr>
          <w:sz w:val="20"/>
          <w:szCs w:val="20"/>
        </w:rPr>
      </w:pPr>
      <w:r w:rsidRPr="007E32D1">
        <w:rPr>
          <w:color w:val="000000"/>
          <w:sz w:val="20"/>
          <w:szCs w:val="20"/>
        </w:rPr>
        <w:t>Інтенсифікація інноваційних процесів як пріоритетних складових сучасного типу економічного розвитку країн суцільно поєднанні з розвитком інформаційно-інноваційних технологій та активного залучення їх у господарські процеси, спонукає необхідність підготовки висококваліфікованих спеціалістів різних видів галузей виробництва [4</w:t>
      </w:r>
      <w:r w:rsidRPr="007E32D1">
        <w:rPr>
          <w:sz w:val="20"/>
          <w:szCs w:val="20"/>
        </w:rPr>
        <w:t>]</w:t>
      </w:r>
      <w:r w:rsidRPr="007E32D1">
        <w:rPr>
          <w:color w:val="000000"/>
          <w:sz w:val="20"/>
          <w:szCs w:val="20"/>
        </w:rPr>
        <w:t>.</w:t>
      </w:r>
    </w:p>
    <w:p w:rsidR="0036179E" w:rsidRPr="0036179E" w:rsidRDefault="0036179E" w:rsidP="0036179E">
      <w:pPr>
        <w:pStyle w:val="aa"/>
        <w:shd w:val="clear" w:color="auto" w:fill="FFFFFF"/>
        <w:spacing w:before="0" w:beforeAutospacing="0" w:after="0" w:afterAutospacing="0"/>
        <w:ind w:firstLine="284"/>
        <w:contextualSpacing/>
        <w:jc w:val="both"/>
        <w:textAlignment w:val="baseline"/>
        <w:rPr>
          <w:sz w:val="20"/>
          <w:szCs w:val="20"/>
          <w:lang w:val="uk-UA"/>
        </w:rPr>
      </w:pPr>
      <w:r w:rsidRPr="0036179E">
        <w:rPr>
          <w:sz w:val="20"/>
          <w:szCs w:val="20"/>
          <w:lang w:val="uk-UA"/>
        </w:rPr>
        <w:t>Для вирішення вищезазначених проблем та усунення негативних тенденцій в розвитку сучасних територіальних санаторно-курортних комплексів доцільно провести комплексне дослідження запасів лікувально-оздоровчих ресурсів та інтенсифікувати процеси впровадження інтернет-технологій та використання сучасних методів управління як прояв інформаційного ступеню розвитку туристичної галузі. Такий захід передбачає необхідність нормативно-правового врегулювання питань щодо впорядкування і використання рекреаційних ресурсів, оптимізації системи оподаткування у санаторно-курортній сфері та залучення сучасних типів управління інформаційним середовищем туристичної сфери.</w:t>
      </w:r>
    </w:p>
    <w:p w:rsidR="0036179E" w:rsidRPr="0036179E" w:rsidRDefault="0036179E" w:rsidP="0036179E">
      <w:pPr>
        <w:ind w:firstLine="284"/>
        <w:contextualSpacing/>
        <w:jc w:val="both"/>
        <w:rPr>
          <w:b/>
          <w:color w:val="000000"/>
          <w:sz w:val="8"/>
          <w:szCs w:val="8"/>
        </w:rPr>
      </w:pPr>
    </w:p>
    <w:p w:rsidR="0036179E" w:rsidRPr="0036179E" w:rsidRDefault="0036179E" w:rsidP="0036179E">
      <w:pPr>
        <w:contextualSpacing/>
        <w:jc w:val="both"/>
        <w:rPr>
          <w:sz w:val="18"/>
          <w:szCs w:val="18"/>
        </w:rPr>
      </w:pPr>
      <w:r>
        <w:rPr>
          <w:b/>
          <w:color w:val="000000"/>
          <w:sz w:val="18"/>
          <w:szCs w:val="18"/>
        </w:rPr>
        <w:t>В</w:t>
      </w:r>
      <w:r w:rsidRPr="0036179E">
        <w:rPr>
          <w:b/>
          <w:color w:val="000000"/>
          <w:sz w:val="18"/>
          <w:szCs w:val="18"/>
        </w:rPr>
        <w:t>икористан</w:t>
      </w:r>
      <w:r>
        <w:rPr>
          <w:b/>
          <w:color w:val="000000"/>
          <w:sz w:val="18"/>
          <w:szCs w:val="18"/>
        </w:rPr>
        <w:t>і</w:t>
      </w:r>
      <w:r w:rsidRPr="0036179E">
        <w:rPr>
          <w:b/>
          <w:color w:val="000000"/>
          <w:sz w:val="18"/>
          <w:szCs w:val="18"/>
        </w:rPr>
        <w:t xml:space="preserve"> джерел</w:t>
      </w:r>
      <w:r>
        <w:rPr>
          <w:b/>
          <w:color w:val="000000"/>
          <w:sz w:val="18"/>
          <w:szCs w:val="18"/>
        </w:rPr>
        <w:t>а</w:t>
      </w:r>
      <w:r w:rsidRPr="0036179E">
        <w:rPr>
          <w:b/>
          <w:color w:val="000000"/>
          <w:sz w:val="18"/>
          <w:szCs w:val="18"/>
        </w:rPr>
        <w:t>:</w:t>
      </w:r>
      <w:r>
        <w:rPr>
          <w:b/>
          <w:color w:val="000000"/>
          <w:sz w:val="18"/>
          <w:szCs w:val="18"/>
        </w:rPr>
        <w:t xml:space="preserve"> </w:t>
      </w:r>
      <w:r w:rsidRPr="0036179E">
        <w:rPr>
          <w:b/>
          <w:sz w:val="18"/>
          <w:szCs w:val="18"/>
        </w:rPr>
        <w:t>1.</w:t>
      </w:r>
      <w:r w:rsidRPr="0036179E">
        <w:rPr>
          <w:sz w:val="18"/>
          <w:szCs w:val="18"/>
        </w:rPr>
        <w:t xml:space="preserve">Журавльова С.М. Стратегія інноваційної діяльності на підприємствах готельного господарства. / С.М. Журавльова // Економіка. Управління. Інновації. – 2012. – №2 (8). – с. 35–45. </w:t>
      </w:r>
      <w:r w:rsidRPr="0036179E">
        <w:rPr>
          <w:b/>
          <w:sz w:val="18"/>
          <w:szCs w:val="18"/>
        </w:rPr>
        <w:t>2</w:t>
      </w:r>
      <w:r w:rsidRPr="0036179E">
        <w:rPr>
          <w:sz w:val="18"/>
          <w:szCs w:val="18"/>
        </w:rPr>
        <w:t>.</w:t>
      </w:r>
      <w:r w:rsidRPr="0036179E">
        <w:rPr>
          <w:color w:val="000000"/>
          <w:sz w:val="18"/>
          <w:szCs w:val="18"/>
          <w:lang w:val="en-US"/>
        </w:rPr>
        <w:t>URL</w:t>
      </w:r>
      <w:r w:rsidRPr="0036179E">
        <w:rPr>
          <w:color w:val="000000"/>
          <w:sz w:val="18"/>
          <w:szCs w:val="18"/>
        </w:rPr>
        <w:t>//</w:t>
      </w:r>
      <w:r w:rsidRPr="0036179E">
        <w:rPr>
          <w:sz w:val="18"/>
          <w:szCs w:val="18"/>
        </w:rPr>
        <w:t xml:space="preserve">student.zoomru.ru/tur/profesjn–standarti–pracvnikv–gotelju/149167.1145380.s2.html. </w:t>
      </w:r>
      <w:r w:rsidRPr="0036179E">
        <w:rPr>
          <w:b/>
          <w:sz w:val="18"/>
          <w:szCs w:val="18"/>
        </w:rPr>
        <w:t>3</w:t>
      </w:r>
      <w:r w:rsidRPr="0036179E">
        <w:rPr>
          <w:sz w:val="18"/>
          <w:szCs w:val="18"/>
        </w:rPr>
        <w:t xml:space="preserve">.Садеков, А.А. Стратегическое управление предприятием. Управление изменениями: учеб. – метод. пособие / А.А. Садеков, О.Ю. Гусева. – Донецк: ДонНУЭТ, 2006. – 233 с. </w:t>
      </w:r>
      <w:r w:rsidRPr="0036179E">
        <w:rPr>
          <w:b/>
          <w:sz w:val="18"/>
          <w:szCs w:val="18"/>
        </w:rPr>
        <w:t>4</w:t>
      </w:r>
      <w:r w:rsidRPr="0036179E">
        <w:rPr>
          <w:sz w:val="18"/>
          <w:szCs w:val="18"/>
        </w:rPr>
        <w:t>.Удовенко І. О. Інноваційна політика в туризмі як прояв глобалізації в системі готельного господарювання: [зб. наук. праць / наук. ред. Ю.В. Макогон та ін.] / І.О. Удовенко // Вісник Донецького національного університету. – Серія «Економіка і право». – № 1. – 2015. – с. 371 – 375.</w:t>
      </w:r>
    </w:p>
    <w:p w:rsidR="008B1F27" w:rsidRDefault="008B1F27" w:rsidP="0036179E">
      <w:pPr>
        <w:ind w:firstLine="284"/>
        <w:jc w:val="both"/>
        <w:rPr>
          <w:sz w:val="20"/>
          <w:szCs w:val="20"/>
        </w:rPr>
      </w:pPr>
    </w:p>
    <w:p w:rsidR="00A97268" w:rsidRDefault="00A97268" w:rsidP="0036179E">
      <w:pPr>
        <w:ind w:firstLine="284"/>
        <w:jc w:val="both"/>
        <w:rPr>
          <w:sz w:val="20"/>
          <w:szCs w:val="20"/>
        </w:rPr>
      </w:pPr>
    </w:p>
    <w:p w:rsidR="00A66729" w:rsidRPr="00BC7D25" w:rsidRDefault="00A66729" w:rsidP="00A66729">
      <w:pPr>
        <w:ind w:firstLine="284"/>
        <w:jc w:val="center"/>
        <w:rPr>
          <w:b/>
          <w:sz w:val="20"/>
          <w:szCs w:val="20"/>
        </w:rPr>
      </w:pPr>
      <w:r w:rsidRPr="00BC7D25">
        <w:rPr>
          <w:b/>
          <w:sz w:val="20"/>
          <w:szCs w:val="20"/>
        </w:rPr>
        <w:t>ЗБАЛАНСОВАНЕ ВИКОРИСТАННЯ ПРИРОДНИХ РЕСУРСІВ ФІТОРІЗНОМАНІТТЯ</w:t>
      </w:r>
    </w:p>
    <w:p w:rsidR="00A66729" w:rsidRPr="008C633D" w:rsidRDefault="00A66729" w:rsidP="00A66729">
      <w:pPr>
        <w:ind w:firstLine="284"/>
        <w:jc w:val="center"/>
        <w:rPr>
          <w:b/>
          <w:i/>
          <w:sz w:val="20"/>
          <w:szCs w:val="20"/>
        </w:rPr>
      </w:pPr>
      <w:r w:rsidRPr="008C633D">
        <w:rPr>
          <w:b/>
          <w:i/>
          <w:sz w:val="20"/>
          <w:szCs w:val="20"/>
        </w:rPr>
        <w:t>Василенко О.В.</w:t>
      </w:r>
      <w:r>
        <w:rPr>
          <w:b/>
          <w:i/>
          <w:sz w:val="20"/>
          <w:szCs w:val="20"/>
        </w:rPr>
        <w:t>,*</w:t>
      </w:r>
      <w:r w:rsidRPr="008C633D">
        <w:rPr>
          <w:rStyle w:val="a5"/>
          <w:b/>
          <w:i/>
          <w:color w:val="FFFFFF" w:themeColor="background1"/>
          <w:sz w:val="20"/>
          <w:szCs w:val="20"/>
        </w:rPr>
        <w:footnoteReference w:id="37"/>
      </w:r>
      <w:r w:rsidRPr="008C633D">
        <w:rPr>
          <w:b/>
          <w:i/>
          <w:sz w:val="20"/>
          <w:szCs w:val="20"/>
        </w:rPr>
        <w:t>Діденко І.А.</w:t>
      </w:r>
      <w:r>
        <w:rPr>
          <w:b/>
          <w:i/>
          <w:sz w:val="20"/>
          <w:szCs w:val="20"/>
        </w:rPr>
        <w:t>**</w:t>
      </w:r>
    </w:p>
    <w:p w:rsidR="00A66729" w:rsidRPr="008C633D" w:rsidRDefault="00A66729" w:rsidP="00A66729">
      <w:pPr>
        <w:ind w:firstLine="284"/>
        <w:jc w:val="center"/>
        <w:rPr>
          <w:b/>
          <w:sz w:val="8"/>
          <w:szCs w:val="8"/>
          <w:lang w:eastAsia="ru-RU"/>
        </w:rPr>
      </w:pPr>
    </w:p>
    <w:p w:rsidR="00A66729" w:rsidRPr="00BC7D25" w:rsidRDefault="00A66729" w:rsidP="00A66729">
      <w:pPr>
        <w:ind w:firstLine="284"/>
        <w:jc w:val="both"/>
        <w:rPr>
          <w:sz w:val="20"/>
          <w:szCs w:val="20"/>
          <w:lang w:eastAsia="ru-RU"/>
        </w:rPr>
      </w:pPr>
      <w:r w:rsidRPr="00BC7D25">
        <w:rPr>
          <w:sz w:val="20"/>
          <w:szCs w:val="20"/>
          <w:lang w:eastAsia="ru-RU"/>
        </w:rPr>
        <w:t>Збереження біологічної різноманітності – одна з глобальних і складних проблем сучасності. Інтенсивна трансформація навколишнього природного середовища під впливом діяльності людини призводить до порушення еколого–ценотичного балансу фітосистем, збіднення фіторізноманіття, виснаження природних ресурсів цінних видів рослин.</w:t>
      </w:r>
    </w:p>
    <w:p w:rsidR="00A66729" w:rsidRPr="00BC7D25" w:rsidRDefault="00A66729" w:rsidP="00A66729">
      <w:pPr>
        <w:ind w:firstLine="284"/>
        <w:jc w:val="both"/>
        <w:rPr>
          <w:sz w:val="20"/>
          <w:szCs w:val="20"/>
        </w:rPr>
      </w:pPr>
      <w:r w:rsidRPr="00BC7D25">
        <w:rPr>
          <w:sz w:val="20"/>
          <w:szCs w:val="20"/>
        </w:rPr>
        <w:t xml:space="preserve">Один з потужних факторів захисту людини при негативній дії техногенного середовища – необмежені потенційні можливості фітотерапії. Дикоростучі лікарські рослини являються вихідним матеріалом для ряду </w:t>
      </w:r>
      <w:r w:rsidRPr="00BC7D25">
        <w:rPr>
          <w:spacing w:val="-4"/>
          <w:sz w:val="20"/>
          <w:szCs w:val="20"/>
        </w:rPr>
        <w:t>лікарських препаратів, а в більшості випадків використовуються і без спеціальної</w:t>
      </w:r>
      <w:r w:rsidRPr="00BC7D25">
        <w:rPr>
          <w:sz w:val="20"/>
          <w:szCs w:val="20"/>
        </w:rPr>
        <w:t xml:space="preserve"> обробки. </w:t>
      </w:r>
      <w:r w:rsidRPr="00BC7D25">
        <w:rPr>
          <w:color w:val="000000"/>
          <w:sz w:val="20"/>
          <w:szCs w:val="20"/>
        </w:rPr>
        <w:t xml:space="preserve">Оскільки дикоростучі трави є досить цінною сировиною для виготовлення багатьох ефективних ліків, за останні 20 років потреба у цій сировині зросла більш ніж на 25 %. </w:t>
      </w:r>
      <w:r w:rsidRPr="00BC7D25">
        <w:rPr>
          <w:sz w:val="20"/>
          <w:szCs w:val="20"/>
        </w:rPr>
        <w:t>В широкому арсеналі лікарських засобів біля 40% перепадає на препарати рослинного походження.</w:t>
      </w:r>
    </w:p>
    <w:p w:rsidR="00A66729" w:rsidRPr="00BC7D25" w:rsidRDefault="00A66729" w:rsidP="00A66729">
      <w:pPr>
        <w:ind w:firstLine="284"/>
        <w:jc w:val="both"/>
        <w:rPr>
          <w:sz w:val="20"/>
          <w:szCs w:val="20"/>
        </w:rPr>
      </w:pPr>
      <w:r w:rsidRPr="00BC7D25">
        <w:rPr>
          <w:color w:val="000000"/>
          <w:sz w:val="20"/>
          <w:szCs w:val="20"/>
        </w:rPr>
        <w:t>Основою використання лікарських рослин є визначення їх ресурсів на певній території, дослідження екологічних особливостей промислових видів на рівні популяцій з метою безвиснажливої експлуатації й охорони</w:t>
      </w:r>
      <w:r w:rsidRPr="00BC7D25">
        <w:rPr>
          <w:sz w:val="20"/>
          <w:szCs w:val="20"/>
          <w:lang w:eastAsia="ru-RU"/>
        </w:rPr>
        <w:t>.</w:t>
      </w:r>
      <w:r w:rsidRPr="00BC7D25">
        <w:rPr>
          <w:color w:val="000000"/>
          <w:sz w:val="20"/>
          <w:szCs w:val="20"/>
        </w:rPr>
        <w:t xml:space="preserve"> Науково–обґрунтована охорона лікарських рослин повинна бути тільки комплексною, складатися з багатьох взаємопов’язаних заходів і буде ефективною лише при раціональному веденні заготівель з урахуванням промислового вирощування сировини найважливіших видів.</w:t>
      </w:r>
    </w:p>
    <w:p w:rsidR="00A66729" w:rsidRPr="00BC7D25" w:rsidRDefault="00A66729" w:rsidP="00A66729">
      <w:pPr>
        <w:ind w:firstLine="284"/>
        <w:jc w:val="both"/>
        <w:rPr>
          <w:sz w:val="20"/>
          <w:szCs w:val="20"/>
        </w:rPr>
      </w:pPr>
      <w:r w:rsidRPr="00BC7D25">
        <w:rPr>
          <w:sz w:val="20"/>
          <w:szCs w:val="20"/>
        </w:rPr>
        <w:t>Збалансоване використання природних ресурсів фіторізноманіття нині є важливою метою політики на національному і міжнародних рівнях. Дослідження поширення та ресурсів рослин як складової біорізноманіття має важливе значення для збереження і збалансованого використання фітобіоти, передусім за умов надмірного прямого чи опосередкованого використання природних рослинних ресурсів, яке призвело до виснаження ресурсів багатьох видів. Стан природних ресурсів виду рослин визначається, з одного боку, його представленістю на певній території, з другого – ступенем використання (прямого чи опосередкованого) ресурсів виду. Для забезпечення гармонійного регулювання використання цих ресурсів важливо з’ясувати поширення та представленість конкретних сировинних видів у межах держави чи окремого регіону. Такі дослідження сприяють встановленню об’єктивної картини наявності природних фітосировинних запасів і розробленню заходів з оптимізації їх використання чи охорони в майбутньому.</w:t>
      </w:r>
    </w:p>
    <w:p w:rsidR="00A66729" w:rsidRDefault="00A66729" w:rsidP="0036179E">
      <w:pPr>
        <w:ind w:firstLine="284"/>
        <w:jc w:val="both"/>
        <w:rPr>
          <w:sz w:val="20"/>
          <w:szCs w:val="20"/>
        </w:rPr>
      </w:pPr>
    </w:p>
    <w:p w:rsidR="005124AE" w:rsidRDefault="005124AE">
      <w:pPr>
        <w:spacing w:after="200" w:line="276" w:lineRule="auto"/>
        <w:rPr>
          <w:sz w:val="20"/>
          <w:szCs w:val="20"/>
        </w:rPr>
      </w:pPr>
      <w:r>
        <w:rPr>
          <w:sz w:val="20"/>
          <w:szCs w:val="20"/>
        </w:rPr>
        <w:br w:type="page"/>
      </w:r>
    </w:p>
    <w:p w:rsidR="00724900" w:rsidRPr="00287159" w:rsidRDefault="00724900" w:rsidP="00724900">
      <w:pPr>
        <w:ind w:firstLine="284"/>
        <w:jc w:val="center"/>
        <w:rPr>
          <w:b/>
          <w:sz w:val="20"/>
          <w:szCs w:val="20"/>
        </w:rPr>
      </w:pPr>
      <w:r w:rsidRPr="00287159">
        <w:rPr>
          <w:b/>
          <w:sz w:val="20"/>
          <w:szCs w:val="20"/>
        </w:rPr>
        <w:t>ОСОБЛИВОСТІ ВІДТВОРЕННЯ ЗАПАСІВ ЛІКАРСЬКОЇ СИРОВИНИ</w:t>
      </w:r>
    </w:p>
    <w:p w:rsidR="00724900" w:rsidRPr="008B374C" w:rsidRDefault="00724900" w:rsidP="00724900">
      <w:pPr>
        <w:ind w:firstLine="284"/>
        <w:jc w:val="center"/>
        <w:rPr>
          <w:b/>
          <w:i/>
          <w:sz w:val="20"/>
          <w:szCs w:val="20"/>
          <w:lang w:val="ru-RU"/>
        </w:rPr>
      </w:pPr>
      <w:r w:rsidRPr="008B374C">
        <w:rPr>
          <w:b/>
          <w:i/>
          <w:sz w:val="20"/>
          <w:szCs w:val="20"/>
        </w:rPr>
        <w:t>Діденко І.А.,</w:t>
      </w:r>
      <w:r w:rsidRPr="008B374C">
        <w:rPr>
          <w:b/>
          <w:i/>
          <w:sz w:val="20"/>
          <w:szCs w:val="20"/>
          <w:lang w:val="ru-RU"/>
        </w:rPr>
        <w:t>*</w:t>
      </w:r>
      <w:r w:rsidRPr="008B374C">
        <w:rPr>
          <w:rStyle w:val="a5"/>
          <w:b/>
          <w:i/>
          <w:color w:val="FFFFFF" w:themeColor="background1"/>
          <w:sz w:val="20"/>
          <w:szCs w:val="20"/>
          <w:lang w:val="en-US"/>
        </w:rPr>
        <w:footnoteReference w:id="38"/>
      </w:r>
      <w:r w:rsidRPr="008B374C">
        <w:rPr>
          <w:b/>
          <w:i/>
          <w:sz w:val="20"/>
          <w:szCs w:val="20"/>
        </w:rPr>
        <w:t>Тимошенко Н.В.</w:t>
      </w:r>
      <w:r w:rsidRPr="008B374C">
        <w:rPr>
          <w:b/>
          <w:i/>
          <w:sz w:val="20"/>
          <w:szCs w:val="20"/>
          <w:lang w:val="ru-RU"/>
        </w:rPr>
        <w:t>**</w:t>
      </w:r>
    </w:p>
    <w:p w:rsidR="00724900" w:rsidRPr="008B374C" w:rsidRDefault="00724900" w:rsidP="00724900">
      <w:pPr>
        <w:ind w:firstLine="284"/>
        <w:jc w:val="both"/>
        <w:rPr>
          <w:sz w:val="8"/>
          <w:szCs w:val="8"/>
        </w:rPr>
      </w:pPr>
    </w:p>
    <w:p w:rsidR="00724900" w:rsidRPr="00287159" w:rsidRDefault="00724900" w:rsidP="00724900">
      <w:pPr>
        <w:ind w:firstLine="284"/>
        <w:jc w:val="both"/>
        <w:rPr>
          <w:sz w:val="20"/>
          <w:szCs w:val="20"/>
        </w:rPr>
      </w:pPr>
      <w:r w:rsidRPr="00287159">
        <w:rPr>
          <w:sz w:val="20"/>
          <w:szCs w:val="20"/>
        </w:rPr>
        <w:t>Весь комплекс робіт щодо розробки системи раціонального використання ресурсів дикорослих рослин повинен включати певні заходи, такі як аналіз вивчення ресурсів, аналіз заготівель дикорослої сировини, визначення обсягу можливих щорічних заготівель сировини, розробка схеми раціональної заготівлі лікарської сировини кожного виду, розробка календарного графіка, схеми районування і плану заготівель сировини дикорослих рослин.</w:t>
      </w:r>
    </w:p>
    <w:p w:rsidR="00724900" w:rsidRPr="00287159" w:rsidRDefault="00724900" w:rsidP="00724900">
      <w:pPr>
        <w:ind w:firstLine="284"/>
        <w:jc w:val="both"/>
        <w:rPr>
          <w:sz w:val="20"/>
          <w:szCs w:val="20"/>
        </w:rPr>
      </w:pPr>
      <w:r w:rsidRPr="00287159">
        <w:rPr>
          <w:sz w:val="20"/>
          <w:szCs w:val="20"/>
        </w:rPr>
        <w:t>Збирання лікарської рослинної сировини регламентують документи, які передбачають природоохоронні заходи. Основою для них є ряд положень: дикорослі лікарські рослини складають державний фонд природних ресурсів держави; всі земельні і лісові площі, які є місцезростанням лікарських рослин, належать до угідь лікарських ресурсів; заготівля сировини на територіях, закріплених за державними, кооперативними чи громадськими організаціями, здійснюється у відповідності з встановленими правилами. З метою ефективного відтворення, охорони лікарських рослин їх розділяють на ресурсні групи.</w:t>
      </w:r>
    </w:p>
    <w:p w:rsidR="00724900" w:rsidRPr="00287159" w:rsidRDefault="00724900" w:rsidP="00724900">
      <w:pPr>
        <w:ind w:firstLine="284"/>
        <w:jc w:val="both"/>
        <w:rPr>
          <w:sz w:val="20"/>
          <w:szCs w:val="20"/>
        </w:rPr>
      </w:pPr>
      <w:r w:rsidRPr="00287159">
        <w:rPr>
          <w:sz w:val="20"/>
          <w:szCs w:val="20"/>
        </w:rPr>
        <w:t>Першу групу складають рослини, які рекомендуються до заготівлі. Сумарний обсяг заготівлі сировини по лісогосподарському підприємству не повинен перевищувати розрахункового обсягу щорічних заготівель кожного виду сировини. Для лікарських рослин, які мають великий період черговості заготівлі рекомендується створювати заказники.</w:t>
      </w:r>
    </w:p>
    <w:p w:rsidR="00724900" w:rsidRPr="00287159" w:rsidRDefault="00724900" w:rsidP="00724900">
      <w:pPr>
        <w:ind w:firstLine="284"/>
        <w:jc w:val="both"/>
        <w:rPr>
          <w:sz w:val="20"/>
          <w:szCs w:val="20"/>
        </w:rPr>
      </w:pPr>
      <w:r w:rsidRPr="00287159">
        <w:rPr>
          <w:sz w:val="20"/>
          <w:szCs w:val="20"/>
        </w:rPr>
        <w:t>Друга група лікарських рослин об’єднує ті види, які не мають достатньої сировинної бази. Ці види не повинні включатися в плани заготівель до відновлення їх запасів або їх заготівля чітко регламентується.</w:t>
      </w:r>
    </w:p>
    <w:p w:rsidR="00724900" w:rsidRPr="002B0D0C" w:rsidRDefault="00724900" w:rsidP="00724900">
      <w:pPr>
        <w:ind w:firstLine="426"/>
        <w:jc w:val="both"/>
        <w:rPr>
          <w:sz w:val="20"/>
          <w:szCs w:val="20"/>
        </w:rPr>
      </w:pPr>
    </w:p>
    <w:p w:rsidR="005124AE" w:rsidRDefault="005124AE">
      <w:pPr>
        <w:spacing w:after="200" w:line="276" w:lineRule="auto"/>
        <w:rPr>
          <w:sz w:val="20"/>
          <w:szCs w:val="20"/>
        </w:rPr>
      </w:pPr>
      <w:r>
        <w:rPr>
          <w:sz w:val="20"/>
          <w:szCs w:val="20"/>
        </w:rPr>
        <w:br w:type="page"/>
      </w:r>
    </w:p>
    <w:p w:rsidR="008B1F27" w:rsidRPr="000F1AA7" w:rsidRDefault="008B1F27" w:rsidP="008B1F27">
      <w:pPr>
        <w:ind w:firstLine="284"/>
        <w:jc w:val="center"/>
        <w:rPr>
          <w:b/>
          <w:sz w:val="20"/>
          <w:szCs w:val="20"/>
        </w:rPr>
      </w:pPr>
      <w:r w:rsidRPr="000F1AA7">
        <w:rPr>
          <w:b/>
          <w:sz w:val="20"/>
          <w:szCs w:val="20"/>
        </w:rPr>
        <w:t>БІЛОГРУДІВСЬКА АРХЕОЛОГІЧНА КУЛЬТУРА</w:t>
      </w:r>
    </w:p>
    <w:p w:rsidR="008B1F27" w:rsidRPr="008B1F27" w:rsidRDefault="008B1F27" w:rsidP="008B1F27">
      <w:pPr>
        <w:ind w:firstLine="284"/>
        <w:jc w:val="center"/>
        <w:rPr>
          <w:b/>
          <w:i/>
          <w:sz w:val="20"/>
          <w:szCs w:val="20"/>
        </w:rPr>
      </w:pPr>
      <w:r w:rsidRPr="008B1F27">
        <w:rPr>
          <w:b/>
          <w:i/>
          <w:sz w:val="20"/>
          <w:szCs w:val="20"/>
        </w:rPr>
        <w:t>Шпак В.П.</w:t>
      </w:r>
      <w:r>
        <w:rPr>
          <w:b/>
          <w:i/>
          <w:sz w:val="20"/>
          <w:szCs w:val="20"/>
        </w:rPr>
        <w:t>*</w:t>
      </w:r>
      <w:r w:rsidRPr="004837C0">
        <w:rPr>
          <w:rStyle w:val="a5"/>
          <w:b/>
          <w:i/>
          <w:color w:val="FFFFFF" w:themeColor="background1"/>
          <w:sz w:val="20"/>
          <w:szCs w:val="20"/>
        </w:rPr>
        <w:footnoteReference w:id="39"/>
      </w:r>
    </w:p>
    <w:p w:rsidR="008B1F27" w:rsidRPr="008B1F27" w:rsidRDefault="008B1F27" w:rsidP="008B1F27">
      <w:pPr>
        <w:ind w:firstLine="284"/>
        <w:jc w:val="both"/>
        <w:rPr>
          <w:sz w:val="8"/>
          <w:szCs w:val="8"/>
        </w:rPr>
      </w:pPr>
    </w:p>
    <w:p w:rsidR="008B1F27" w:rsidRPr="000F1AA7" w:rsidRDefault="008B1F27" w:rsidP="008B1F27">
      <w:pPr>
        <w:ind w:firstLine="284"/>
        <w:jc w:val="both"/>
        <w:rPr>
          <w:sz w:val="20"/>
          <w:szCs w:val="20"/>
        </w:rPr>
      </w:pPr>
      <w:r w:rsidRPr="000F1AA7">
        <w:rPr>
          <w:sz w:val="20"/>
          <w:szCs w:val="20"/>
        </w:rPr>
        <w:t>В пізній період бронзового віку (Х1-1Х ст. до н.е.) у лісостеповій зоні Правобережної України жили племена так званої білогрудівської культури. Свою назву культура одержала по місцю перших розкопок у Білогрудівському лісі біля с. Піківець, де в 1918р., працівником Уманського краєзнавчого музею П.Курінним, були виявлені незвичайні курганоподібні насипи земл1 - зольники. В 1918-1927 рр. П. Курінним разом із студентами Уманського училища садівництва  було розкопано 9 зольників (Курінний 1926, 1927).</w:t>
      </w:r>
    </w:p>
    <w:p w:rsidR="008B1F27" w:rsidRPr="000F1AA7" w:rsidRDefault="008B1F27" w:rsidP="008B1F27">
      <w:pPr>
        <w:ind w:firstLine="284"/>
        <w:jc w:val="both"/>
        <w:rPr>
          <w:sz w:val="20"/>
          <w:szCs w:val="20"/>
        </w:rPr>
      </w:pPr>
      <w:r w:rsidRPr="000F1AA7">
        <w:rPr>
          <w:sz w:val="20"/>
          <w:szCs w:val="20"/>
        </w:rPr>
        <w:t>В 1951-54 рр. велись широкі розкопки білоогрудівських пам'яток, під час яких було розкопано 9 зольників і одне поселення б1ля с. Собківки археологами Бережанською і Тененко. Для білогрудівської культури характерні неукріпленні поселення , розташовані біля води і лісу, на берегах річок. Найкраще дослідженим вважається поселення с. Собківки. Воно розташоване на північно-східнй околиці села, на правому березі річечки.</w:t>
      </w:r>
    </w:p>
    <w:p w:rsidR="008B1F27" w:rsidRPr="000F1AA7" w:rsidRDefault="008B1F27" w:rsidP="008B1F27">
      <w:pPr>
        <w:ind w:firstLine="284"/>
        <w:jc w:val="both"/>
        <w:rPr>
          <w:sz w:val="20"/>
          <w:szCs w:val="20"/>
        </w:rPr>
      </w:pPr>
      <w:r w:rsidRPr="000F1AA7">
        <w:rPr>
          <w:sz w:val="20"/>
          <w:szCs w:val="20"/>
        </w:rPr>
        <w:t xml:space="preserve">На поселенні знайдені залишки 40 жител. Житла мають вигляд великих прямокутних напівземлянок розм1ром 5x9  і 10x12 м глибиною </w:t>
      </w:r>
      <w:smartTag w:uri="urn:schemas-microsoft-com:office:smarttags" w:element="metricconverter">
        <w:smartTagPr>
          <w:attr w:name="ProductID" w:val="1 м"/>
        </w:smartTagPr>
        <w:r w:rsidRPr="000F1AA7">
          <w:rPr>
            <w:sz w:val="20"/>
            <w:szCs w:val="20"/>
          </w:rPr>
          <w:t>1 м</w:t>
        </w:r>
      </w:smartTag>
      <w:r w:rsidRPr="000F1AA7">
        <w:rPr>
          <w:sz w:val="20"/>
          <w:szCs w:val="20"/>
        </w:rPr>
        <w:t>. Всередині стіни напівземлянок були обкладені товстими деревяними колодами.</w:t>
      </w:r>
    </w:p>
    <w:p w:rsidR="008B1F27" w:rsidRPr="000F1AA7" w:rsidRDefault="008B1F27" w:rsidP="008B1F27">
      <w:pPr>
        <w:ind w:firstLine="284"/>
        <w:jc w:val="both"/>
        <w:rPr>
          <w:sz w:val="20"/>
          <w:szCs w:val="20"/>
        </w:rPr>
      </w:pPr>
      <w:r w:rsidRPr="000F1AA7">
        <w:rPr>
          <w:sz w:val="20"/>
          <w:szCs w:val="20"/>
        </w:rPr>
        <w:t>Підлога земляна, місцями вимощена глиною, на підлозі камяні кострища  та господарські ями.</w:t>
      </w:r>
    </w:p>
    <w:p w:rsidR="008B1F27" w:rsidRPr="000F1AA7" w:rsidRDefault="008B1F27" w:rsidP="008B1F27">
      <w:pPr>
        <w:ind w:firstLine="284"/>
        <w:jc w:val="both"/>
        <w:rPr>
          <w:sz w:val="20"/>
          <w:szCs w:val="20"/>
        </w:rPr>
      </w:pPr>
      <w:r w:rsidRPr="000F1AA7">
        <w:rPr>
          <w:sz w:val="20"/>
          <w:szCs w:val="20"/>
        </w:rPr>
        <w:t xml:space="preserve">Одна з особливостей білогрудівської культури полягає в наявності в ній зольників. Іноді вони знаходяться на поселеннях поряд з житлами, а іноді на відстані. Дуже добре вони збереглись в селах Собківка, Кочержинці, Ятранівка. Вони розташовані невеликими групами по 2-3-4 насипи . В кожній групі є один зольник великих розмірів. Зольники мають правильну напівсферичну форму і круглу основу - висота зольників в1д 0,5 до </w:t>
      </w:r>
      <w:smartTag w:uri="urn:schemas-microsoft-com:office:smarttags" w:element="metricconverter">
        <w:smartTagPr>
          <w:attr w:name="ProductID" w:val="0,8 м"/>
        </w:smartTagPr>
        <w:r w:rsidRPr="000F1AA7">
          <w:rPr>
            <w:sz w:val="20"/>
            <w:szCs w:val="20"/>
          </w:rPr>
          <w:t>0,8 м</w:t>
        </w:r>
      </w:smartTag>
      <w:r w:rsidRPr="000F1AA7">
        <w:rPr>
          <w:sz w:val="20"/>
          <w:szCs w:val="20"/>
        </w:rPr>
        <w:t xml:space="preserve">, а іноді навіть </w:t>
      </w:r>
      <w:smartTag w:uri="urn:schemas-microsoft-com:office:smarttags" w:element="metricconverter">
        <w:smartTagPr>
          <w:attr w:name="ProductID" w:val="2 м"/>
        </w:smartTagPr>
        <w:r w:rsidRPr="000F1AA7">
          <w:rPr>
            <w:sz w:val="20"/>
            <w:szCs w:val="20"/>
          </w:rPr>
          <w:t>2 м</w:t>
        </w:r>
      </w:smartTag>
      <w:r w:rsidRPr="000F1AA7">
        <w:rPr>
          <w:sz w:val="20"/>
          <w:szCs w:val="20"/>
        </w:rPr>
        <w:t>. Діаметр - 20-</w:t>
      </w:r>
      <w:smartTag w:uri="urn:schemas-microsoft-com:office:smarttags" w:element="metricconverter">
        <w:smartTagPr>
          <w:attr w:name="ProductID" w:val="24 м"/>
        </w:smartTagPr>
        <w:r w:rsidRPr="000F1AA7">
          <w:rPr>
            <w:sz w:val="20"/>
            <w:szCs w:val="20"/>
          </w:rPr>
          <w:t>24 м</w:t>
        </w:r>
      </w:smartTag>
      <w:r w:rsidRPr="000F1AA7">
        <w:rPr>
          <w:sz w:val="20"/>
          <w:szCs w:val="20"/>
        </w:rPr>
        <w:t>, а іноді 45-</w:t>
      </w:r>
      <w:smartTag w:uri="urn:schemas-microsoft-com:office:smarttags" w:element="metricconverter">
        <w:smartTagPr>
          <w:attr w:name="ProductID" w:val="50 м"/>
        </w:smartTagPr>
        <w:r w:rsidRPr="000F1AA7">
          <w:rPr>
            <w:sz w:val="20"/>
            <w:szCs w:val="20"/>
          </w:rPr>
          <w:t>50 м</w:t>
        </w:r>
      </w:smartTag>
      <w:r w:rsidRPr="000F1AA7">
        <w:rPr>
          <w:sz w:val="20"/>
          <w:szCs w:val="20"/>
        </w:rPr>
        <w:t>.</w:t>
      </w:r>
    </w:p>
    <w:p w:rsidR="008B1F27" w:rsidRPr="000F1AA7" w:rsidRDefault="008B1F27" w:rsidP="008B1F27">
      <w:pPr>
        <w:ind w:firstLine="284"/>
        <w:jc w:val="both"/>
        <w:rPr>
          <w:sz w:val="20"/>
          <w:szCs w:val="20"/>
        </w:rPr>
      </w:pPr>
      <w:r w:rsidRPr="000F1AA7">
        <w:rPr>
          <w:sz w:val="20"/>
          <w:szCs w:val="20"/>
        </w:rPr>
        <w:t>Немає єдиної точки зору відносно інтерпретації білогрудівських зольників.</w:t>
      </w:r>
    </w:p>
    <w:p w:rsidR="008B1F27" w:rsidRPr="000F1AA7" w:rsidRDefault="008B1F27" w:rsidP="008B1F27">
      <w:pPr>
        <w:ind w:firstLine="284"/>
        <w:jc w:val="both"/>
        <w:rPr>
          <w:sz w:val="20"/>
          <w:szCs w:val="20"/>
        </w:rPr>
      </w:pPr>
      <w:r w:rsidRPr="000F1AA7">
        <w:rPr>
          <w:sz w:val="20"/>
          <w:szCs w:val="20"/>
        </w:rPr>
        <w:t>Одні дослідники вважають їх пам’ятками поховань з трупопокладенням, інші - бачать в них залишки наземних жител, треті вважають культовими спорудами.</w:t>
      </w:r>
    </w:p>
    <w:p w:rsidR="008B1F27" w:rsidRPr="000F1AA7" w:rsidRDefault="008B1F27" w:rsidP="008B1F27">
      <w:pPr>
        <w:ind w:firstLine="284"/>
        <w:jc w:val="both"/>
        <w:rPr>
          <w:sz w:val="20"/>
          <w:szCs w:val="20"/>
        </w:rPr>
      </w:pPr>
      <w:r w:rsidRPr="000F1AA7">
        <w:rPr>
          <w:sz w:val="20"/>
          <w:szCs w:val="20"/>
        </w:rPr>
        <w:t>Пам'ятки поховань білогрудівської культури представлені 2-ма типами - курганами і земляними, як правило - це трупопокладання, хоча відомі й трупоспалення. Покійників хоронили в неглибоких ямах в скорченому положенні на боку головою на захід.</w:t>
      </w:r>
    </w:p>
    <w:p w:rsidR="008B1F27" w:rsidRPr="000F1AA7" w:rsidRDefault="008B1F27" w:rsidP="008B1F27">
      <w:pPr>
        <w:ind w:firstLine="284"/>
        <w:jc w:val="both"/>
        <w:rPr>
          <w:sz w:val="20"/>
          <w:szCs w:val="20"/>
        </w:rPr>
      </w:pPr>
      <w:r w:rsidRPr="000F1AA7">
        <w:rPr>
          <w:sz w:val="20"/>
          <w:szCs w:val="20"/>
        </w:rPr>
        <w:t>Посуд виготовлений з глини з домішками  подрібненого граніту, підрозділяється на кухонний, столовий і ритуальний. Значна частина посуду лощена, інша -загладжена, тюльпаноподібної форми. Ритуальні посудини являють собою маленькі глиняні посудинки висотою 2-</w:t>
      </w:r>
      <w:smartTag w:uri="urn:schemas-microsoft-com:office:smarttags" w:element="metricconverter">
        <w:smartTagPr>
          <w:attr w:name="ProductID" w:val="5 см"/>
        </w:smartTagPr>
        <w:r w:rsidRPr="000F1AA7">
          <w:rPr>
            <w:sz w:val="20"/>
            <w:szCs w:val="20"/>
          </w:rPr>
          <w:t>5 см</w:t>
        </w:r>
      </w:smartTag>
      <w:r w:rsidRPr="000F1AA7">
        <w:rPr>
          <w:sz w:val="20"/>
          <w:szCs w:val="20"/>
        </w:rPr>
        <w:t xml:space="preserve"> . Інші глиняні предмети - прясла (плоскі, кінічні), катушки, фігурки птахів і тварин, моделі зерен, злаків, мініатюрні сокирки.</w:t>
      </w:r>
    </w:p>
    <w:p w:rsidR="008B1F27" w:rsidRPr="000F1AA7" w:rsidRDefault="008B1F27" w:rsidP="008B1F27">
      <w:pPr>
        <w:ind w:firstLine="284"/>
        <w:jc w:val="both"/>
        <w:rPr>
          <w:sz w:val="20"/>
          <w:szCs w:val="20"/>
        </w:rPr>
      </w:pPr>
      <w:r w:rsidRPr="000F1AA7">
        <w:rPr>
          <w:sz w:val="20"/>
          <w:szCs w:val="20"/>
        </w:rPr>
        <w:t>Металічні вироби білогрудівської культури набагато чисельніші. Про місцеве бронзоливарне виробництво свідчать знахідки в зольниках бронзоливарних форм для відливки кельтів (древніх сокир), кинджалів, браслетів (форма для відливки кельта представлена в експозиції Уманського краєзнавчого музею).</w:t>
      </w:r>
    </w:p>
    <w:p w:rsidR="008B1F27" w:rsidRPr="000F1AA7" w:rsidRDefault="008B1F27" w:rsidP="008B1F27">
      <w:pPr>
        <w:ind w:firstLine="284"/>
        <w:jc w:val="both"/>
        <w:rPr>
          <w:sz w:val="20"/>
          <w:szCs w:val="20"/>
        </w:rPr>
      </w:pPr>
      <w:r w:rsidRPr="000F1AA7">
        <w:rPr>
          <w:sz w:val="20"/>
          <w:szCs w:val="20"/>
        </w:rPr>
        <w:t>Основою господарської діяльності племен  культури було землеробство, про що свідчать численні знахідки зернотерок, вкладників до серпів, відбитки зерен і полови на посуді. Це населення уже знало рало і використовували бика як тяглову силу. Для повторного обробітку землі використовувались рогові і кістяні мотики і своєрідні бронзові вироби.</w:t>
      </w:r>
    </w:p>
    <w:p w:rsidR="008B1F27" w:rsidRPr="000F1AA7" w:rsidRDefault="008B1F27" w:rsidP="008B1F27">
      <w:pPr>
        <w:ind w:firstLine="284"/>
        <w:jc w:val="both"/>
        <w:rPr>
          <w:sz w:val="20"/>
          <w:szCs w:val="20"/>
        </w:rPr>
      </w:pPr>
      <w:r w:rsidRPr="000F1AA7">
        <w:rPr>
          <w:sz w:val="20"/>
          <w:szCs w:val="20"/>
        </w:rPr>
        <w:t>На жаль, із знахідок білогрудівської культури, розкопаних Курінним П. П. в місцевому краєзнавчому музеї збереглося дуже мало. Майже всі вони були вивезені під час війни в Німеччину. Немає також ніяких картографічних матеріалів про місця розкопок. Деякі натяки на місця розкопок Курінного П. вдалося знайти в щоденниках Г. Ю. Храбана, директора Уманського краєзнавчого музею; «В якому саме місці проводилися розкопки Курінним,я так і не знаю. Проте є сліди розкопаних горбів у лісі поблизу поля Саліївки біля квартальної просіки, яка виходить у сад с-г. інституту і підходить з неї стежка до повороту з автостради в Умань».Автор буде вдячний всім працівникам університету,хто допоможе встановити місце розкопок П. Курінного.  У зв’язку з нестачею коштів розкопки білогрудівських памяток давно не проводяться, проте в нашому лісі постійно працюють  «чорні» археологи. Тому при встановленні місця розкопок цю ділянку лісу необхідно віднести до природо заповідного фонду.</w:t>
      </w:r>
    </w:p>
    <w:p w:rsidR="008B1F27" w:rsidRPr="000F1AA7" w:rsidRDefault="008B1F27" w:rsidP="008B1F27">
      <w:pPr>
        <w:ind w:firstLine="284"/>
        <w:jc w:val="both"/>
        <w:rPr>
          <w:sz w:val="20"/>
          <w:szCs w:val="20"/>
        </w:rPr>
      </w:pPr>
      <w:r w:rsidRPr="000F1AA7">
        <w:rPr>
          <w:sz w:val="20"/>
          <w:szCs w:val="20"/>
        </w:rPr>
        <w:t>Драматично склалася доля і нашого земляка,тодішнього директора краєзнавчого музею П.П. Курінного.В 1933 році він був арештований. Звільнений, Курінний залишався і надалі репресованим і йому 4 роки заборонено працювати за фахом і будь-що друкувати . Після війни його звинуватили в співробітництві з німцями і, відчуваючи арешт, П. Кошовому вдалося емігрувати в Німеччину. Жив він у м. Мюнхені і помер там у 1972 році. Похований там-же на Вальдфрідгофському кладовищі. На могилі напис: «Пррофесор, доктор Петро Курінний !894-1972 основоположник Української вільної академії наук на чужині». Так закінчив свій життєвий шлях Петро Курінний- людина глибокої культури.</w:t>
      </w:r>
    </w:p>
    <w:p w:rsidR="00DC2E40" w:rsidRDefault="008B1F27" w:rsidP="0050169E">
      <w:pPr>
        <w:ind w:firstLine="284"/>
        <w:jc w:val="both"/>
        <w:rPr>
          <w:sz w:val="20"/>
          <w:szCs w:val="20"/>
        </w:rPr>
      </w:pPr>
      <w:r w:rsidRPr="000F1AA7">
        <w:rPr>
          <w:sz w:val="20"/>
          <w:szCs w:val="20"/>
        </w:rPr>
        <w:t>Після білогрудівських розкопок білогрудівську культуру почали знаходити в східній Європі, західній Україні , на Полтавщині  Але вперше цілий пласт історії східного слов’янства було піднято саме в нашому лісі. Адже це були прадавні землероби, лісівники, наші далекі предки. Надіюся, що білогрудівська культура ще чекає свого дослідника.</w:t>
      </w:r>
    </w:p>
    <w:p w:rsidR="00DC2E40" w:rsidRDefault="00DC2E40" w:rsidP="0050169E">
      <w:pPr>
        <w:ind w:firstLine="284"/>
        <w:jc w:val="both"/>
        <w:rPr>
          <w:sz w:val="20"/>
          <w:szCs w:val="20"/>
        </w:rPr>
      </w:pPr>
    </w:p>
    <w:p w:rsidR="00DC2E40" w:rsidRDefault="00DC2E40" w:rsidP="0050169E">
      <w:pPr>
        <w:ind w:firstLine="284"/>
        <w:jc w:val="both"/>
        <w:rPr>
          <w:sz w:val="20"/>
          <w:szCs w:val="20"/>
        </w:rPr>
      </w:pPr>
    </w:p>
    <w:p w:rsidR="00DC2E40" w:rsidRPr="005F5E87" w:rsidRDefault="00DC2E40" w:rsidP="00DC2E40">
      <w:pPr>
        <w:ind w:firstLine="720"/>
        <w:jc w:val="center"/>
        <w:rPr>
          <w:sz w:val="20"/>
          <w:szCs w:val="20"/>
        </w:rPr>
      </w:pPr>
      <w:r w:rsidRPr="005F5E87">
        <w:rPr>
          <w:b/>
          <w:sz w:val="20"/>
          <w:szCs w:val="20"/>
        </w:rPr>
        <w:t>АГРОЕКОЛОГІЧНА ОЦІНКА ПОРУШЕННЯ СПІВВІДНОШЕННЯ ПОЖИВНИХ</w:t>
      </w:r>
      <w:r w:rsidRPr="005F5E87">
        <w:rPr>
          <w:sz w:val="20"/>
          <w:szCs w:val="20"/>
        </w:rPr>
        <w:t xml:space="preserve"> </w:t>
      </w:r>
      <w:r w:rsidRPr="005F5E87">
        <w:rPr>
          <w:b/>
          <w:sz w:val="20"/>
          <w:szCs w:val="20"/>
        </w:rPr>
        <w:t>РЕЧОВИН У РЕЗУЛЬТАТІ ЗАСТОСУВАННЯ ДОБРИВ</w:t>
      </w:r>
    </w:p>
    <w:p w:rsidR="00DC2E40" w:rsidRPr="005F5E87" w:rsidRDefault="00DC2E40" w:rsidP="00DC2E40">
      <w:pPr>
        <w:ind w:firstLine="720"/>
        <w:jc w:val="center"/>
        <w:rPr>
          <w:b/>
          <w:i/>
          <w:sz w:val="20"/>
          <w:szCs w:val="20"/>
        </w:rPr>
      </w:pPr>
      <w:r w:rsidRPr="005F5E87">
        <w:rPr>
          <w:b/>
          <w:i/>
          <w:sz w:val="20"/>
          <w:szCs w:val="20"/>
        </w:rPr>
        <w:t>Нікітіна О.В.*</w:t>
      </w:r>
      <w:r w:rsidRPr="005F5E87">
        <w:rPr>
          <w:rStyle w:val="a5"/>
          <w:b/>
          <w:i/>
          <w:color w:val="FFFFFF" w:themeColor="background1"/>
          <w:sz w:val="20"/>
          <w:szCs w:val="20"/>
        </w:rPr>
        <w:footnoteReference w:id="40"/>
      </w:r>
    </w:p>
    <w:p w:rsidR="00DC2E40" w:rsidRPr="00DC2E40" w:rsidRDefault="00DC2E40" w:rsidP="00DC2E40">
      <w:pPr>
        <w:ind w:firstLine="720"/>
        <w:jc w:val="center"/>
        <w:rPr>
          <w:b/>
          <w:i/>
          <w:sz w:val="8"/>
          <w:szCs w:val="8"/>
        </w:rPr>
      </w:pPr>
    </w:p>
    <w:p w:rsidR="00DC2E40" w:rsidRPr="00DC2E40" w:rsidRDefault="00DC2E40" w:rsidP="00DC2E40">
      <w:pPr>
        <w:ind w:firstLine="284"/>
        <w:jc w:val="both"/>
        <w:rPr>
          <w:sz w:val="20"/>
          <w:szCs w:val="20"/>
        </w:rPr>
      </w:pPr>
      <w:r w:rsidRPr="00DC2E40">
        <w:rPr>
          <w:sz w:val="20"/>
          <w:szCs w:val="20"/>
        </w:rPr>
        <w:t xml:space="preserve">Засвоєння рослинами елементів живлення залежить від їх співвідношення і концентрації в поживному розчині. Ріст надземних органів рослин і розвиток кореневої системи найкраще проходить за оптимального співвідношення в ньому іонів мінеральних речовин. </w:t>
      </w:r>
    </w:p>
    <w:p w:rsidR="00DC2E40" w:rsidRPr="00DC2E40" w:rsidRDefault="00DC2E40" w:rsidP="00DC2E40">
      <w:pPr>
        <w:ind w:firstLine="284"/>
        <w:jc w:val="both"/>
        <w:rPr>
          <w:sz w:val="20"/>
          <w:szCs w:val="20"/>
        </w:rPr>
      </w:pPr>
      <w:r w:rsidRPr="00DC2E40">
        <w:rPr>
          <w:sz w:val="20"/>
          <w:szCs w:val="20"/>
        </w:rPr>
        <w:t>Вважається, що в оцінці забезпечення кореневого живлення рослин магнієм і калієм важливе значення має співвідношення між цими двома елементами в структурі ємності катіонного обміну ґрунту. При внесенні лише калію з добривами його вміст у ґрунті збільшується. При цьому вміст магнію змінюється менш істотно, а баланс між калієм і магнієм порушується. Оптимальним є співвідношення Mg : K = 2 – 5. Якщо це співвідношення менше 2, то спостерігається дефіцит магнію, а якщо більше 5 – калію.</w:t>
      </w:r>
    </w:p>
    <w:p w:rsidR="00DC2E40" w:rsidRPr="00DC2E40" w:rsidRDefault="00DC2E40" w:rsidP="00DC2E40">
      <w:pPr>
        <w:ind w:firstLine="284"/>
        <w:jc w:val="both"/>
        <w:rPr>
          <w:sz w:val="20"/>
          <w:szCs w:val="20"/>
        </w:rPr>
      </w:pPr>
      <w:r w:rsidRPr="00DC2E40">
        <w:rPr>
          <w:sz w:val="20"/>
          <w:szCs w:val="20"/>
        </w:rPr>
        <w:t xml:space="preserve">Дослідженнями встановлено, що навіть за тривалого (49 років) внесення калію з добривами (45 – 135 кг/га К2О залежно від системи удобрення) співвідношення між цими двома важливим елементами для рослин у ҐВК знаходиться в оптимальних межах – від 4,2 до 4,6. Під перелогом це значення становить 3,5. </w:t>
      </w:r>
    </w:p>
    <w:p w:rsidR="00DC2E40" w:rsidRPr="00DC2E40" w:rsidRDefault="00DC2E40" w:rsidP="00DC2E40">
      <w:pPr>
        <w:ind w:firstLine="284"/>
        <w:jc w:val="both"/>
        <w:rPr>
          <w:sz w:val="20"/>
          <w:szCs w:val="20"/>
        </w:rPr>
      </w:pPr>
      <w:r w:rsidRPr="00DC2E40">
        <w:rPr>
          <w:sz w:val="20"/>
          <w:szCs w:val="20"/>
        </w:rPr>
        <w:t>Забезпеченість калієм і магнієм необхідно оцінювати комплексно, тому що вони мають антагоністичний вплив на засвоєння рослинами один одного. Вони конкурують за надходження в кореневу систему рослин. Дефіцит калію проявлятиметься сильніше за високого вмісту магнію в ґрунті і низьких норм внесення калійних добрив.</w:t>
      </w:r>
    </w:p>
    <w:p w:rsidR="00DC2E40" w:rsidRPr="00920173" w:rsidRDefault="00DC2E40" w:rsidP="00DC2E40">
      <w:pPr>
        <w:pStyle w:val="af"/>
        <w:tabs>
          <w:tab w:val="left" w:pos="540"/>
          <w:tab w:val="left" w:pos="720"/>
        </w:tabs>
        <w:spacing w:after="0"/>
        <w:jc w:val="both"/>
        <w:rPr>
          <w:sz w:val="18"/>
          <w:szCs w:val="18"/>
          <w:lang w:val="ru-RU"/>
        </w:rPr>
      </w:pPr>
      <w:r>
        <w:rPr>
          <w:b/>
          <w:sz w:val="18"/>
          <w:szCs w:val="18"/>
        </w:rPr>
        <w:t>В</w:t>
      </w:r>
      <w:r w:rsidRPr="00920173">
        <w:rPr>
          <w:b/>
          <w:sz w:val="18"/>
          <w:szCs w:val="18"/>
        </w:rPr>
        <w:t>икористан</w:t>
      </w:r>
      <w:r>
        <w:rPr>
          <w:b/>
          <w:sz w:val="18"/>
          <w:szCs w:val="18"/>
        </w:rPr>
        <w:t>і</w:t>
      </w:r>
      <w:r w:rsidRPr="00920173">
        <w:rPr>
          <w:b/>
          <w:sz w:val="18"/>
          <w:szCs w:val="18"/>
        </w:rPr>
        <w:t xml:space="preserve"> джерел</w:t>
      </w:r>
      <w:r>
        <w:rPr>
          <w:b/>
          <w:sz w:val="18"/>
          <w:szCs w:val="18"/>
        </w:rPr>
        <w:t>а</w:t>
      </w:r>
      <w:r w:rsidRPr="00920173">
        <w:rPr>
          <w:b/>
          <w:sz w:val="18"/>
          <w:szCs w:val="18"/>
        </w:rPr>
        <w:t xml:space="preserve">: </w:t>
      </w:r>
      <w:bookmarkStart w:id="1" w:name="_Ref442559603"/>
      <w:r w:rsidRPr="00920173">
        <w:rPr>
          <w:sz w:val="18"/>
          <w:szCs w:val="18"/>
        </w:rPr>
        <w:t>1.</w:t>
      </w:r>
      <w:r w:rsidRPr="00920173">
        <w:rPr>
          <w:b/>
          <w:sz w:val="18"/>
          <w:szCs w:val="18"/>
        </w:rPr>
        <w:t xml:space="preserve"> </w:t>
      </w:r>
      <w:bookmarkStart w:id="2" w:name="_Ref442388901"/>
      <w:bookmarkEnd w:id="1"/>
      <w:r w:rsidRPr="00920173">
        <w:rPr>
          <w:sz w:val="18"/>
          <w:szCs w:val="18"/>
        </w:rPr>
        <w:t>Екологічні проблеми землеробства / [І. Д. Примак, Ю. П. Манько, Н. М. Рідей та ін.] – К.: Центр учбової літератури, 2010. – 456 с.</w:t>
      </w:r>
      <w:bookmarkStart w:id="3" w:name="_Ref442558320"/>
      <w:bookmarkEnd w:id="2"/>
      <w:r w:rsidRPr="00920173">
        <w:rPr>
          <w:sz w:val="18"/>
          <w:szCs w:val="18"/>
          <w:lang w:val="ru-RU"/>
        </w:rPr>
        <w:t xml:space="preserve"> 2. </w:t>
      </w:r>
      <w:r w:rsidRPr="00920173">
        <w:rPr>
          <w:sz w:val="18"/>
          <w:szCs w:val="18"/>
        </w:rPr>
        <w:t>Казанцев В. А. Проблемы педоганогенеза / В. А. Казанцев. – Новосибирск, 1998. – 280 с.</w:t>
      </w:r>
      <w:bookmarkEnd w:id="3"/>
    </w:p>
    <w:p w:rsidR="00DC2E40" w:rsidRPr="00920173" w:rsidRDefault="00DC2E40" w:rsidP="00DC2E40">
      <w:pPr>
        <w:ind w:firstLine="720"/>
        <w:jc w:val="both"/>
        <w:rPr>
          <w:sz w:val="18"/>
          <w:szCs w:val="18"/>
        </w:rPr>
      </w:pPr>
    </w:p>
    <w:p w:rsidR="00DC2E40" w:rsidRDefault="00DC2E40" w:rsidP="0050169E">
      <w:pPr>
        <w:ind w:firstLine="284"/>
        <w:jc w:val="both"/>
        <w:rPr>
          <w:sz w:val="20"/>
          <w:szCs w:val="20"/>
        </w:rPr>
      </w:pPr>
    </w:p>
    <w:p w:rsidR="00DC2E40" w:rsidRPr="00EC7B95" w:rsidRDefault="00DC2E40" w:rsidP="00E12AE8">
      <w:pPr>
        <w:jc w:val="center"/>
        <w:rPr>
          <w:b/>
          <w:color w:val="000000"/>
          <w:sz w:val="20"/>
          <w:szCs w:val="20"/>
        </w:rPr>
      </w:pPr>
      <w:r w:rsidRPr="00EC7B95">
        <w:rPr>
          <w:b/>
          <w:color w:val="000000"/>
          <w:sz w:val="20"/>
          <w:szCs w:val="20"/>
        </w:rPr>
        <w:t>ОБҐРУНТУВАННЯ ПІДВИЩЕННЯ РАДІОАКТИВНОСТІ ҐРУНТУ ЗА ТРИВАЛОГО ЗАСТОСУВАННЯ ДОБРИВ</w:t>
      </w:r>
    </w:p>
    <w:p w:rsidR="00DC2E40" w:rsidRDefault="00DC2E40" w:rsidP="00DC2E40">
      <w:pPr>
        <w:ind w:firstLine="284"/>
        <w:jc w:val="center"/>
        <w:rPr>
          <w:b/>
          <w:i/>
          <w:color w:val="000000"/>
          <w:sz w:val="20"/>
          <w:szCs w:val="20"/>
        </w:rPr>
      </w:pPr>
      <w:r w:rsidRPr="00DC2E40">
        <w:rPr>
          <w:b/>
          <w:i/>
          <w:color w:val="000000"/>
          <w:sz w:val="20"/>
          <w:szCs w:val="20"/>
        </w:rPr>
        <w:t>Нікітіна О.В.,</w:t>
      </w:r>
      <w:r w:rsidR="00B97CC7">
        <w:rPr>
          <w:b/>
          <w:i/>
          <w:color w:val="000000"/>
          <w:sz w:val="20"/>
          <w:szCs w:val="20"/>
        </w:rPr>
        <w:t>*</w:t>
      </w:r>
      <w:r w:rsidR="00B97CC7" w:rsidRPr="00B97CC7">
        <w:rPr>
          <w:rStyle w:val="a5"/>
          <w:b/>
          <w:i/>
          <w:color w:val="FFFFFF" w:themeColor="background1"/>
          <w:sz w:val="20"/>
          <w:szCs w:val="20"/>
        </w:rPr>
        <w:footnoteReference w:id="41"/>
      </w:r>
      <w:r w:rsidRPr="00DC2E40">
        <w:rPr>
          <w:b/>
          <w:i/>
          <w:color w:val="000000"/>
          <w:sz w:val="20"/>
          <w:szCs w:val="20"/>
        </w:rPr>
        <w:t>Балабак А.В.</w:t>
      </w:r>
      <w:r w:rsidR="00B97CC7">
        <w:rPr>
          <w:b/>
          <w:i/>
          <w:color w:val="000000"/>
          <w:sz w:val="20"/>
          <w:szCs w:val="20"/>
        </w:rPr>
        <w:t>**</w:t>
      </w:r>
    </w:p>
    <w:p w:rsidR="00DC2E40" w:rsidRPr="00DC2E40" w:rsidRDefault="00DC2E40" w:rsidP="00DC2E40">
      <w:pPr>
        <w:ind w:firstLine="284"/>
        <w:jc w:val="center"/>
        <w:rPr>
          <w:b/>
          <w:i/>
          <w:color w:val="000000"/>
          <w:sz w:val="8"/>
          <w:szCs w:val="8"/>
        </w:rPr>
      </w:pPr>
    </w:p>
    <w:p w:rsidR="00DC2E40" w:rsidRPr="00EC7B95" w:rsidRDefault="00DC2E40" w:rsidP="00DC2E40">
      <w:pPr>
        <w:ind w:firstLine="284"/>
        <w:jc w:val="both"/>
        <w:rPr>
          <w:sz w:val="20"/>
          <w:szCs w:val="20"/>
        </w:rPr>
      </w:pPr>
      <w:r w:rsidRPr="00EC7B95">
        <w:rPr>
          <w:color w:val="000000"/>
          <w:sz w:val="20"/>
          <w:szCs w:val="20"/>
        </w:rPr>
        <w:t>У літературі практично відсутні дані про рівні радіоактивності калійних добрив. Відомо, що на</w:t>
      </w:r>
      <w:r w:rsidRPr="00EC7B95">
        <w:rPr>
          <w:rStyle w:val="apple-converted-space"/>
          <w:color w:val="000000"/>
          <w:sz w:val="20"/>
          <w:szCs w:val="20"/>
        </w:rPr>
        <w:t xml:space="preserve"> </w:t>
      </w:r>
      <w:smartTag w:uri="urn:schemas-microsoft-com:office:smarttags" w:element="metricconverter">
        <w:smartTagPr>
          <w:attr w:name="ProductID" w:val="1 г"/>
        </w:smartTagPr>
        <w:r w:rsidRPr="00EC7B95">
          <w:rPr>
            <w:sz w:val="20"/>
            <w:szCs w:val="20"/>
          </w:rPr>
          <w:t>1 г</w:t>
        </w:r>
      </w:smartTag>
      <w:r w:rsidRPr="00EC7B95">
        <w:rPr>
          <w:sz w:val="20"/>
          <w:szCs w:val="20"/>
        </w:rPr>
        <w:t xml:space="preserve"> </w:t>
      </w:r>
      <w:r w:rsidRPr="00EC7B95">
        <w:rPr>
          <w:color w:val="000000"/>
          <w:sz w:val="20"/>
          <w:szCs w:val="20"/>
        </w:rPr>
        <w:t>калію приходиться 29,6</w:t>
      </w:r>
      <w:r w:rsidRPr="00EC7B95">
        <w:rPr>
          <w:rStyle w:val="apple-converted-space"/>
          <w:color w:val="000000"/>
          <w:sz w:val="20"/>
          <w:szCs w:val="20"/>
        </w:rPr>
        <w:t> </w:t>
      </w:r>
      <w:r w:rsidRPr="00EC7B95">
        <w:rPr>
          <w:rStyle w:val="spelle"/>
          <w:color w:val="000000"/>
          <w:sz w:val="20"/>
          <w:szCs w:val="20"/>
        </w:rPr>
        <w:t>Бк</w:t>
      </w:r>
      <w:r w:rsidRPr="00EC7B95">
        <w:rPr>
          <w:color w:val="000000"/>
          <w:sz w:val="20"/>
          <w:szCs w:val="20"/>
        </w:rPr>
        <w:t xml:space="preserve"> </w:t>
      </w:r>
      <w:r w:rsidRPr="00EC7B95">
        <w:rPr>
          <w:color w:val="000000"/>
          <w:sz w:val="20"/>
          <w:szCs w:val="20"/>
          <w:vertAlign w:val="superscript"/>
        </w:rPr>
        <w:t>40</w:t>
      </w:r>
      <w:r w:rsidRPr="00EC7B95">
        <w:rPr>
          <w:color w:val="000000"/>
          <w:sz w:val="20"/>
          <w:szCs w:val="20"/>
        </w:rPr>
        <w:t xml:space="preserve">К. </w:t>
      </w:r>
      <w:r w:rsidRPr="00EC7B95">
        <w:rPr>
          <w:sz w:val="20"/>
          <w:szCs w:val="20"/>
        </w:rPr>
        <w:t xml:space="preserve">Вміст в ґрунті </w:t>
      </w:r>
      <w:r w:rsidRPr="00EC7B95">
        <w:rPr>
          <w:sz w:val="20"/>
          <w:szCs w:val="20"/>
          <w:vertAlign w:val="superscript"/>
        </w:rPr>
        <w:t>40</w:t>
      </w:r>
      <w:r w:rsidRPr="00EC7B95">
        <w:rPr>
          <w:sz w:val="20"/>
          <w:szCs w:val="20"/>
        </w:rPr>
        <w:t xml:space="preserve">К може змінюватися в широких межах (100‒750 Бк/кг). Однак через великий період напіврозпаду ізотопи калію знаходяться в ґрунті зазвичай у міцно зв’язаній формі та мають невисоку швидкість переходу в рослини. В природі калій знаходиться у вигляді трьох ізотопів </w:t>
      </w:r>
      <w:r w:rsidRPr="00EC7B95">
        <w:rPr>
          <w:sz w:val="20"/>
          <w:szCs w:val="20"/>
          <w:vertAlign w:val="superscript"/>
        </w:rPr>
        <w:t>39</w:t>
      </w:r>
      <w:r w:rsidRPr="00EC7B95">
        <w:rPr>
          <w:sz w:val="20"/>
          <w:szCs w:val="20"/>
        </w:rPr>
        <w:t xml:space="preserve">К (93,1 %), </w:t>
      </w:r>
      <w:r w:rsidRPr="00EC7B95">
        <w:rPr>
          <w:sz w:val="20"/>
          <w:szCs w:val="20"/>
          <w:vertAlign w:val="superscript"/>
        </w:rPr>
        <w:t>41</w:t>
      </w:r>
      <w:r w:rsidRPr="00EC7B95">
        <w:rPr>
          <w:sz w:val="20"/>
          <w:szCs w:val="20"/>
        </w:rPr>
        <w:t xml:space="preserve">К (6,9 %) і радіоактивний </w:t>
      </w:r>
      <w:r w:rsidRPr="00EC7B95">
        <w:rPr>
          <w:sz w:val="20"/>
          <w:szCs w:val="20"/>
          <w:vertAlign w:val="superscript"/>
        </w:rPr>
        <w:t>40</w:t>
      </w:r>
      <w:r w:rsidRPr="00EC7B95">
        <w:rPr>
          <w:sz w:val="20"/>
          <w:szCs w:val="20"/>
        </w:rPr>
        <w:t xml:space="preserve">К (0,012 %). Із загальної кількості </w:t>
      </w:r>
      <w:r w:rsidRPr="00EC7B95">
        <w:rPr>
          <w:sz w:val="20"/>
          <w:szCs w:val="20"/>
          <w:vertAlign w:val="superscript"/>
        </w:rPr>
        <w:t>40</w:t>
      </w:r>
      <w:r w:rsidRPr="00EC7B95">
        <w:rPr>
          <w:sz w:val="20"/>
          <w:szCs w:val="20"/>
        </w:rPr>
        <w:t xml:space="preserve">К 88 % припадає на «м’яке» випромінювання і лише 12 % на «жорстке» випромінювання. На загальному фоні природних джерел випромінювання </w:t>
      </w:r>
      <w:r w:rsidRPr="00EC7B95">
        <w:rPr>
          <w:sz w:val="20"/>
          <w:szCs w:val="20"/>
          <w:vertAlign w:val="superscript"/>
        </w:rPr>
        <w:t>40</w:t>
      </w:r>
      <w:r w:rsidRPr="00EC7B95">
        <w:rPr>
          <w:sz w:val="20"/>
          <w:szCs w:val="20"/>
        </w:rPr>
        <w:t>К складає 12 %.</w:t>
      </w:r>
    </w:p>
    <w:p w:rsidR="00DC2E40" w:rsidRPr="00EC7B95" w:rsidRDefault="00DC2E40" w:rsidP="00DC2E40">
      <w:pPr>
        <w:ind w:firstLine="284"/>
        <w:jc w:val="both"/>
        <w:rPr>
          <w:sz w:val="20"/>
          <w:szCs w:val="20"/>
        </w:rPr>
      </w:pPr>
      <w:r w:rsidRPr="00EC7B95">
        <w:rPr>
          <w:sz w:val="20"/>
          <w:szCs w:val="20"/>
        </w:rPr>
        <w:t>Радіоактивний калій (</w:t>
      </w:r>
      <w:r w:rsidRPr="00EC7B95">
        <w:rPr>
          <w:sz w:val="20"/>
          <w:szCs w:val="20"/>
          <w:vertAlign w:val="superscript"/>
        </w:rPr>
        <w:t>40</w:t>
      </w:r>
      <w:r w:rsidRPr="00EC7B95">
        <w:rPr>
          <w:sz w:val="20"/>
          <w:szCs w:val="20"/>
        </w:rPr>
        <w:t>К) має період напіврозпаду 1,2∙10</w:t>
      </w:r>
      <w:r w:rsidRPr="00EC7B95">
        <w:rPr>
          <w:sz w:val="20"/>
          <w:szCs w:val="20"/>
          <w:vertAlign w:val="superscript"/>
        </w:rPr>
        <w:t>9</w:t>
      </w:r>
      <w:r w:rsidRPr="00EC7B95">
        <w:rPr>
          <w:sz w:val="20"/>
          <w:szCs w:val="20"/>
        </w:rPr>
        <w:t xml:space="preserve"> років. Характеризується бета-негативним типом розпаду з енергією 1,32 Мев (88,4 %) та частковим гама-випромінюванням (К-захват) з енергією 1,46 Мев (11,6 %).</w:t>
      </w:r>
    </w:p>
    <w:p w:rsidR="00DC2E40" w:rsidRPr="00EC7B95" w:rsidRDefault="00DC2E40" w:rsidP="00DC2E40">
      <w:pPr>
        <w:ind w:firstLine="284"/>
        <w:jc w:val="both"/>
        <w:rPr>
          <w:color w:val="000000"/>
          <w:sz w:val="20"/>
          <w:szCs w:val="20"/>
        </w:rPr>
      </w:pPr>
      <w:r w:rsidRPr="00EC7B95">
        <w:rPr>
          <w:color w:val="000000"/>
          <w:sz w:val="20"/>
          <w:szCs w:val="20"/>
        </w:rPr>
        <w:t>Використання калійних добрив із залишковою природною радіоактивністю не призводить до істотного підвищення радіоактивності сільськогосподарських культур, але бувають випадки зростання її у кілька разів порівняно з радіоактивністю рослин, вирощених у природних умовах без застосування добрив. Таке явище спостерігається зазвичай у молодих рослин на ранніх стадіях розвитку під час внесення в ґрунт високих доз калійних добрив.</w:t>
      </w:r>
    </w:p>
    <w:p w:rsidR="00DC2E40" w:rsidRPr="00EC7B95" w:rsidRDefault="00DC2E40" w:rsidP="00DC2E40">
      <w:pPr>
        <w:ind w:firstLine="284"/>
        <w:jc w:val="both"/>
        <w:rPr>
          <w:sz w:val="20"/>
          <w:szCs w:val="20"/>
        </w:rPr>
      </w:pPr>
      <w:r w:rsidRPr="00EC7B95">
        <w:rPr>
          <w:color w:val="000000"/>
          <w:sz w:val="20"/>
          <w:szCs w:val="20"/>
        </w:rPr>
        <w:t>Дослідженнями встановлено, що для калійних добрив характерна присутність двох природних радіоактивних нуклідів:</w:t>
      </w:r>
      <w:r w:rsidRPr="00EC7B95">
        <w:rPr>
          <w:color w:val="000000"/>
          <w:sz w:val="20"/>
          <w:szCs w:val="20"/>
          <w:vertAlign w:val="superscript"/>
        </w:rPr>
        <w:t>226</w:t>
      </w:r>
      <w:r w:rsidRPr="00EC7B95">
        <w:rPr>
          <w:color w:val="000000"/>
          <w:sz w:val="20"/>
          <w:szCs w:val="20"/>
          <w:lang w:val="en-US"/>
        </w:rPr>
        <w:t>Ra</w:t>
      </w:r>
      <w:r w:rsidRPr="00EC7B95">
        <w:rPr>
          <w:color w:val="000000"/>
          <w:sz w:val="20"/>
          <w:szCs w:val="20"/>
        </w:rPr>
        <w:t xml:space="preserve"> і </w:t>
      </w:r>
      <w:r w:rsidRPr="00EC7B95">
        <w:rPr>
          <w:color w:val="000000"/>
          <w:sz w:val="20"/>
          <w:szCs w:val="20"/>
          <w:vertAlign w:val="superscript"/>
        </w:rPr>
        <w:t>40</w:t>
      </w:r>
      <w:r w:rsidRPr="00EC7B95">
        <w:rPr>
          <w:color w:val="000000"/>
          <w:sz w:val="20"/>
          <w:szCs w:val="20"/>
        </w:rPr>
        <w:t xml:space="preserve">К. Основним радіонуклідом є </w:t>
      </w:r>
      <w:r w:rsidRPr="00EC7B95">
        <w:rPr>
          <w:color w:val="000000"/>
          <w:sz w:val="20"/>
          <w:szCs w:val="20"/>
          <w:vertAlign w:val="superscript"/>
        </w:rPr>
        <w:t>40</w:t>
      </w:r>
      <w:r w:rsidRPr="00EC7B95">
        <w:rPr>
          <w:color w:val="000000"/>
          <w:sz w:val="20"/>
          <w:szCs w:val="20"/>
        </w:rPr>
        <w:t>К.</w:t>
      </w:r>
      <w:r w:rsidRPr="00EC7B95">
        <w:rPr>
          <w:sz w:val="20"/>
          <w:szCs w:val="20"/>
        </w:rPr>
        <w:t xml:space="preserve"> </w:t>
      </w:r>
    </w:p>
    <w:p w:rsidR="00DC2E40" w:rsidRPr="00EC7B95" w:rsidRDefault="00DC2E40" w:rsidP="00DC2E40">
      <w:pPr>
        <w:autoSpaceDE w:val="0"/>
        <w:autoSpaceDN w:val="0"/>
        <w:adjustRightInd w:val="0"/>
        <w:ind w:firstLine="284"/>
        <w:jc w:val="both"/>
        <w:rPr>
          <w:sz w:val="20"/>
          <w:szCs w:val="20"/>
        </w:rPr>
      </w:pPr>
      <w:r w:rsidRPr="00EC7B95">
        <w:rPr>
          <w:sz w:val="20"/>
          <w:szCs w:val="20"/>
        </w:rPr>
        <w:t>Об’єктом досліджень був чорнозем опідзолений важкосуглинковий дослідного поля Уманського національного університету садівництва. Стаціонарний дослід, закладено в 1964 році. Основою його є 10-пільна польова сівозміна, розгорнута в часі і просторі. Застосовується органічна (Гній 9 т; 13,5 т; 18 т), мінеральна (N</w:t>
      </w:r>
      <w:r w:rsidRPr="00EC7B95">
        <w:rPr>
          <w:sz w:val="20"/>
          <w:szCs w:val="20"/>
          <w:vertAlign w:val="subscript"/>
        </w:rPr>
        <w:t>45</w:t>
      </w:r>
      <w:r w:rsidRPr="00EC7B95">
        <w:rPr>
          <w:sz w:val="20"/>
          <w:szCs w:val="20"/>
        </w:rPr>
        <w:t> Р</w:t>
      </w:r>
      <w:r w:rsidRPr="00EC7B95">
        <w:rPr>
          <w:sz w:val="20"/>
          <w:szCs w:val="20"/>
          <w:vertAlign w:val="subscript"/>
        </w:rPr>
        <w:t>45</w:t>
      </w:r>
      <w:r w:rsidRPr="00EC7B95">
        <w:rPr>
          <w:sz w:val="20"/>
          <w:szCs w:val="20"/>
        </w:rPr>
        <w:t> K</w:t>
      </w:r>
      <w:r w:rsidRPr="00EC7B95">
        <w:rPr>
          <w:sz w:val="20"/>
          <w:szCs w:val="20"/>
          <w:vertAlign w:val="subscript"/>
        </w:rPr>
        <w:t>45</w:t>
      </w:r>
      <w:r w:rsidRPr="00EC7B95">
        <w:rPr>
          <w:sz w:val="20"/>
          <w:szCs w:val="20"/>
        </w:rPr>
        <w:t>; N</w:t>
      </w:r>
      <w:r w:rsidRPr="00EC7B95">
        <w:rPr>
          <w:sz w:val="20"/>
          <w:szCs w:val="20"/>
          <w:vertAlign w:val="subscript"/>
        </w:rPr>
        <w:t>90</w:t>
      </w:r>
      <w:r w:rsidRPr="00EC7B95">
        <w:rPr>
          <w:sz w:val="20"/>
          <w:szCs w:val="20"/>
        </w:rPr>
        <w:t> Р</w:t>
      </w:r>
      <w:r w:rsidRPr="00EC7B95">
        <w:rPr>
          <w:sz w:val="20"/>
          <w:szCs w:val="20"/>
          <w:vertAlign w:val="subscript"/>
        </w:rPr>
        <w:t>90</w:t>
      </w:r>
      <w:r w:rsidRPr="00EC7B95">
        <w:rPr>
          <w:sz w:val="20"/>
          <w:szCs w:val="20"/>
        </w:rPr>
        <w:t> K</w:t>
      </w:r>
      <w:r w:rsidRPr="00EC7B95">
        <w:rPr>
          <w:sz w:val="20"/>
          <w:szCs w:val="20"/>
          <w:vertAlign w:val="subscript"/>
        </w:rPr>
        <w:t>90</w:t>
      </w:r>
      <w:r w:rsidRPr="00EC7B95">
        <w:rPr>
          <w:sz w:val="20"/>
          <w:szCs w:val="20"/>
        </w:rPr>
        <w:t>;</w:t>
      </w:r>
      <w:r w:rsidRPr="00EC7B95">
        <w:rPr>
          <w:sz w:val="20"/>
          <w:szCs w:val="20"/>
          <w:vertAlign w:val="subscript"/>
        </w:rPr>
        <w:t xml:space="preserve">  </w:t>
      </w:r>
      <w:r w:rsidRPr="00EC7B95">
        <w:rPr>
          <w:sz w:val="20"/>
          <w:szCs w:val="20"/>
        </w:rPr>
        <w:t>N</w:t>
      </w:r>
      <w:r w:rsidRPr="00EC7B95">
        <w:rPr>
          <w:sz w:val="20"/>
          <w:szCs w:val="20"/>
          <w:vertAlign w:val="subscript"/>
        </w:rPr>
        <w:t>135</w:t>
      </w:r>
      <w:r w:rsidRPr="00EC7B95">
        <w:rPr>
          <w:sz w:val="20"/>
          <w:szCs w:val="20"/>
        </w:rPr>
        <w:t> Р</w:t>
      </w:r>
      <w:r w:rsidRPr="00EC7B95">
        <w:rPr>
          <w:sz w:val="20"/>
          <w:szCs w:val="20"/>
          <w:vertAlign w:val="subscript"/>
        </w:rPr>
        <w:t>135</w:t>
      </w:r>
      <w:r w:rsidRPr="00EC7B95">
        <w:rPr>
          <w:sz w:val="20"/>
          <w:szCs w:val="20"/>
        </w:rPr>
        <w:t> K</w:t>
      </w:r>
      <w:r w:rsidRPr="00EC7B95">
        <w:rPr>
          <w:sz w:val="20"/>
          <w:szCs w:val="20"/>
          <w:vertAlign w:val="subscript"/>
        </w:rPr>
        <w:t>135</w:t>
      </w:r>
      <w:r w:rsidRPr="00EC7B95">
        <w:rPr>
          <w:sz w:val="20"/>
          <w:szCs w:val="20"/>
        </w:rPr>
        <w:t>) та органо-мінеральна (Гній 4,5 т + N</w:t>
      </w:r>
      <w:r w:rsidRPr="00EC7B95">
        <w:rPr>
          <w:sz w:val="20"/>
          <w:szCs w:val="20"/>
          <w:vertAlign w:val="subscript"/>
        </w:rPr>
        <w:t>22</w:t>
      </w:r>
      <w:r w:rsidRPr="00EC7B95">
        <w:rPr>
          <w:sz w:val="20"/>
          <w:szCs w:val="20"/>
        </w:rPr>
        <w:t> Р</w:t>
      </w:r>
      <w:r w:rsidRPr="00EC7B95">
        <w:rPr>
          <w:sz w:val="20"/>
          <w:szCs w:val="20"/>
          <w:vertAlign w:val="subscript"/>
        </w:rPr>
        <w:t>34</w:t>
      </w:r>
      <w:r w:rsidRPr="00EC7B95">
        <w:rPr>
          <w:sz w:val="20"/>
          <w:szCs w:val="20"/>
        </w:rPr>
        <w:t> K</w:t>
      </w:r>
      <w:r w:rsidRPr="00EC7B95">
        <w:rPr>
          <w:sz w:val="20"/>
          <w:szCs w:val="20"/>
          <w:vertAlign w:val="subscript"/>
        </w:rPr>
        <w:t>18</w:t>
      </w:r>
      <w:r w:rsidRPr="00EC7B95">
        <w:rPr>
          <w:sz w:val="20"/>
          <w:szCs w:val="20"/>
        </w:rPr>
        <w:t>; Гній 9 т + N</w:t>
      </w:r>
      <w:r w:rsidRPr="00EC7B95">
        <w:rPr>
          <w:sz w:val="20"/>
          <w:szCs w:val="20"/>
          <w:vertAlign w:val="subscript"/>
        </w:rPr>
        <w:t>45</w:t>
      </w:r>
      <w:r w:rsidRPr="00EC7B95">
        <w:rPr>
          <w:sz w:val="20"/>
          <w:szCs w:val="20"/>
        </w:rPr>
        <w:t> Р</w:t>
      </w:r>
      <w:r w:rsidRPr="00EC7B95">
        <w:rPr>
          <w:sz w:val="20"/>
          <w:szCs w:val="20"/>
          <w:vertAlign w:val="subscript"/>
        </w:rPr>
        <w:t>68</w:t>
      </w:r>
      <w:r w:rsidRPr="00EC7B95">
        <w:rPr>
          <w:sz w:val="20"/>
          <w:szCs w:val="20"/>
        </w:rPr>
        <w:t> K</w:t>
      </w:r>
      <w:r w:rsidRPr="00EC7B95">
        <w:rPr>
          <w:sz w:val="20"/>
          <w:szCs w:val="20"/>
          <w:vertAlign w:val="subscript"/>
        </w:rPr>
        <w:t>36</w:t>
      </w:r>
      <w:r w:rsidRPr="00EC7B95">
        <w:rPr>
          <w:sz w:val="20"/>
          <w:szCs w:val="20"/>
        </w:rPr>
        <w:t>; Гній 13,5 т + N</w:t>
      </w:r>
      <w:r w:rsidRPr="00EC7B95">
        <w:rPr>
          <w:sz w:val="20"/>
          <w:szCs w:val="20"/>
          <w:vertAlign w:val="subscript"/>
        </w:rPr>
        <w:t>67</w:t>
      </w:r>
      <w:r w:rsidRPr="00EC7B95">
        <w:rPr>
          <w:sz w:val="20"/>
          <w:szCs w:val="20"/>
        </w:rPr>
        <w:t> Р</w:t>
      </w:r>
      <w:r w:rsidRPr="00EC7B95">
        <w:rPr>
          <w:sz w:val="20"/>
          <w:szCs w:val="20"/>
          <w:vertAlign w:val="subscript"/>
        </w:rPr>
        <w:t>102</w:t>
      </w:r>
      <w:r w:rsidRPr="00EC7B95">
        <w:rPr>
          <w:sz w:val="20"/>
          <w:szCs w:val="20"/>
        </w:rPr>
        <w:t> K</w:t>
      </w:r>
      <w:r w:rsidRPr="00EC7B95">
        <w:rPr>
          <w:sz w:val="20"/>
          <w:szCs w:val="20"/>
          <w:vertAlign w:val="subscript"/>
        </w:rPr>
        <w:t>54</w:t>
      </w:r>
      <w:r w:rsidRPr="00EC7B95">
        <w:rPr>
          <w:sz w:val="20"/>
          <w:szCs w:val="20"/>
        </w:rPr>
        <w:t xml:space="preserve">) системи удобрення. Норми добрив вказано з розрахунку на </w:t>
      </w:r>
      <w:smartTag w:uri="urn:schemas-microsoft-com:office:smarttags" w:element="metricconverter">
        <w:smartTagPr>
          <w:attr w:name="ProductID" w:val="1 га"/>
        </w:smartTagPr>
        <w:r w:rsidRPr="00EC7B95">
          <w:rPr>
            <w:sz w:val="20"/>
            <w:szCs w:val="20"/>
          </w:rPr>
          <w:t>1 га</w:t>
        </w:r>
      </w:smartTag>
      <w:r w:rsidRPr="00EC7B95">
        <w:rPr>
          <w:sz w:val="20"/>
          <w:szCs w:val="20"/>
        </w:rPr>
        <w:t xml:space="preserve"> площі сівозміни.</w:t>
      </w:r>
    </w:p>
    <w:p w:rsidR="00DC2E40" w:rsidRPr="00EC7B95" w:rsidRDefault="00DC2E40" w:rsidP="00DC2E40">
      <w:pPr>
        <w:ind w:firstLine="284"/>
        <w:jc w:val="both"/>
        <w:rPr>
          <w:rFonts w:eastAsia="TimesNewRomanPSMT" w:cs="TimesNewRomanPSMT"/>
          <w:sz w:val="20"/>
          <w:szCs w:val="20"/>
        </w:rPr>
      </w:pPr>
      <w:r w:rsidRPr="00EC7B95">
        <w:rPr>
          <w:rFonts w:eastAsia="TimesNewRomanPSMT" w:cs="TimesNewRomanPSMT"/>
          <w:sz w:val="20"/>
          <w:szCs w:val="20"/>
        </w:rPr>
        <w:t xml:space="preserve">Визначення питомої активності радіонуклідів здійснювали на спектрометрах енергії гама-випромінювання СЕГ-01 (63) та енергії бета-випромінювання СЕБ-01 (100). Досліджували зразки ґрунту із ділянок без застосування калійних добрив та з щорічним внесенням </w:t>
      </w:r>
      <w:smartTag w:uri="urn:schemas-microsoft-com:office:smarttags" w:element="metricconverter">
        <w:smartTagPr>
          <w:attr w:name="ProductID" w:val="45 кг"/>
        </w:smartTagPr>
        <w:r w:rsidRPr="00EC7B95">
          <w:rPr>
            <w:rFonts w:eastAsia="TimesNewRomanPSMT" w:cs="TimesNewRomanPSMT"/>
            <w:sz w:val="20"/>
            <w:szCs w:val="20"/>
          </w:rPr>
          <w:t>45 кг</w:t>
        </w:r>
      </w:smartTag>
      <w:r w:rsidRPr="00EC7B95">
        <w:rPr>
          <w:rFonts w:eastAsia="TimesNewRomanPSMT" w:cs="TimesNewRomanPSMT"/>
          <w:sz w:val="20"/>
          <w:szCs w:val="20"/>
        </w:rPr>
        <w:t xml:space="preserve"> К</w:t>
      </w:r>
      <w:r w:rsidRPr="00EC7B95">
        <w:rPr>
          <w:rFonts w:eastAsia="TimesNewRomanPSMT" w:cs="TimesNewRomanPSMT"/>
          <w:sz w:val="20"/>
          <w:szCs w:val="20"/>
          <w:vertAlign w:val="subscript"/>
        </w:rPr>
        <w:t>2</w:t>
      </w:r>
      <w:r w:rsidRPr="00EC7B95">
        <w:rPr>
          <w:rFonts w:eastAsia="TimesNewRomanPSMT" w:cs="TimesNewRomanPSMT"/>
          <w:sz w:val="20"/>
          <w:szCs w:val="20"/>
        </w:rPr>
        <w:t xml:space="preserve">О/га і </w:t>
      </w:r>
      <w:smartTag w:uri="urn:schemas-microsoft-com:office:smarttags" w:element="metricconverter">
        <w:smartTagPr>
          <w:attr w:name="ProductID" w:val="135 кг"/>
        </w:smartTagPr>
        <w:r w:rsidRPr="00EC7B95">
          <w:rPr>
            <w:rFonts w:eastAsia="TimesNewRomanPSMT" w:cs="TimesNewRomanPSMT"/>
            <w:sz w:val="20"/>
            <w:szCs w:val="20"/>
          </w:rPr>
          <w:t>135 кг</w:t>
        </w:r>
      </w:smartTag>
      <w:r w:rsidRPr="00EC7B95">
        <w:rPr>
          <w:rFonts w:eastAsia="TimesNewRomanPSMT" w:cs="TimesNewRomanPSMT"/>
          <w:sz w:val="20"/>
          <w:szCs w:val="20"/>
        </w:rPr>
        <w:t xml:space="preserve"> К</w:t>
      </w:r>
      <w:r w:rsidRPr="00EC7B95">
        <w:rPr>
          <w:rFonts w:eastAsia="TimesNewRomanPSMT" w:cs="TimesNewRomanPSMT"/>
          <w:sz w:val="20"/>
          <w:szCs w:val="20"/>
          <w:vertAlign w:val="subscript"/>
        </w:rPr>
        <w:t>2</w:t>
      </w:r>
      <w:r w:rsidRPr="00EC7B95">
        <w:rPr>
          <w:rFonts w:eastAsia="TimesNewRomanPSMT" w:cs="TimesNewRomanPSMT"/>
          <w:sz w:val="20"/>
          <w:szCs w:val="20"/>
        </w:rPr>
        <w:t>О/га.</w:t>
      </w:r>
    </w:p>
    <w:p w:rsidR="00DC2E40" w:rsidRPr="00EC7B95" w:rsidRDefault="00DC2E40" w:rsidP="00DC2E40">
      <w:pPr>
        <w:ind w:firstLine="284"/>
        <w:jc w:val="both"/>
        <w:rPr>
          <w:rFonts w:eastAsia="TimesNewRomanPSMT" w:cs="TimesNewRomanPSMT"/>
          <w:sz w:val="20"/>
          <w:szCs w:val="20"/>
        </w:rPr>
      </w:pPr>
      <w:r w:rsidRPr="00EC7B95">
        <w:rPr>
          <w:rFonts w:eastAsia="TimesNewRomanPSMT" w:cs="TimesNewRomanPSMT"/>
          <w:sz w:val="20"/>
          <w:szCs w:val="20"/>
        </w:rPr>
        <w:t>Встановлено, що зі збільшенням норми внесених калійних добрив у ґрунті зростає питома активність радіоактивного ізотопу калію. Так, у варіанті без добрив цей показник становив 105,1 Бк/кг, внесення 45 кг К</w:t>
      </w:r>
      <w:r w:rsidRPr="00EC7B95">
        <w:rPr>
          <w:rFonts w:eastAsia="TimesNewRomanPSMT" w:cs="TimesNewRomanPSMT"/>
          <w:sz w:val="20"/>
          <w:szCs w:val="20"/>
          <w:vertAlign w:val="subscript"/>
        </w:rPr>
        <w:t>2</w:t>
      </w:r>
      <w:r w:rsidRPr="00EC7B95">
        <w:rPr>
          <w:rFonts w:eastAsia="TimesNewRomanPSMT" w:cs="TimesNewRomanPSMT"/>
          <w:sz w:val="20"/>
          <w:szCs w:val="20"/>
        </w:rPr>
        <w:t>О/га сприяло зростанню питомої активності на 12 %, а 135 кг К</w:t>
      </w:r>
      <w:r w:rsidRPr="00EC7B95">
        <w:rPr>
          <w:rFonts w:eastAsia="TimesNewRomanPSMT" w:cs="TimesNewRomanPSMT"/>
          <w:sz w:val="20"/>
          <w:szCs w:val="20"/>
          <w:vertAlign w:val="subscript"/>
        </w:rPr>
        <w:t>2</w:t>
      </w:r>
      <w:r w:rsidRPr="00EC7B95">
        <w:rPr>
          <w:rFonts w:eastAsia="TimesNewRomanPSMT" w:cs="TimesNewRomanPSMT"/>
          <w:sz w:val="20"/>
          <w:szCs w:val="20"/>
        </w:rPr>
        <w:t>О/га – на 30 %.</w:t>
      </w:r>
    </w:p>
    <w:p w:rsidR="00DC2E40" w:rsidRPr="00EC7B95" w:rsidRDefault="00DC2E40" w:rsidP="00DC2E40">
      <w:pPr>
        <w:ind w:firstLine="284"/>
        <w:jc w:val="both"/>
        <w:rPr>
          <w:rFonts w:eastAsia="TimesNewRomanPSMT" w:cs="TimesNewRomanPSMT"/>
          <w:sz w:val="20"/>
          <w:szCs w:val="20"/>
        </w:rPr>
      </w:pPr>
      <w:r w:rsidRPr="00EC7B95">
        <w:rPr>
          <w:rFonts w:eastAsia="TimesNewRomanPSMT" w:cs="TimesNewRomanPSMT"/>
          <w:sz w:val="20"/>
          <w:szCs w:val="20"/>
        </w:rPr>
        <w:t>Вниз по профілю ґрунту питома активність радіоактивного калію знижувалась і на глибині 40–60 см становила у 2 рази менше ніж в орному шарі.</w:t>
      </w:r>
    </w:p>
    <w:p w:rsidR="00DC2E40" w:rsidRDefault="00DC2E40" w:rsidP="00DC2E40">
      <w:pPr>
        <w:autoSpaceDE w:val="0"/>
        <w:autoSpaceDN w:val="0"/>
        <w:adjustRightInd w:val="0"/>
        <w:ind w:firstLine="284"/>
        <w:jc w:val="both"/>
        <w:rPr>
          <w:sz w:val="20"/>
          <w:szCs w:val="20"/>
        </w:rPr>
      </w:pPr>
      <w:r w:rsidRPr="00EC7B95">
        <w:rPr>
          <w:rFonts w:eastAsia="TimesNewRomanPSMT" w:cs="TimesNewRomanPSMT"/>
          <w:sz w:val="20"/>
          <w:szCs w:val="20"/>
        </w:rPr>
        <w:t xml:space="preserve">Отже, за внесення калійних добрив зростає вміст </w:t>
      </w:r>
      <w:r w:rsidRPr="00EC7B95">
        <w:rPr>
          <w:rFonts w:eastAsia="TimesNewRomanPSMT" w:cs="TimesNewRomanPSMT"/>
          <w:sz w:val="20"/>
          <w:szCs w:val="20"/>
          <w:vertAlign w:val="superscript"/>
        </w:rPr>
        <w:t>40</w:t>
      </w:r>
      <w:r w:rsidRPr="00EC7B95">
        <w:rPr>
          <w:rFonts w:eastAsia="TimesNewRomanPSMT" w:cs="TimesNewRomanPSMT"/>
          <w:sz w:val="20"/>
          <w:szCs w:val="20"/>
        </w:rPr>
        <w:t xml:space="preserve">К, що підвищує радіоактивність ґрунту. Проте, відома </w:t>
      </w:r>
      <w:r w:rsidRPr="00EC7B95">
        <w:rPr>
          <w:sz w:val="20"/>
          <w:szCs w:val="20"/>
        </w:rPr>
        <w:t xml:space="preserve">важлива екологічна функція калію – антагонізм у відношенні до радіоактивних </w:t>
      </w:r>
      <w:r w:rsidRPr="00EC7B95">
        <w:rPr>
          <w:sz w:val="20"/>
          <w:szCs w:val="20"/>
          <w:vertAlign w:val="superscript"/>
        </w:rPr>
        <w:t>137</w:t>
      </w:r>
      <w:r w:rsidRPr="00EC7B95">
        <w:rPr>
          <w:sz w:val="20"/>
          <w:szCs w:val="20"/>
          <w:lang w:val="en-US"/>
        </w:rPr>
        <w:t>Cs</w:t>
      </w:r>
      <w:r w:rsidRPr="00EC7B95">
        <w:rPr>
          <w:sz w:val="20"/>
          <w:szCs w:val="20"/>
        </w:rPr>
        <w:t xml:space="preserve"> і </w:t>
      </w:r>
      <w:r w:rsidRPr="00EC7B95">
        <w:rPr>
          <w:sz w:val="20"/>
          <w:szCs w:val="20"/>
          <w:vertAlign w:val="superscript"/>
        </w:rPr>
        <w:t>90</w:t>
      </w:r>
      <w:r w:rsidRPr="00EC7B95">
        <w:rPr>
          <w:sz w:val="20"/>
          <w:szCs w:val="20"/>
          <w:lang w:val="en-US"/>
        </w:rPr>
        <w:t>Sr</w:t>
      </w:r>
      <w:r w:rsidRPr="00EC7B95">
        <w:rPr>
          <w:sz w:val="20"/>
          <w:szCs w:val="20"/>
        </w:rPr>
        <w:t>. Про значну роль калійних добрив у зниженні інтенсивності та міграції радіонуклідів у системі ґрунт‒рослина відмічають багато вчених. Як показано в роботах, калій інгібує потрапляння</w:t>
      </w:r>
      <w:r w:rsidRPr="00EC7B95">
        <w:rPr>
          <w:sz w:val="20"/>
          <w:szCs w:val="20"/>
          <w:vertAlign w:val="superscript"/>
        </w:rPr>
        <w:t>137</w:t>
      </w:r>
      <w:r w:rsidRPr="00EC7B95">
        <w:rPr>
          <w:sz w:val="20"/>
          <w:szCs w:val="20"/>
          <w:lang w:val="en-US"/>
        </w:rPr>
        <w:t>Cs</w:t>
      </w:r>
      <w:r w:rsidRPr="00EC7B95">
        <w:rPr>
          <w:sz w:val="20"/>
          <w:szCs w:val="20"/>
        </w:rPr>
        <w:t xml:space="preserve"> в культури агроценозів. Найбільший ефект досягається за внесення високих доз калійних добрив.</w:t>
      </w:r>
    </w:p>
    <w:p w:rsidR="00B97CC7" w:rsidRPr="00B97CC7" w:rsidRDefault="00B97CC7" w:rsidP="00DC2E40">
      <w:pPr>
        <w:autoSpaceDE w:val="0"/>
        <w:autoSpaceDN w:val="0"/>
        <w:adjustRightInd w:val="0"/>
        <w:ind w:firstLine="284"/>
        <w:jc w:val="both"/>
        <w:rPr>
          <w:sz w:val="8"/>
          <w:szCs w:val="8"/>
        </w:rPr>
      </w:pPr>
    </w:p>
    <w:p w:rsidR="00DC2E40" w:rsidRPr="00B97CC7" w:rsidRDefault="00B97CC7" w:rsidP="00B97CC7">
      <w:pPr>
        <w:autoSpaceDE w:val="0"/>
        <w:autoSpaceDN w:val="0"/>
        <w:adjustRightInd w:val="0"/>
        <w:jc w:val="both"/>
        <w:rPr>
          <w:sz w:val="18"/>
          <w:szCs w:val="18"/>
        </w:rPr>
      </w:pPr>
      <w:r>
        <w:rPr>
          <w:b/>
          <w:sz w:val="18"/>
          <w:szCs w:val="18"/>
        </w:rPr>
        <w:t>В</w:t>
      </w:r>
      <w:r w:rsidR="00DC2E40" w:rsidRPr="00B97CC7">
        <w:rPr>
          <w:b/>
          <w:sz w:val="18"/>
          <w:szCs w:val="18"/>
        </w:rPr>
        <w:t>икористан</w:t>
      </w:r>
      <w:r>
        <w:rPr>
          <w:b/>
          <w:sz w:val="18"/>
          <w:szCs w:val="18"/>
        </w:rPr>
        <w:t>і</w:t>
      </w:r>
      <w:r w:rsidR="00DC2E40" w:rsidRPr="00B97CC7">
        <w:rPr>
          <w:b/>
          <w:sz w:val="18"/>
          <w:szCs w:val="18"/>
        </w:rPr>
        <w:t xml:space="preserve"> джерел</w:t>
      </w:r>
      <w:r>
        <w:rPr>
          <w:b/>
          <w:sz w:val="18"/>
          <w:szCs w:val="18"/>
        </w:rPr>
        <w:t>а</w:t>
      </w:r>
      <w:r w:rsidR="00DC2E40" w:rsidRPr="00B97CC7">
        <w:rPr>
          <w:b/>
          <w:sz w:val="18"/>
          <w:szCs w:val="18"/>
        </w:rPr>
        <w:t xml:space="preserve">: </w:t>
      </w:r>
      <w:r w:rsidR="00DC2E40" w:rsidRPr="00B97CC7">
        <w:rPr>
          <w:sz w:val="18"/>
          <w:szCs w:val="18"/>
        </w:rPr>
        <w:t>1</w:t>
      </w:r>
      <w:r w:rsidR="00DC2E40" w:rsidRPr="00B97CC7">
        <w:rPr>
          <w:b/>
          <w:sz w:val="18"/>
          <w:szCs w:val="18"/>
        </w:rPr>
        <w:t xml:space="preserve">. </w:t>
      </w:r>
      <w:r w:rsidR="00DC2E40" w:rsidRPr="00B97CC7">
        <w:rPr>
          <w:sz w:val="18"/>
          <w:szCs w:val="18"/>
        </w:rPr>
        <w:t xml:space="preserve">Примак І. Д. Екологічні проблеми землеробства / І. Д. Примак, Ю. П. Манько, Н. М. Рідей, [та ін.] – К.: Центр учбової літератури, 2010. – 456 с. 2. Ильязов Р. Г. Адаптация агроэкосферы к условиям техногенеза / Р. Г. Ильязов, Ф. Х. Шакиров, В.И. Фисинин, Б. С. [и др.] ‒ Казань: Изд-во «Фэн» Академии наук РТ, 2006. ‒ 670 с. 3. Прокошев В. В. Место и значение калия в агроэкосистеме / В. В. Прокошев // Рос. хим. ж. (Ж. Рос. хим . об-ва им. Менделеева). ‒ 2005. ‒ №3. ‒С. 35 ‒ 43. </w:t>
      </w:r>
    </w:p>
    <w:p w:rsidR="00DC2E40" w:rsidRDefault="00DC2E40" w:rsidP="0050169E">
      <w:pPr>
        <w:ind w:firstLine="284"/>
        <w:jc w:val="both"/>
        <w:rPr>
          <w:sz w:val="20"/>
          <w:szCs w:val="20"/>
        </w:rPr>
      </w:pPr>
    </w:p>
    <w:p w:rsidR="00B97CC7" w:rsidRDefault="00B97CC7">
      <w:pPr>
        <w:spacing w:after="200" w:line="276" w:lineRule="auto"/>
        <w:rPr>
          <w:sz w:val="20"/>
          <w:szCs w:val="20"/>
        </w:rPr>
      </w:pPr>
      <w:r>
        <w:rPr>
          <w:sz w:val="20"/>
          <w:szCs w:val="20"/>
        </w:rPr>
        <w:br w:type="page"/>
      </w:r>
    </w:p>
    <w:p w:rsidR="00DC40B7" w:rsidRPr="00CA230C" w:rsidRDefault="00DC40B7" w:rsidP="00E12AE8">
      <w:pPr>
        <w:autoSpaceDE w:val="0"/>
        <w:autoSpaceDN w:val="0"/>
        <w:adjustRightInd w:val="0"/>
        <w:jc w:val="center"/>
        <w:rPr>
          <w:b/>
          <w:i/>
          <w:sz w:val="20"/>
          <w:szCs w:val="20"/>
          <w:lang w:eastAsia="ru-RU"/>
        </w:rPr>
      </w:pPr>
      <w:r w:rsidRPr="00CA230C">
        <w:rPr>
          <w:b/>
          <w:sz w:val="20"/>
          <w:szCs w:val="20"/>
          <w:lang w:eastAsia="ru-RU"/>
        </w:rPr>
        <w:t>СТІЙКІСТЬ СОРТІВ ФУНДУКА ДО ФАКТОРІВ ДОВКІЛЛЯ</w:t>
      </w:r>
      <w:r w:rsidRPr="00CA230C">
        <w:rPr>
          <w:b/>
          <w:bCs/>
          <w:i/>
          <w:sz w:val="20"/>
          <w:szCs w:val="20"/>
        </w:rPr>
        <w:t xml:space="preserve"> </w:t>
      </w:r>
      <w:r w:rsidRPr="00CA230C">
        <w:rPr>
          <w:b/>
          <w:sz w:val="20"/>
          <w:szCs w:val="20"/>
          <w:lang w:eastAsia="ru-RU"/>
        </w:rPr>
        <w:t>В УМОВАХ ПРАВОБЕРЕЖНОГО ЛІСОСТЕПУ УКРАЇНИ</w:t>
      </w:r>
    </w:p>
    <w:p w:rsidR="00DC40B7" w:rsidRPr="00DC40B7" w:rsidRDefault="00DC40B7" w:rsidP="00DC40B7">
      <w:pPr>
        <w:autoSpaceDE w:val="0"/>
        <w:autoSpaceDN w:val="0"/>
        <w:adjustRightInd w:val="0"/>
        <w:ind w:firstLine="284"/>
        <w:jc w:val="center"/>
        <w:rPr>
          <w:b/>
          <w:bCs/>
          <w:i/>
          <w:sz w:val="20"/>
          <w:szCs w:val="20"/>
        </w:rPr>
      </w:pPr>
      <w:r w:rsidRPr="00DC40B7">
        <w:rPr>
          <w:b/>
          <w:bCs/>
          <w:i/>
          <w:sz w:val="20"/>
          <w:szCs w:val="20"/>
        </w:rPr>
        <w:t>Балабак О.А.,</w:t>
      </w:r>
      <w:r>
        <w:rPr>
          <w:b/>
          <w:bCs/>
          <w:i/>
          <w:sz w:val="20"/>
          <w:szCs w:val="20"/>
        </w:rPr>
        <w:t>*</w:t>
      </w:r>
      <w:r w:rsidRPr="00DC40B7">
        <w:rPr>
          <w:rStyle w:val="a5"/>
          <w:b/>
          <w:bCs/>
          <w:i/>
          <w:color w:val="FFFFFF" w:themeColor="background1"/>
          <w:sz w:val="20"/>
          <w:szCs w:val="20"/>
        </w:rPr>
        <w:footnoteReference w:id="42"/>
      </w:r>
      <w:r w:rsidRPr="00DC40B7">
        <w:rPr>
          <w:b/>
          <w:bCs/>
          <w:i/>
          <w:sz w:val="20"/>
          <w:szCs w:val="20"/>
        </w:rPr>
        <w:t xml:space="preserve"> Балабак А.В.</w:t>
      </w:r>
      <w:r>
        <w:rPr>
          <w:b/>
          <w:bCs/>
          <w:i/>
          <w:sz w:val="20"/>
          <w:szCs w:val="20"/>
        </w:rPr>
        <w:t>**</w:t>
      </w:r>
    </w:p>
    <w:p w:rsidR="00DC40B7" w:rsidRPr="00DC40B7" w:rsidRDefault="00DC40B7" w:rsidP="00DC40B7">
      <w:pPr>
        <w:autoSpaceDE w:val="0"/>
        <w:autoSpaceDN w:val="0"/>
        <w:adjustRightInd w:val="0"/>
        <w:ind w:firstLine="284"/>
        <w:jc w:val="both"/>
        <w:rPr>
          <w:bCs/>
          <w:spacing w:val="30"/>
          <w:sz w:val="8"/>
          <w:szCs w:val="8"/>
        </w:rPr>
      </w:pPr>
    </w:p>
    <w:p w:rsidR="00DC40B7" w:rsidRPr="00CA230C" w:rsidRDefault="00DC40B7" w:rsidP="00DC40B7">
      <w:pPr>
        <w:widowControl w:val="0"/>
        <w:autoSpaceDE w:val="0"/>
        <w:autoSpaceDN w:val="0"/>
        <w:adjustRightInd w:val="0"/>
        <w:ind w:left="57" w:right="113" w:firstLine="284"/>
        <w:contextualSpacing/>
        <w:jc w:val="both"/>
        <w:rPr>
          <w:sz w:val="20"/>
          <w:szCs w:val="20"/>
          <w:lang w:eastAsia="ru-RU"/>
        </w:rPr>
      </w:pPr>
      <w:r w:rsidRPr="00CA230C">
        <w:rPr>
          <w:sz w:val="20"/>
          <w:szCs w:val="20"/>
          <w:lang w:eastAsia="ru-RU"/>
        </w:rPr>
        <w:t xml:space="preserve">Фундук, характеризується дуже коротким періодом органічного спокою, особливо стосовно чоловічих суцвіть. У стані глибокого спокою рослини фундука здатні витримати дію низьких від’ємних температур до мінус 30–35°С. У стані вимушеного спокою рослини цієї культури суттєво підмерзають вже при мінус 15–20 °С. </w:t>
      </w:r>
    </w:p>
    <w:p w:rsidR="00DC40B7" w:rsidRPr="00CA230C" w:rsidRDefault="00DC40B7" w:rsidP="00DC40B7">
      <w:pPr>
        <w:ind w:left="57" w:right="113" w:firstLine="284"/>
        <w:jc w:val="both"/>
        <w:rPr>
          <w:sz w:val="20"/>
          <w:szCs w:val="20"/>
        </w:rPr>
      </w:pPr>
      <w:r w:rsidRPr="00CA230C">
        <w:rPr>
          <w:sz w:val="20"/>
          <w:szCs w:val="20"/>
        </w:rPr>
        <w:t xml:space="preserve">Досліджуваний період відзначився такою кількістю несприятливих для нормальної зимівлі фундука факторів, дослідження яких, зазвичай, потребує значно більшого проміжку часу: затягнутий ріст пагонів та затримка кінця вегетаційного періоду 2016 р., безсніжна зима 2016–2017 рр., недостатній запас вологи у ґрунті (що підвищувало небезпеку підмерзання коріння), постійна зміна суттєвих морозних періодів із провокаційними відлигами на тлі дуже значних амплітуди та частоти температурних коливань, провокація дослідних рослин до передчасного початку вегетації та цвітіння, пізньовесняні заморозки 2017 р. Не зважаючи на несприятливі умови зимівлі 2016–2017 рр., описані вище, підмерзання дослідних рослин фундука в умовах саду було дуже незначним (сумарний бал пошкодження складав до 10) та незначним (рівень пошкодження укладається в 11–20 балів). </w:t>
      </w:r>
    </w:p>
    <w:p w:rsidR="00DC40B7" w:rsidRPr="00CA230C" w:rsidRDefault="00DC40B7" w:rsidP="00DC40B7">
      <w:pPr>
        <w:ind w:left="57" w:right="113" w:firstLine="284"/>
        <w:jc w:val="both"/>
        <w:rPr>
          <w:sz w:val="20"/>
          <w:szCs w:val="20"/>
        </w:rPr>
      </w:pPr>
      <w:r w:rsidRPr="00CA230C">
        <w:rPr>
          <w:sz w:val="20"/>
          <w:szCs w:val="20"/>
        </w:rPr>
        <w:t>До групи морозостійких, згідно сумарного балу морозного пошкодження, можна віднести рослини фундука наступних сортів (у напрямку зростання прояву ознаки): Лозівський кулястий &lt; Корончатий &lt; Трапезунд &lt; Долинський &lt; Софіївський-15 &lt; Галле &lt; Україна-50 &lt; Дохідний = ліщина звичайна &lt; Зюйдівський &lt; Фундук 85 = Шедевр.</w:t>
      </w:r>
    </w:p>
    <w:p w:rsidR="00DC40B7" w:rsidRPr="00CA230C" w:rsidRDefault="00DC40B7" w:rsidP="00DC40B7">
      <w:pPr>
        <w:ind w:left="57" w:right="113" w:firstLine="284"/>
        <w:jc w:val="both"/>
        <w:rPr>
          <w:sz w:val="20"/>
          <w:szCs w:val="20"/>
        </w:rPr>
      </w:pPr>
      <w:r w:rsidRPr="00CA230C">
        <w:rPr>
          <w:sz w:val="20"/>
          <w:szCs w:val="20"/>
        </w:rPr>
        <w:t xml:space="preserve">До групи дуже морозостійких рослин в умовах саду можна віднести варіанти: Софіївський-1 &lt; Бадіус &lt; Футкурамі &lt; Черкеський-2 &lt; Дар Павленка. Сумарний бал підмерзання однорічного приросту і бруньок цих сортів склав 3,7–10,0. Відзначимо високу стійкість до підмерзання бруньок наступних сортів фундука: Україна-50, Галле, Софіївський-15, Зюйдівський (морозне пошкодження було слабким, на 1,9 бала); Корончатий, Долинський (1,8 бала); Софіївський 1 (1,7 бала); Дар Павленка (1,2 бала). </w:t>
      </w:r>
    </w:p>
    <w:p w:rsidR="00DC40B7" w:rsidRDefault="00DC40B7" w:rsidP="00DC40B7">
      <w:pPr>
        <w:ind w:left="57" w:right="113" w:firstLine="284"/>
        <w:jc w:val="both"/>
        <w:rPr>
          <w:sz w:val="20"/>
          <w:szCs w:val="20"/>
        </w:rPr>
      </w:pPr>
      <w:r w:rsidRPr="00CA230C">
        <w:rPr>
          <w:sz w:val="20"/>
          <w:szCs w:val="20"/>
        </w:rPr>
        <w:t>Комплексна оцінка зимо і морозостійкості рослин фундука польовим методами підтвердила достатню адаптивність дослідних варіантів до умов досліджуваної садівничої зони. Кращими за морозостійкістю та потенціалом зимостійкості виявилися сорти фундука Софіївський-1 і, особливо, Дар Павленка.</w:t>
      </w:r>
    </w:p>
    <w:p w:rsidR="00DC40B7" w:rsidRPr="00DC40B7" w:rsidRDefault="00DC40B7" w:rsidP="00DC40B7">
      <w:pPr>
        <w:ind w:left="57" w:right="113" w:firstLine="284"/>
        <w:jc w:val="both"/>
        <w:rPr>
          <w:sz w:val="8"/>
          <w:szCs w:val="8"/>
        </w:rPr>
      </w:pPr>
      <w:r w:rsidRPr="00DC40B7">
        <w:rPr>
          <w:sz w:val="8"/>
          <w:szCs w:val="8"/>
        </w:rPr>
        <w:t xml:space="preserve"> </w:t>
      </w:r>
    </w:p>
    <w:p w:rsidR="00DC40B7" w:rsidRPr="00DC40B7" w:rsidRDefault="00DC40B7" w:rsidP="00DC40B7">
      <w:pPr>
        <w:ind w:right="113"/>
        <w:jc w:val="both"/>
        <w:rPr>
          <w:b/>
          <w:sz w:val="18"/>
          <w:szCs w:val="18"/>
        </w:rPr>
      </w:pPr>
      <w:r>
        <w:rPr>
          <w:b/>
          <w:sz w:val="18"/>
          <w:szCs w:val="18"/>
        </w:rPr>
        <w:t>В</w:t>
      </w:r>
      <w:r w:rsidRPr="00DC40B7">
        <w:rPr>
          <w:b/>
          <w:sz w:val="18"/>
          <w:szCs w:val="18"/>
        </w:rPr>
        <w:t>икористан</w:t>
      </w:r>
      <w:r>
        <w:rPr>
          <w:b/>
          <w:sz w:val="18"/>
          <w:szCs w:val="18"/>
        </w:rPr>
        <w:t>і</w:t>
      </w:r>
      <w:r w:rsidRPr="00DC40B7">
        <w:rPr>
          <w:b/>
          <w:sz w:val="18"/>
          <w:szCs w:val="18"/>
        </w:rPr>
        <w:t xml:space="preserve"> джерел</w:t>
      </w:r>
      <w:r>
        <w:rPr>
          <w:b/>
          <w:sz w:val="18"/>
          <w:szCs w:val="18"/>
        </w:rPr>
        <w:t>а</w:t>
      </w:r>
      <w:r w:rsidRPr="00DC40B7">
        <w:rPr>
          <w:b/>
          <w:sz w:val="18"/>
          <w:szCs w:val="18"/>
        </w:rPr>
        <w:t xml:space="preserve">: </w:t>
      </w:r>
      <w:r w:rsidRPr="00DC40B7">
        <w:rPr>
          <w:sz w:val="18"/>
          <w:szCs w:val="18"/>
        </w:rPr>
        <w:t>1.</w:t>
      </w:r>
      <w:r w:rsidRPr="00DC40B7">
        <w:rPr>
          <w:b/>
          <w:sz w:val="18"/>
          <w:szCs w:val="18"/>
        </w:rPr>
        <w:t xml:space="preserve"> </w:t>
      </w:r>
      <w:r w:rsidRPr="00DC40B7">
        <w:rPr>
          <w:sz w:val="18"/>
          <w:szCs w:val="18"/>
          <w:lang w:eastAsia="ru-RU"/>
        </w:rPr>
        <w:t xml:space="preserve">Грохольський В.В. Методи визначення пошкодження плодових культур умовами зимівлі, весняними та осінніми приморозками / В.В. Грохольський // В кн.: Моніторинг плодових культур. – К. : Вид-во "Наук. думка", 2003. – C. 127–135. </w:t>
      </w:r>
      <w:r w:rsidRPr="00DC40B7">
        <w:rPr>
          <w:sz w:val="18"/>
          <w:szCs w:val="18"/>
        </w:rPr>
        <w:t>2.</w:t>
      </w:r>
      <w:r w:rsidRPr="00DC40B7">
        <w:rPr>
          <w:b/>
          <w:sz w:val="18"/>
          <w:szCs w:val="18"/>
        </w:rPr>
        <w:t xml:space="preserve"> </w:t>
      </w:r>
      <w:r w:rsidRPr="00DC40B7">
        <w:rPr>
          <w:spacing w:val="-4"/>
          <w:sz w:val="18"/>
          <w:szCs w:val="18"/>
          <w:lang w:val="ru-RU" w:eastAsia="ru-RU"/>
        </w:rPr>
        <w:t>Косенко І. С. Фундук: Прикладна генетика, селекція, технологія розмноження і виробництво / І. С. Кос</w:t>
      </w:r>
      <w:r w:rsidRPr="00DC40B7">
        <w:rPr>
          <w:spacing w:val="-4"/>
          <w:sz w:val="18"/>
          <w:szCs w:val="18"/>
          <w:lang w:eastAsia="ru-RU"/>
        </w:rPr>
        <w:t>енко, А. І. Опалко, О.А. Опалко. – К.: Наукова думка, 2008. — С. 70</w:t>
      </w:r>
      <w:r w:rsidRPr="00DC40B7">
        <w:rPr>
          <w:spacing w:val="-4"/>
          <w:sz w:val="18"/>
          <w:szCs w:val="18"/>
          <w:lang w:eastAsia="ru-RU"/>
        </w:rPr>
        <w:noBreakHyphen/>
        <w:t>72.</w:t>
      </w:r>
      <w:r w:rsidRPr="00DC40B7">
        <w:rPr>
          <w:b/>
          <w:sz w:val="18"/>
          <w:szCs w:val="18"/>
        </w:rPr>
        <w:t xml:space="preserve"> </w:t>
      </w:r>
      <w:r w:rsidRPr="00DC40B7">
        <w:rPr>
          <w:sz w:val="18"/>
          <w:szCs w:val="18"/>
        </w:rPr>
        <w:t>3.</w:t>
      </w:r>
      <w:r w:rsidRPr="00DC40B7">
        <w:rPr>
          <w:b/>
          <w:sz w:val="18"/>
          <w:szCs w:val="18"/>
        </w:rPr>
        <w:t xml:space="preserve"> </w:t>
      </w:r>
      <w:r w:rsidRPr="00DC40B7">
        <w:rPr>
          <w:color w:val="000000"/>
          <w:sz w:val="18"/>
          <w:szCs w:val="18"/>
          <w:lang w:eastAsia="ru-RU"/>
        </w:rPr>
        <w:t>Кухарська М.О.</w:t>
      </w:r>
      <w:r w:rsidRPr="00DC40B7">
        <w:rPr>
          <w:i/>
          <w:color w:val="000000"/>
          <w:sz w:val="18"/>
          <w:szCs w:val="18"/>
          <w:lang w:eastAsia="ru-RU"/>
        </w:rPr>
        <w:t xml:space="preserve"> </w:t>
      </w:r>
      <w:r w:rsidRPr="00DC40B7">
        <w:rPr>
          <w:color w:val="000000"/>
          <w:sz w:val="18"/>
          <w:szCs w:val="18"/>
          <w:lang w:eastAsia="ru-RU"/>
        </w:rPr>
        <w:t xml:space="preserve">Оцінювання морозостійкості представників роду </w:t>
      </w:r>
      <w:r w:rsidRPr="00DC40B7">
        <w:rPr>
          <w:i/>
          <w:color w:val="000000"/>
          <w:sz w:val="18"/>
          <w:szCs w:val="18"/>
          <w:lang w:val="en-US" w:eastAsia="ru-RU"/>
        </w:rPr>
        <w:t>Catalpa</w:t>
      </w:r>
      <w:r w:rsidRPr="00DC40B7">
        <w:rPr>
          <w:i/>
          <w:color w:val="000000"/>
          <w:sz w:val="18"/>
          <w:szCs w:val="18"/>
          <w:lang w:eastAsia="ru-RU"/>
        </w:rPr>
        <w:t xml:space="preserve"> </w:t>
      </w:r>
      <w:r w:rsidRPr="00DC40B7">
        <w:rPr>
          <w:color w:val="000000"/>
          <w:sz w:val="18"/>
          <w:szCs w:val="18"/>
          <w:lang w:val="en-US" w:eastAsia="ru-RU"/>
        </w:rPr>
        <w:t>Scop</w:t>
      </w:r>
      <w:r w:rsidRPr="00DC40B7">
        <w:rPr>
          <w:color w:val="000000"/>
          <w:sz w:val="18"/>
          <w:szCs w:val="18"/>
          <w:lang w:eastAsia="ru-RU"/>
        </w:rPr>
        <w:t>. лабораторним методом прямого проморожування пагонів / М.О. Кухарська // Науковий вісник НЛТУ України</w:t>
      </w:r>
      <w:r w:rsidRPr="00DC40B7">
        <w:rPr>
          <w:sz w:val="18"/>
          <w:szCs w:val="18"/>
          <w:lang w:eastAsia="ru-RU"/>
        </w:rPr>
        <w:t xml:space="preserve">. – 2014. – Вип. 24.9 – С. 70–75. </w:t>
      </w:r>
      <w:r w:rsidRPr="00DC40B7">
        <w:rPr>
          <w:sz w:val="18"/>
          <w:szCs w:val="18"/>
        </w:rPr>
        <w:t>4.</w:t>
      </w:r>
      <w:r w:rsidRPr="00DC40B7">
        <w:rPr>
          <w:sz w:val="18"/>
          <w:szCs w:val="18"/>
          <w:lang w:eastAsia="ru-RU"/>
        </w:rPr>
        <w:t xml:space="preserve"> Лабораторні та польові методи визначення морозостійкості плодових порід і культур (методичні рекомендації) / [М.О. Бублик та ін.]. – К. : ІС НААН, 2013. – 26 с.</w:t>
      </w:r>
    </w:p>
    <w:p w:rsidR="00DC40B7" w:rsidRDefault="00DC40B7" w:rsidP="00B97CC7">
      <w:pPr>
        <w:ind w:firstLine="284"/>
        <w:jc w:val="both"/>
        <w:rPr>
          <w:b/>
          <w:sz w:val="20"/>
          <w:szCs w:val="20"/>
        </w:rPr>
      </w:pPr>
    </w:p>
    <w:p w:rsidR="00DC40B7" w:rsidRDefault="00DC40B7" w:rsidP="00B97CC7">
      <w:pPr>
        <w:ind w:firstLine="284"/>
        <w:jc w:val="both"/>
        <w:rPr>
          <w:b/>
          <w:sz w:val="20"/>
          <w:szCs w:val="20"/>
        </w:rPr>
      </w:pPr>
    </w:p>
    <w:p w:rsidR="005F5E87" w:rsidRDefault="005F5E87" w:rsidP="005F5E87">
      <w:pPr>
        <w:ind w:firstLine="426"/>
        <w:jc w:val="center"/>
        <w:rPr>
          <w:rFonts w:eastAsia="Calibri"/>
          <w:b/>
          <w:sz w:val="20"/>
          <w:szCs w:val="20"/>
        </w:rPr>
      </w:pPr>
      <w:r>
        <w:rPr>
          <w:rFonts w:eastAsia="Calibri"/>
          <w:b/>
          <w:sz w:val="20"/>
          <w:szCs w:val="20"/>
        </w:rPr>
        <w:t xml:space="preserve">ГЕОГРАФІЧНІ ІНФОРМАЦІЙНІ ТЕХНОЛОГІЇ ТА ТУРИЗМ </w:t>
      </w:r>
    </w:p>
    <w:p w:rsidR="005F5E87" w:rsidRPr="005F5E87" w:rsidRDefault="005F5E87" w:rsidP="005F5E87">
      <w:pPr>
        <w:ind w:firstLine="426"/>
        <w:jc w:val="center"/>
        <w:rPr>
          <w:rFonts w:eastAsia="Calibri"/>
          <w:b/>
          <w:i/>
          <w:sz w:val="20"/>
          <w:szCs w:val="20"/>
        </w:rPr>
      </w:pPr>
      <w:r w:rsidRPr="005F5E87">
        <w:rPr>
          <w:rFonts w:eastAsia="Calibri"/>
          <w:b/>
          <w:i/>
          <w:sz w:val="20"/>
          <w:szCs w:val="20"/>
        </w:rPr>
        <w:t>Косенко Ю.Ю.*</w:t>
      </w:r>
      <w:r w:rsidRPr="00E12AE8">
        <w:rPr>
          <w:rStyle w:val="a5"/>
          <w:rFonts w:eastAsia="Calibri"/>
          <w:b/>
          <w:i/>
          <w:color w:val="FFFFFF" w:themeColor="background1"/>
          <w:sz w:val="20"/>
          <w:szCs w:val="20"/>
        </w:rPr>
        <w:footnoteReference w:id="43"/>
      </w:r>
    </w:p>
    <w:p w:rsidR="005F5E87" w:rsidRPr="005F5E87" w:rsidRDefault="005F5E87" w:rsidP="005F5E87">
      <w:pPr>
        <w:ind w:firstLine="426"/>
        <w:jc w:val="center"/>
        <w:rPr>
          <w:rFonts w:eastAsia="Calibri"/>
          <w:b/>
          <w:sz w:val="8"/>
          <w:szCs w:val="8"/>
        </w:rPr>
      </w:pPr>
    </w:p>
    <w:p w:rsidR="005F5E87" w:rsidRDefault="005F5E87" w:rsidP="005F5E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eastAsia="Calibri"/>
          <w:color w:val="212121"/>
          <w:sz w:val="20"/>
          <w:szCs w:val="20"/>
        </w:rPr>
      </w:pPr>
      <w:r>
        <w:rPr>
          <w:rFonts w:eastAsia="Calibri"/>
          <w:sz w:val="20"/>
          <w:szCs w:val="20"/>
        </w:rPr>
        <w:t>І</w:t>
      </w:r>
      <w:r>
        <w:rPr>
          <w:rFonts w:eastAsia="Calibri"/>
          <w:color w:val="212121"/>
          <w:sz w:val="20"/>
          <w:szCs w:val="20"/>
        </w:rPr>
        <w:t xml:space="preserve">снує безліч пропозицій у сфері екологічного туризму, підприємствам у цій галузі доводиться стикатися з багатьма труднощами. Підвищивши рівень інформації, наданої туристам, ми зробимо великий внесок у економічний та фінансовий розвиток місцевих муніципалітетів, а також країни як такої[5]. Актуальність таких досліджень дедалі зростатиме через надання сільським громадам права користування прилеглими землями, зокрема і тими, на яких розташовані об’єкти природно-заповідного фонду. Наскільки різними будуть режими природокористування різних за рангом об’єктів екомережі і яку роль в ощадливому природокористуванні може зіграти екологічний туризм? Ось ті запитання, відповідь на які підсилює актуальність нашого дослідження. </w:t>
      </w:r>
    </w:p>
    <w:p w:rsidR="005F5E87" w:rsidRDefault="005F5E87" w:rsidP="005F5E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eastAsia="Calibri"/>
          <w:color w:val="212121"/>
          <w:sz w:val="20"/>
          <w:szCs w:val="20"/>
        </w:rPr>
      </w:pPr>
      <w:r>
        <w:rPr>
          <w:rFonts w:eastAsia="Calibri"/>
          <w:color w:val="212121"/>
          <w:sz w:val="20"/>
          <w:szCs w:val="20"/>
        </w:rPr>
        <w:t xml:space="preserve">В ході роботи будуть створені бази географічних даних у галузі екотуризму та охорони навколишнього середовища. Аналізуючи дані різних туристських організацій можна стверджувати, що найбільший попит у 21 столітті буде на незайману природу, культурну спадщину та привабливі ландшафти. Ці вимоги є основними передумовами при створенні баз даних. </w:t>
      </w:r>
    </w:p>
    <w:p w:rsidR="005F5E87" w:rsidRDefault="005F5E87" w:rsidP="005F5E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eastAsia="Calibri"/>
          <w:color w:val="212121"/>
          <w:sz w:val="20"/>
          <w:szCs w:val="20"/>
        </w:rPr>
      </w:pPr>
      <w:r>
        <w:rPr>
          <w:rFonts w:eastAsia="Calibri"/>
          <w:color w:val="212121"/>
          <w:sz w:val="20"/>
          <w:szCs w:val="20"/>
        </w:rPr>
        <w:t>Створення геоінформаційної системи для екологічного туризму на базі ГІС забезпечить моніторинг території, що в свою чергу сприятиме туризму на території Черкаської області. База даних та цифрові карти дадуть можливість залучення нових відвідувачів та фінансів.</w:t>
      </w:r>
    </w:p>
    <w:p w:rsidR="005F5E87" w:rsidRDefault="005F5E87" w:rsidP="005F5E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color w:val="212121"/>
          <w:sz w:val="20"/>
          <w:szCs w:val="20"/>
        </w:rPr>
      </w:pPr>
      <w:r>
        <w:rPr>
          <w:color w:val="212121"/>
          <w:sz w:val="20"/>
          <w:szCs w:val="20"/>
        </w:rPr>
        <w:t xml:space="preserve">База містить дані про навколишнє середовище, зокрема: середовище існування рослин та тварин, які знаходяться під охороною, водні об'єкти, рельєф, клімат. Дані з екологічного туризму складають: об'єкти природного середовища, історичні місця та об'єкти туристичної інфраструктури, екологічні стежки та ін. з інформацією про об’єкти[6].  </w:t>
      </w:r>
    </w:p>
    <w:p w:rsidR="005F5E87" w:rsidRDefault="005F5E87" w:rsidP="005F5E87">
      <w:pPr>
        <w:shd w:val="clear" w:color="auto" w:fill="FFFFFF"/>
        <w:ind w:firstLine="284"/>
        <w:jc w:val="both"/>
        <w:rPr>
          <w:color w:val="333333"/>
          <w:sz w:val="20"/>
          <w:szCs w:val="20"/>
        </w:rPr>
      </w:pPr>
      <w:r>
        <w:rPr>
          <w:color w:val="212121"/>
          <w:sz w:val="20"/>
          <w:szCs w:val="20"/>
        </w:rPr>
        <w:t xml:space="preserve">В рамках роботи формується база даних про природоохоронні території та екологічний туризм. Розробка такої бази даних для однієї конкретної області дасть можливість використовувати цю методологію в інших регіонах України. На кафедрі екології та безпеки життєдіяльності вже розроблена така діюча географічна база даних у середовищі MS Office. </w:t>
      </w:r>
      <w:r>
        <w:rPr>
          <w:rFonts w:eastAsia="Calibri"/>
          <w:color w:val="212121"/>
          <w:sz w:val="20"/>
          <w:szCs w:val="20"/>
        </w:rPr>
        <w:t xml:space="preserve">Як приклад – Катеринопільський район Черкаської області </w:t>
      </w:r>
      <w:r>
        <w:rPr>
          <w:rFonts w:eastAsia="Calibri"/>
          <w:sz w:val="20"/>
          <w:szCs w:val="20"/>
        </w:rPr>
        <w:t>(</w:t>
      </w:r>
      <w:r>
        <w:rPr>
          <w:sz w:val="20"/>
          <w:szCs w:val="20"/>
          <w:shd w:val="clear" w:color="auto" w:fill="F9F2F4"/>
        </w:rPr>
        <w:t>http://lib.udau.edu.ua/handle/123456789/1888).</w:t>
      </w:r>
    </w:p>
    <w:p w:rsidR="005F5E87" w:rsidRDefault="005F5E87" w:rsidP="005F5E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color w:val="212121"/>
          <w:sz w:val="20"/>
          <w:szCs w:val="20"/>
          <w:lang w:eastAsia="en-US"/>
        </w:rPr>
      </w:pPr>
      <w:r>
        <w:rPr>
          <w:color w:val="212121"/>
          <w:sz w:val="20"/>
          <w:szCs w:val="20"/>
          <w:lang w:val="ru-RU"/>
        </w:rPr>
        <w:t>1</w:t>
      </w:r>
      <w:r>
        <w:rPr>
          <w:color w:val="212121"/>
          <w:sz w:val="20"/>
          <w:szCs w:val="20"/>
        </w:rPr>
        <w:t>. Розробляється система умовних позначень для створення електронної карти ПЗФ.</w:t>
      </w:r>
    </w:p>
    <w:p w:rsidR="005F5E87" w:rsidRDefault="005F5E87" w:rsidP="005F5E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color w:val="212121"/>
          <w:sz w:val="20"/>
          <w:szCs w:val="20"/>
        </w:rPr>
      </w:pPr>
      <w:r>
        <w:rPr>
          <w:color w:val="212121"/>
          <w:sz w:val="20"/>
          <w:szCs w:val="20"/>
          <w:lang w:val="ru-RU"/>
        </w:rPr>
        <w:t>2</w:t>
      </w:r>
      <w:r>
        <w:rPr>
          <w:color w:val="212121"/>
          <w:sz w:val="20"/>
          <w:szCs w:val="20"/>
        </w:rPr>
        <w:t>. За допомогою наукової методики елементарної ГІС [8] створюється цифрова електронна карта[1].</w:t>
      </w:r>
    </w:p>
    <w:p w:rsidR="005F5E87" w:rsidRDefault="005F5E87" w:rsidP="005F5E87">
      <w:pPr>
        <w:ind w:firstLine="284"/>
        <w:jc w:val="both"/>
        <w:rPr>
          <w:rFonts w:eastAsia="Calibri"/>
          <w:sz w:val="20"/>
          <w:szCs w:val="20"/>
        </w:rPr>
      </w:pPr>
      <w:r>
        <w:rPr>
          <w:rFonts w:eastAsia="Calibri"/>
          <w:sz w:val="20"/>
          <w:szCs w:val="20"/>
          <w:lang w:val="ru-RU"/>
        </w:rPr>
        <w:t>3</w:t>
      </w:r>
      <w:r>
        <w:rPr>
          <w:rFonts w:eastAsia="Calibri"/>
          <w:sz w:val="20"/>
          <w:szCs w:val="20"/>
        </w:rPr>
        <w:t>. До кожного об’єкта ПЗФ на електронній карті методом організації гіперпосилань прив’язується інформація з бази даних. Після цього можливе отримання інформації про об’єкт природно-заповідного фонду.</w:t>
      </w:r>
    </w:p>
    <w:p w:rsidR="005F5E87" w:rsidRDefault="005F5E87" w:rsidP="005F5E87">
      <w:pPr>
        <w:ind w:firstLine="284"/>
        <w:jc w:val="both"/>
        <w:rPr>
          <w:rFonts w:eastAsia="Calibri"/>
          <w:sz w:val="20"/>
          <w:szCs w:val="20"/>
        </w:rPr>
      </w:pPr>
      <w:r>
        <w:rPr>
          <w:rFonts w:eastAsia="Calibri"/>
          <w:sz w:val="20"/>
          <w:szCs w:val="20"/>
          <w:lang w:val="ru-RU"/>
        </w:rPr>
        <w:t>4</w:t>
      </w:r>
      <w:r>
        <w:rPr>
          <w:rFonts w:eastAsia="Calibri"/>
          <w:sz w:val="20"/>
          <w:szCs w:val="20"/>
        </w:rPr>
        <w:t>. Для кожного об’єкта ПЗФ створюються окремі файли з текстовою інформацією про об’єкт та текстами екскурсії, фотографіями, 3D маршрутною картою[1].</w:t>
      </w:r>
    </w:p>
    <w:p w:rsidR="005F5E87" w:rsidRDefault="005F5E87" w:rsidP="005F5E87">
      <w:pPr>
        <w:ind w:firstLine="284"/>
        <w:jc w:val="both"/>
        <w:rPr>
          <w:rFonts w:eastAsia="Calibri"/>
          <w:sz w:val="20"/>
          <w:szCs w:val="20"/>
        </w:rPr>
      </w:pPr>
      <w:r>
        <w:rPr>
          <w:rFonts w:eastAsia="Calibri"/>
          <w:sz w:val="20"/>
          <w:szCs w:val="20"/>
        </w:rPr>
        <w:t>Перевагами цієї бази даних є:</w:t>
      </w:r>
    </w:p>
    <w:p w:rsidR="005F5E87" w:rsidRDefault="005F5E87" w:rsidP="005F5E87">
      <w:pPr>
        <w:ind w:firstLine="284"/>
        <w:jc w:val="both"/>
        <w:rPr>
          <w:rFonts w:eastAsia="Calibri"/>
          <w:sz w:val="20"/>
          <w:szCs w:val="20"/>
        </w:rPr>
      </w:pPr>
      <w:r>
        <w:rPr>
          <w:rFonts w:eastAsia="Calibri"/>
          <w:sz w:val="20"/>
          <w:szCs w:val="20"/>
        </w:rPr>
        <w:t>- процес обміну та розповсюдження інформації здійснюється швидше та дешевше;</w:t>
      </w:r>
    </w:p>
    <w:p w:rsidR="005F5E87" w:rsidRDefault="005F5E87" w:rsidP="005F5E87">
      <w:pPr>
        <w:ind w:firstLine="284"/>
        <w:jc w:val="both"/>
        <w:rPr>
          <w:rFonts w:eastAsia="Calibri"/>
          <w:sz w:val="20"/>
          <w:szCs w:val="20"/>
        </w:rPr>
      </w:pPr>
      <w:r>
        <w:rPr>
          <w:rFonts w:eastAsia="Calibri"/>
          <w:sz w:val="20"/>
          <w:szCs w:val="20"/>
        </w:rPr>
        <w:t>- створення єдиного продукту екологічного туризму та системи екологічної бази даних полегшує використання бази даних для людей з різними інтересами, і для туристів, і в навчальних цілях, і для фахівців із захисту навколишнього середовища;</w:t>
      </w:r>
    </w:p>
    <w:p w:rsidR="005F5E87" w:rsidRDefault="005F5E87" w:rsidP="005F5E87">
      <w:pPr>
        <w:ind w:firstLine="284"/>
        <w:jc w:val="both"/>
        <w:rPr>
          <w:rFonts w:eastAsia="Calibri"/>
          <w:sz w:val="20"/>
          <w:szCs w:val="20"/>
        </w:rPr>
      </w:pPr>
      <w:r>
        <w:rPr>
          <w:rFonts w:eastAsia="Calibri"/>
          <w:sz w:val="20"/>
          <w:szCs w:val="20"/>
        </w:rPr>
        <w:t>- задієння об’єктів ПЗФ та історичних пам’яток, а також розвиток ринку;</w:t>
      </w:r>
    </w:p>
    <w:p w:rsidR="005F5E87" w:rsidRDefault="005F5E87" w:rsidP="005F5E87">
      <w:pPr>
        <w:ind w:firstLine="284"/>
        <w:jc w:val="both"/>
        <w:rPr>
          <w:rFonts w:eastAsia="Calibri"/>
          <w:sz w:val="20"/>
          <w:szCs w:val="20"/>
        </w:rPr>
      </w:pPr>
      <w:r>
        <w:rPr>
          <w:rFonts w:eastAsia="Calibri"/>
          <w:sz w:val="20"/>
          <w:szCs w:val="20"/>
        </w:rPr>
        <w:t>- визнання та оприлюднення сайтів не тільки в Україні, а й за її межами;</w:t>
      </w:r>
    </w:p>
    <w:p w:rsidR="005F5E87" w:rsidRDefault="005F5E87" w:rsidP="005F5E87">
      <w:pPr>
        <w:ind w:firstLine="284"/>
        <w:jc w:val="both"/>
        <w:rPr>
          <w:rFonts w:eastAsia="Calibri"/>
          <w:sz w:val="20"/>
          <w:szCs w:val="20"/>
        </w:rPr>
      </w:pPr>
      <w:r>
        <w:rPr>
          <w:rFonts w:eastAsia="Calibri"/>
          <w:sz w:val="20"/>
          <w:szCs w:val="20"/>
        </w:rPr>
        <w:t>- збільшення кількості потенційних туристів завдяки покращення рівня інформації;</w:t>
      </w:r>
    </w:p>
    <w:p w:rsidR="005F5E87" w:rsidRDefault="005F5E87" w:rsidP="005F5E87">
      <w:pPr>
        <w:ind w:firstLine="284"/>
        <w:jc w:val="both"/>
        <w:rPr>
          <w:rFonts w:eastAsia="Calibri"/>
          <w:sz w:val="20"/>
          <w:szCs w:val="20"/>
        </w:rPr>
      </w:pPr>
      <w:r>
        <w:rPr>
          <w:rFonts w:eastAsia="Calibri"/>
          <w:sz w:val="20"/>
          <w:szCs w:val="20"/>
        </w:rPr>
        <w:t>- легкий доступ до визначних пам'яток для туристів;</w:t>
      </w:r>
    </w:p>
    <w:p w:rsidR="005F5E87" w:rsidRDefault="005F5E87" w:rsidP="005F5E87">
      <w:pPr>
        <w:ind w:firstLine="284"/>
        <w:jc w:val="both"/>
        <w:rPr>
          <w:rFonts w:eastAsia="Calibri"/>
          <w:sz w:val="20"/>
          <w:szCs w:val="20"/>
        </w:rPr>
      </w:pPr>
      <w:r>
        <w:rPr>
          <w:rFonts w:eastAsia="Calibri"/>
          <w:sz w:val="20"/>
          <w:szCs w:val="20"/>
        </w:rPr>
        <w:t>- оцінюється вплив на навколишнє середовище, що допомагає його зберегти, керування потоком туристів у природоохоронних районах, а також здійснення освітніх заходів;</w:t>
      </w:r>
    </w:p>
    <w:p w:rsidR="005F5E87" w:rsidRDefault="005F5E87" w:rsidP="005F5E87">
      <w:pPr>
        <w:ind w:firstLine="284"/>
        <w:jc w:val="both"/>
        <w:rPr>
          <w:rFonts w:eastAsia="Calibri"/>
          <w:sz w:val="20"/>
          <w:szCs w:val="20"/>
        </w:rPr>
      </w:pPr>
      <w:r>
        <w:rPr>
          <w:rFonts w:eastAsia="Calibri"/>
          <w:sz w:val="20"/>
          <w:szCs w:val="20"/>
        </w:rPr>
        <w:t>- створення можливостей для аналогічних досліджень, створення бази даних на інших територіях з розвиненою інфраструктурою екотуризму.</w:t>
      </w:r>
    </w:p>
    <w:p w:rsidR="005F5E87" w:rsidRDefault="005F5E87" w:rsidP="005F5E87">
      <w:pPr>
        <w:ind w:firstLine="284"/>
        <w:jc w:val="both"/>
        <w:rPr>
          <w:rFonts w:eastAsia="Calibri"/>
          <w:sz w:val="20"/>
          <w:szCs w:val="20"/>
        </w:rPr>
      </w:pPr>
      <w:r>
        <w:rPr>
          <w:rFonts w:eastAsia="Calibri"/>
          <w:sz w:val="20"/>
          <w:szCs w:val="20"/>
        </w:rPr>
        <w:t>Перспективи подальших досліджень пов’язані з розробкою класифікації об’єктів екомережі за різними за інтенсивністю типами їх використання у екологічному туризмі. На основі цієї класифікації автор також планує розробити стратегії природокористування на території об’єктів ПЗФ для окремих сільських громад.</w:t>
      </w:r>
    </w:p>
    <w:p w:rsidR="005F5E87" w:rsidRPr="005F5E87" w:rsidRDefault="005F5E87" w:rsidP="005F5E87">
      <w:pPr>
        <w:ind w:firstLine="426"/>
        <w:jc w:val="both"/>
        <w:rPr>
          <w:rFonts w:eastAsia="Calibri"/>
          <w:b/>
          <w:sz w:val="8"/>
          <w:szCs w:val="8"/>
        </w:rPr>
      </w:pPr>
    </w:p>
    <w:p w:rsidR="005F5E87" w:rsidRPr="005F5E87" w:rsidRDefault="005F5E87" w:rsidP="005F5E87">
      <w:pPr>
        <w:jc w:val="both"/>
        <w:rPr>
          <w:rFonts w:eastAsia="Calibri"/>
          <w:sz w:val="18"/>
          <w:szCs w:val="18"/>
        </w:rPr>
      </w:pPr>
      <w:r w:rsidRPr="005F5E87">
        <w:rPr>
          <w:rFonts w:eastAsia="Calibri"/>
          <w:b/>
          <w:sz w:val="18"/>
          <w:szCs w:val="18"/>
        </w:rPr>
        <w:t>Використан</w:t>
      </w:r>
      <w:r>
        <w:rPr>
          <w:rFonts w:eastAsia="Calibri"/>
          <w:b/>
          <w:sz w:val="18"/>
          <w:szCs w:val="18"/>
        </w:rPr>
        <w:t>і</w:t>
      </w:r>
      <w:r w:rsidRPr="005F5E87">
        <w:rPr>
          <w:rFonts w:eastAsia="Calibri"/>
          <w:b/>
          <w:sz w:val="18"/>
          <w:szCs w:val="18"/>
        </w:rPr>
        <w:t xml:space="preserve"> </w:t>
      </w:r>
      <w:r>
        <w:rPr>
          <w:rFonts w:eastAsia="Calibri"/>
          <w:b/>
          <w:sz w:val="18"/>
          <w:szCs w:val="18"/>
        </w:rPr>
        <w:t>джерела</w:t>
      </w:r>
      <w:r w:rsidRPr="005F5E87">
        <w:rPr>
          <w:rFonts w:eastAsia="Calibri"/>
          <w:sz w:val="18"/>
          <w:szCs w:val="18"/>
        </w:rPr>
        <w:t>:</w:t>
      </w:r>
      <w:r>
        <w:rPr>
          <w:rFonts w:eastAsia="Calibri"/>
          <w:sz w:val="18"/>
          <w:szCs w:val="18"/>
        </w:rPr>
        <w:t xml:space="preserve"> </w:t>
      </w:r>
      <w:r w:rsidRPr="005F5E87">
        <w:rPr>
          <w:rFonts w:eastAsia="Calibri"/>
          <w:b/>
          <w:sz w:val="18"/>
          <w:szCs w:val="18"/>
        </w:rPr>
        <w:t>1</w:t>
      </w:r>
      <w:r>
        <w:rPr>
          <w:rFonts w:eastAsia="Calibri"/>
          <w:sz w:val="18"/>
          <w:szCs w:val="18"/>
        </w:rPr>
        <w:t>.</w:t>
      </w:r>
      <w:r w:rsidRPr="005F5E87">
        <w:rPr>
          <w:rFonts w:eastAsia="Calibri"/>
          <w:sz w:val="18"/>
          <w:szCs w:val="18"/>
        </w:rPr>
        <w:t>Любіцева О.О. Туризмознавство: вступ до фаху: підручник / О.О. Любіцева, В.К. Бабарицька. - К.: Видавничо-поліграфічний центр "Київський університет", 2008. - 335 с.</w:t>
      </w:r>
      <w:r>
        <w:rPr>
          <w:rFonts w:eastAsia="Calibri"/>
          <w:sz w:val="18"/>
          <w:szCs w:val="18"/>
        </w:rPr>
        <w:t xml:space="preserve"> </w:t>
      </w:r>
      <w:r w:rsidRPr="005F5E87">
        <w:rPr>
          <w:rFonts w:eastAsia="Calibri"/>
          <w:b/>
          <w:sz w:val="18"/>
          <w:szCs w:val="18"/>
        </w:rPr>
        <w:t>2</w:t>
      </w:r>
      <w:r>
        <w:rPr>
          <w:rFonts w:eastAsia="Calibri"/>
          <w:sz w:val="18"/>
          <w:szCs w:val="18"/>
        </w:rPr>
        <w:t>.</w:t>
      </w:r>
      <w:r w:rsidRPr="005F5E87">
        <w:rPr>
          <w:rFonts w:eastAsia="Calibri"/>
          <w:sz w:val="18"/>
          <w:szCs w:val="18"/>
        </w:rPr>
        <w:t xml:space="preserve">Сонько С.П. Використання геоінформаційних технологій в організації екологічного туризму (на прикладі об’єктів ПЗФ Черкаської області)./ </w:t>
      </w:r>
      <w:r w:rsidRPr="005F5E87">
        <w:rPr>
          <w:rFonts w:eastAsia="Calibri"/>
          <w:sz w:val="18"/>
          <w:szCs w:val="18"/>
          <w:lang w:val="ru-RU"/>
        </w:rPr>
        <w:t xml:space="preserve">Теорія, практика та інновації розвитку туристичної та готельно-ресторанної індустрії./ Матеріали Міжнародної науково-практичної конференції 28-29 травня2015 р./Редкол.: Транченко Л.В. та ін..- Умань: Вид.-полігр.центр «Візаві», 2015.- 162с. С.127-132.  </w:t>
      </w:r>
      <w:hyperlink r:id="rId80" w:tgtFrame="_blank" w:history="1">
        <w:r w:rsidRPr="005F5E87">
          <w:rPr>
            <w:rStyle w:val="a9"/>
            <w:rFonts w:eastAsia="Calibri"/>
            <w:sz w:val="18"/>
            <w:szCs w:val="18"/>
            <w:shd w:val="clear" w:color="auto" w:fill="FFFFFF"/>
          </w:rPr>
          <w:t>http://lib.udau.edu.ua/handle/123456789/6619</w:t>
        </w:r>
      </w:hyperlink>
      <w:r>
        <w:rPr>
          <w:sz w:val="18"/>
          <w:szCs w:val="18"/>
        </w:rPr>
        <w:t xml:space="preserve">  </w:t>
      </w:r>
      <w:r w:rsidRPr="005F5E87">
        <w:rPr>
          <w:b/>
          <w:sz w:val="18"/>
          <w:szCs w:val="18"/>
        </w:rPr>
        <w:t>3</w:t>
      </w:r>
      <w:r>
        <w:rPr>
          <w:sz w:val="18"/>
          <w:szCs w:val="18"/>
        </w:rPr>
        <w:t>.</w:t>
      </w:r>
      <w:r w:rsidRPr="005F5E87">
        <w:rPr>
          <w:rFonts w:eastAsia="Calibri"/>
          <w:sz w:val="18"/>
          <w:szCs w:val="18"/>
        </w:rPr>
        <w:t>Сонько С.П., Косенко Ю.Ю. Дослідження екологічного змісту об’єктів туризму Черкаської області з метою створення ГІС. /Матеріали регіональної науково-практичної конференції «Актуальні екологічні та агробіологічні проблеми Середнього Придніпров’я в контексті сталого розвитку». //Редкол.:Т.С.Нінова (відп.ред.) та ін.- Черкаси: ФОП Белінська О.Б.,2012.- 242 с.- С.192-195.</w:t>
      </w:r>
      <w:r>
        <w:rPr>
          <w:rFonts w:eastAsia="Calibri"/>
          <w:sz w:val="18"/>
          <w:szCs w:val="18"/>
        </w:rPr>
        <w:t xml:space="preserve"> </w:t>
      </w:r>
      <w:r w:rsidRPr="005F5E87">
        <w:rPr>
          <w:rFonts w:eastAsia="Calibri"/>
          <w:b/>
          <w:sz w:val="18"/>
          <w:szCs w:val="18"/>
        </w:rPr>
        <w:t>4</w:t>
      </w:r>
      <w:r>
        <w:rPr>
          <w:rFonts w:eastAsia="Calibri"/>
          <w:sz w:val="18"/>
          <w:szCs w:val="18"/>
        </w:rPr>
        <w:t>.</w:t>
      </w:r>
      <w:r w:rsidRPr="005F5E87">
        <w:rPr>
          <w:rFonts w:eastAsia="Calibri"/>
          <w:bCs/>
          <w:sz w:val="18"/>
          <w:szCs w:val="18"/>
        </w:rPr>
        <w:t xml:space="preserve">Сонько С.П., Косенко Ю.Ю. Можливості розвитку екологічного туризму на Уманщині. / </w:t>
      </w:r>
      <w:r w:rsidRPr="005F5E87">
        <w:rPr>
          <w:rFonts w:eastAsia="Calibri"/>
          <w:sz w:val="18"/>
          <w:szCs w:val="18"/>
        </w:rPr>
        <w:t>Теоретичні, регіональні, прикладні напрями роз-витку антропогенної географії та геології: матеріали Третьої міжнародної наукової конференції. – Кривий Ріг: Видавничий дім, 2011. – С. 86 – 88.</w:t>
      </w:r>
      <w:r>
        <w:rPr>
          <w:rFonts w:eastAsia="Calibri"/>
          <w:sz w:val="18"/>
          <w:szCs w:val="18"/>
        </w:rPr>
        <w:t xml:space="preserve"> </w:t>
      </w:r>
      <w:r w:rsidRPr="005F5E87">
        <w:rPr>
          <w:rFonts w:eastAsia="Calibri"/>
          <w:b/>
          <w:sz w:val="18"/>
          <w:szCs w:val="18"/>
        </w:rPr>
        <w:t>5</w:t>
      </w:r>
      <w:r>
        <w:rPr>
          <w:rFonts w:eastAsia="Calibri"/>
          <w:sz w:val="18"/>
          <w:szCs w:val="18"/>
        </w:rPr>
        <w:t>.</w:t>
      </w:r>
      <w:r w:rsidRPr="005F5E87">
        <w:rPr>
          <w:rFonts w:eastAsia="Calibri"/>
          <w:sz w:val="18"/>
          <w:szCs w:val="18"/>
          <w:lang w:val="ru-RU"/>
        </w:rPr>
        <w:t>Сонько С.П., Мазуренко Ю.Ю. Використання методики елементарних ГІС для створення географічної бази даних з сільського екотуризму./ Збірник тез міжвузівської наукової конференції «Екологія – шляхи гармонізації відносин природи та суспільства». Умань</w:t>
      </w:r>
      <w:r w:rsidRPr="0094554D">
        <w:rPr>
          <w:rFonts w:eastAsia="Calibri"/>
          <w:sz w:val="18"/>
          <w:szCs w:val="18"/>
          <w:lang w:val="en-US"/>
        </w:rPr>
        <w:t xml:space="preserve">, 2009.- </w:t>
      </w:r>
      <w:r w:rsidRPr="005F5E87">
        <w:rPr>
          <w:rFonts w:eastAsia="Calibri"/>
          <w:sz w:val="18"/>
          <w:szCs w:val="18"/>
          <w:lang w:val="ru-RU"/>
        </w:rPr>
        <w:t>С</w:t>
      </w:r>
      <w:r w:rsidRPr="0094554D">
        <w:rPr>
          <w:rFonts w:eastAsia="Calibri"/>
          <w:sz w:val="18"/>
          <w:szCs w:val="18"/>
          <w:lang w:val="en-US"/>
        </w:rPr>
        <w:t xml:space="preserve">.88-89. </w:t>
      </w:r>
      <w:r w:rsidRPr="0094554D">
        <w:rPr>
          <w:rFonts w:eastAsia="Calibri"/>
          <w:b/>
          <w:sz w:val="18"/>
          <w:szCs w:val="18"/>
          <w:lang w:val="en-US"/>
        </w:rPr>
        <w:t>6</w:t>
      </w:r>
      <w:r w:rsidRPr="0094554D">
        <w:rPr>
          <w:rFonts w:eastAsia="Calibri"/>
          <w:sz w:val="18"/>
          <w:szCs w:val="18"/>
          <w:lang w:val="en-US"/>
        </w:rPr>
        <w:t>.</w:t>
      </w:r>
      <w:r w:rsidRPr="005F5E87">
        <w:rPr>
          <w:rFonts w:eastAsia="Calibri"/>
          <w:sz w:val="18"/>
          <w:szCs w:val="18"/>
        </w:rPr>
        <w:t>Yavorska V. V. 2018. Odessa catacombs as an integral part of the tourist image of the Black Sea region /Geology • Geography Dnipro university bulletin // V. V. Yavorska, V. A. Sych, K. V. Kolomiyets, A. M. Shashero Dniprop. Univer.bulletin. Geology, geography. 26(1), 219-226.</w:t>
      </w:r>
      <w:r>
        <w:rPr>
          <w:rFonts w:eastAsia="Calibri"/>
          <w:sz w:val="18"/>
          <w:szCs w:val="18"/>
        </w:rPr>
        <w:t xml:space="preserve"> </w:t>
      </w:r>
      <w:r w:rsidRPr="005F5E87">
        <w:rPr>
          <w:rFonts w:eastAsia="Calibri"/>
          <w:b/>
          <w:sz w:val="18"/>
          <w:szCs w:val="18"/>
        </w:rPr>
        <w:t>7</w:t>
      </w:r>
      <w:r>
        <w:rPr>
          <w:rFonts w:eastAsia="Calibri"/>
          <w:sz w:val="18"/>
          <w:szCs w:val="18"/>
        </w:rPr>
        <w:t>.</w:t>
      </w:r>
      <w:r w:rsidRPr="005F5E87">
        <w:rPr>
          <w:rFonts w:eastAsia="Calibri"/>
          <w:sz w:val="18"/>
          <w:szCs w:val="18"/>
        </w:rPr>
        <w:t>Forman R.T.T. 1995. Land Mosaics: The Ecology of Landscapes and Regions. Cambridge University Press. Cambridge. UK</w:t>
      </w:r>
    </w:p>
    <w:p w:rsidR="005F5E87" w:rsidRPr="005F5E87" w:rsidRDefault="005F5E87" w:rsidP="005F5E87">
      <w:pPr>
        <w:contextualSpacing/>
        <w:jc w:val="both"/>
        <w:rPr>
          <w:rFonts w:eastAsia="Calibri"/>
          <w:sz w:val="18"/>
          <w:szCs w:val="18"/>
        </w:rPr>
      </w:pPr>
      <w:r w:rsidRPr="005F5E87">
        <w:rPr>
          <w:rFonts w:eastAsia="Calibri"/>
          <w:sz w:val="18"/>
          <w:szCs w:val="18"/>
        </w:rPr>
        <w:t xml:space="preserve"> Strategy of ecotourism development. 2001. Ministry of Environment and regional development. Latvian Ecotourism society. Riga. pp.113</w:t>
      </w:r>
    </w:p>
    <w:p w:rsidR="005F5E87" w:rsidRDefault="005F5E87" w:rsidP="00B97CC7">
      <w:pPr>
        <w:ind w:firstLine="284"/>
        <w:jc w:val="both"/>
        <w:rPr>
          <w:b/>
          <w:sz w:val="20"/>
          <w:szCs w:val="20"/>
        </w:rPr>
      </w:pPr>
    </w:p>
    <w:p w:rsidR="005F5E87" w:rsidRDefault="005F5E87" w:rsidP="00B97CC7">
      <w:pPr>
        <w:ind w:firstLine="284"/>
        <w:jc w:val="both"/>
        <w:rPr>
          <w:b/>
          <w:sz w:val="20"/>
          <w:szCs w:val="20"/>
        </w:rPr>
      </w:pPr>
    </w:p>
    <w:p w:rsidR="00B97CC7" w:rsidRPr="0097732E" w:rsidRDefault="00B97CC7" w:rsidP="00B97CC7">
      <w:pPr>
        <w:ind w:firstLine="284"/>
        <w:jc w:val="both"/>
        <w:rPr>
          <w:b/>
          <w:sz w:val="20"/>
          <w:szCs w:val="20"/>
        </w:rPr>
      </w:pPr>
      <w:r w:rsidRPr="0097732E">
        <w:rPr>
          <w:b/>
          <w:sz w:val="20"/>
          <w:szCs w:val="20"/>
        </w:rPr>
        <w:t>ПРОБЛЕМА УТИЛІЗАЦІЇ ОПАЛОГО ЛИСТЯ М. УМАНЬ</w:t>
      </w:r>
    </w:p>
    <w:p w:rsidR="00B97CC7" w:rsidRPr="00B97CC7" w:rsidRDefault="00B97CC7" w:rsidP="00B97CC7">
      <w:pPr>
        <w:ind w:firstLine="284"/>
        <w:jc w:val="center"/>
        <w:rPr>
          <w:b/>
          <w:i/>
          <w:sz w:val="20"/>
          <w:szCs w:val="20"/>
        </w:rPr>
      </w:pPr>
      <w:r w:rsidRPr="00B97CC7">
        <w:rPr>
          <w:b/>
          <w:i/>
          <w:sz w:val="20"/>
          <w:szCs w:val="20"/>
        </w:rPr>
        <w:t>Кулик Є.О.</w:t>
      </w:r>
      <w:r>
        <w:rPr>
          <w:b/>
          <w:i/>
          <w:sz w:val="20"/>
          <w:szCs w:val="20"/>
        </w:rPr>
        <w:t>*</w:t>
      </w:r>
      <w:r w:rsidRPr="00B97CC7">
        <w:rPr>
          <w:rStyle w:val="a5"/>
          <w:b/>
          <w:i/>
          <w:color w:val="FFFFFF" w:themeColor="background1"/>
          <w:sz w:val="20"/>
          <w:szCs w:val="20"/>
        </w:rPr>
        <w:footnoteReference w:id="44"/>
      </w:r>
    </w:p>
    <w:p w:rsidR="00B97CC7" w:rsidRPr="00B97CC7" w:rsidRDefault="00B97CC7" w:rsidP="00B97CC7">
      <w:pPr>
        <w:ind w:firstLine="284"/>
        <w:jc w:val="both"/>
        <w:rPr>
          <w:sz w:val="8"/>
          <w:szCs w:val="8"/>
        </w:rPr>
      </w:pPr>
    </w:p>
    <w:p w:rsidR="00B97CC7" w:rsidRPr="0097732E" w:rsidRDefault="00B97CC7" w:rsidP="00B97CC7">
      <w:pPr>
        <w:ind w:firstLine="284"/>
        <w:jc w:val="both"/>
        <w:rPr>
          <w:sz w:val="20"/>
          <w:szCs w:val="20"/>
        </w:rPr>
      </w:pPr>
      <w:r w:rsidRPr="0097732E">
        <w:rPr>
          <w:sz w:val="20"/>
          <w:szCs w:val="20"/>
        </w:rPr>
        <w:t>Проблема опалого листя в місті Умань є дуже складною. З одного боку, воно має бути видалено з території міста, з іншого боку – його видалення  і спалювання є причиною цілого комплексу екологічних наслідків. Єдиного рішення цієї проблеми немає.</w:t>
      </w:r>
    </w:p>
    <w:p w:rsidR="00B97CC7" w:rsidRPr="0097732E" w:rsidRDefault="00B97CC7" w:rsidP="00B97CC7">
      <w:pPr>
        <w:ind w:firstLine="284"/>
        <w:jc w:val="both"/>
        <w:rPr>
          <w:sz w:val="20"/>
          <w:szCs w:val="20"/>
        </w:rPr>
      </w:pPr>
      <w:r w:rsidRPr="0097732E">
        <w:rPr>
          <w:sz w:val="20"/>
          <w:szCs w:val="20"/>
        </w:rPr>
        <w:t xml:space="preserve">До прибирання листя потрібно підходити селективно, тобто вирішувати питання для кожного об'єкту зелених насаджень окремо, враховуючи усі його особливості. Залежно від конкретних умов, опале листя може бути або прибраним, або залишеним під зеленими насадженнями, але у будь-якому випадку його не можна спалювати на території міста – це небезпечно з екологічного погляду і заборонено чинним законодавством (Кодекс України про адміністративні правопорушення – ст. 771). </w:t>
      </w:r>
    </w:p>
    <w:p w:rsidR="00B97CC7" w:rsidRPr="0097732E" w:rsidRDefault="00B97CC7" w:rsidP="00B97CC7">
      <w:pPr>
        <w:ind w:firstLine="284"/>
        <w:jc w:val="both"/>
        <w:rPr>
          <w:sz w:val="20"/>
          <w:szCs w:val="20"/>
        </w:rPr>
      </w:pPr>
      <w:r w:rsidRPr="0097732E">
        <w:rPr>
          <w:sz w:val="20"/>
          <w:szCs w:val="20"/>
        </w:rPr>
        <w:t>Видалене з території міста листя недоцільно вивозити на полігони твердих побутових відходів, адже його можна утилізувати, тобто застосувати з користю. Останнім часом, проблемі утилізації опалого листя приділяється все більше уваги, на що вказує поступова розробка регіональних та місцевих екологічних програм.</w:t>
      </w:r>
    </w:p>
    <w:p w:rsidR="00B97CC7" w:rsidRPr="0097732E" w:rsidRDefault="00B97CC7" w:rsidP="00B97CC7">
      <w:pPr>
        <w:ind w:firstLine="284"/>
        <w:jc w:val="both"/>
        <w:rPr>
          <w:sz w:val="20"/>
          <w:szCs w:val="20"/>
        </w:rPr>
      </w:pPr>
      <w:r w:rsidRPr="0097732E">
        <w:rPr>
          <w:sz w:val="20"/>
          <w:szCs w:val="20"/>
        </w:rPr>
        <w:t>Саме тому, мета роботи полягає в розробці еколого-безпечних шляхів поводження з рослинними відходами на території м. Умань.</w:t>
      </w:r>
    </w:p>
    <w:p w:rsidR="00B97CC7" w:rsidRPr="0097732E" w:rsidRDefault="00B97CC7" w:rsidP="00B97CC7">
      <w:pPr>
        <w:ind w:firstLine="284"/>
        <w:jc w:val="both"/>
        <w:rPr>
          <w:sz w:val="20"/>
          <w:szCs w:val="20"/>
        </w:rPr>
      </w:pPr>
      <w:r w:rsidRPr="0097732E">
        <w:rPr>
          <w:sz w:val="20"/>
          <w:szCs w:val="20"/>
        </w:rPr>
        <w:t xml:space="preserve">Згідно з літературними даними, коефіцієнт продуктивності фітомаси у парках та міських зелених насадженнях становить близько 14,21 т/га/рік, при цьому на долю зеленої частини (листя дерев, кущів, трав) припадає біля 7,01 т/га/рік, а доля здерев’янілої частини (гілки дерев, кущів, приріст стовбурів) – 6,06 т/га/рік, тобто ці долі майже рівні. Окрім надземної частини міських зелених насаджень, щорічно збільшується їх підземна частина – орієнтовно на 1,13 т/га/рік. </w:t>
      </w:r>
    </w:p>
    <w:p w:rsidR="00B97CC7" w:rsidRPr="0097732E" w:rsidRDefault="00B97CC7" w:rsidP="00B97CC7">
      <w:pPr>
        <w:ind w:firstLine="284"/>
        <w:jc w:val="both"/>
        <w:rPr>
          <w:sz w:val="20"/>
          <w:szCs w:val="20"/>
        </w:rPr>
      </w:pPr>
      <w:r w:rsidRPr="0097732E">
        <w:rPr>
          <w:sz w:val="20"/>
          <w:szCs w:val="20"/>
        </w:rPr>
        <w:t xml:space="preserve">Листя є відновлюваною органічною сировиною, яка щорічно накопичується на території міста і може бути використана для отримання  енергії  та добрив для потреб міста. </w:t>
      </w:r>
    </w:p>
    <w:p w:rsidR="00B97CC7" w:rsidRPr="0097732E" w:rsidRDefault="00B97CC7" w:rsidP="00B97CC7">
      <w:pPr>
        <w:ind w:firstLine="284"/>
        <w:jc w:val="both"/>
        <w:rPr>
          <w:sz w:val="20"/>
          <w:szCs w:val="20"/>
        </w:rPr>
      </w:pPr>
      <w:r w:rsidRPr="0097732E">
        <w:rPr>
          <w:sz w:val="20"/>
          <w:szCs w:val="20"/>
        </w:rPr>
        <w:t>Рослинні відходи, які щорічно накопичуються на території міста, можна використовувати для одержання різноманітних цінних продуктів: компосту,  добрива, метану, метанолу, етанолу, ацетону, пеллет, продуктів  вермикультури - гумусу, білкового корму для птиці – хробаків, ефективних стимуляторів росту рослин типу "гумісол" тощо.</w:t>
      </w:r>
    </w:p>
    <w:p w:rsidR="00B97CC7" w:rsidRPr="0097732E" w:rsidRDefault="00B97CC7" w:rsidP="00B97CC7">
      <w:pPr>
        <w:ind w:firstLine="284"/>
        <w:jc w:val="both"/>
        <w:rPr>
          <w:sz w:val="20"/>
          <w:szCs w:val="20"/>
        </w:rPr>
      </w:pPr>
      <w:r w:rsidRPr="0097732E">
        <w:rPr>
          <w:sz w:val="20"/>
          <w:szCs w:val="20"/>
        </w:rPr>
        <w:t xml:space="preserve">Так, способами утилізації рослинних відходів є: </w:t>
      </w:r>
    </w:p>
    <w:p w:rsidR="00B97CC7" w:rsidRPr="0097732E" w:rsidRDefault="00B97CC7" w:rsidP="00B97CC7">
      <w:pPr>
        <w:ind w:firstLine="284"/>
        <w:jc w:val="both"/>
        <w:rPr>
          <w:sz w:val="20"/>
          <w:szCs w:val="20"/>
        </w:rPr>
      </w:pPr>
      <w:r w:rsidRPr="0097732E">
        <w:rPr>
          <w:sz w:val="20"/>
          <w:szCs w:val="20"/>
        </w:rPr>
        <w:t xml:space="preserve">1. Компостування з метою отримання біоорганічного добрива. </w:t>
      </w:r>
    </w:p>
    <w:p w:rsidR="00B97CC7" w:rsidRPr="0097732E" w:rsidRDefault="00B97CC7" w:rsidP="00B97CC7">
      <w:pPr>
        <w:ind w:firstLine="284"/>
        <w:jc w:val="both"/>
        <w:rPr>
          <w:sz w:val="20"/>
          <w:szCs w:val="20"/>
        </w:rPr>
      </w:pPr>
      <w:r w:rsidRPr="0097732E">
        <w:rPr>
          <w:sz w:val="20"/>
          <w:szCs w:val="20"/>
        </w:rPr>
        <w:t xml:space="preserve">2. Переробка у паливні брикети та пелети. </w:t>
      </w:r>
    </w:p>
    <w:p w:rsidR="00B97CC7" w:rsidRPr="0097732E" w:rsidRDefault="00B97CC7" w:rsidP="00B97CC7">
      <w:pPr>
        <w:ind w:firstLine="284"/>
        <w:jc w:val="both"/>
        <w:rPr>
          <w:sz w:val="20"/>
          <w:szCs w:val="20"/>
        </w:rPr>
      </w:pPr>
      <w:r w:rsidRPr="0097732E">
        <w:rPr>
          <w:sz w:val="20"/>
          <w:szCs w:val="20"/>
        </w:rPr>
        <w:t xml:space="preserve">3. Отримання біогазу. </w:t>
      </w:r>
    </w:p>
    <w:p w:rsidR="00B97CC7" w:rsidRPr="0097732E" w:rsidRDefault="00B97CC7" w:rsidP="00B97CC7">
      <w:pPr>
        <w:ind w:firstLine="284"/>
        <w:jc w:val="both"/>
        <w:rPr>
          <w:sz w:val="20"/>
          <w:szCs w:val="20"/>
        </w:rPr>
      </w:pPr>
      <w:r w:rsidRPr="0097732E">
        <w:rPr>
          <w:sz w:val="20"/>
          <w:szCs w:val="20"/>
        </w:rPr>
        <w:t xml:space="preserve">4. Одержання активованого вугілля, біологічно активних речовин та інших продуктів. </w:t>
      </w:r>
    </w:p>
    <w:p w:rsidR="00B97CC7" w:rsidRDefault="00B97CC7" w:rsidP="00B97CC7">
      <w:pPr>
        <w:ind w:firstLine="284"/>
        <w:jc w:val="both"/>
        <w:rPr>
          <w:sz w:val="20"/>
          <w:szCs w:val="20"/>
        </w:rPr>
      </w:pPr>
      <w:r w:rsidRPr="0097732E">
        <w:rPr>
          <w:sz w:val="20"/>
          <w:szCs w:val="20"/>
        </w:rPr>
        <w:t>Компостування опалого листя є найбільш безпечним по відношенню до довкілля шляхом утилізації опалого листя. Цей метод полягає в розкладенні рослинних залишків без доступу кисню з утворенням компосту – однорідної органічної маси, яка містить необхідні для рослин хімічні сполуки.</w:t>
      </w:r>
    </w:p>
    <w:p w:rsidR="00B97CC7" w:rsidRPr="00B97CC7" w:rsidRDefault="00B97CC7" w:rsidP="00B97CC7">
      <w:pPr>
        <w:ind w:firstLine="284"/>
        <w:jc w:val="both"/>
        <w:rPr>
          <w:sz w:val="8"/>
          <w:szCs w:val="8"/>
        </w:rPr>
      </w:pPr>
    </w:p>
    <w:p w:rsidR="00B97CC7" w:rsidRPr="00B97CC7" w:rsidRDefault="00B97CC7" w:rsidP="00B97CC7">
      <w:pPr>
        <w:jc w:val="both"/>
        <w:rPr>
          <w:sz w:val="18"/>
          <w:szCs w:val="18"/>
        </w:rPr>
      </w:pPr>
      <w:r>
        <w:rPr>
          <w:b/>
          <w:sz w:val="18"/>
          <w:szCs w:val="18"/>
        </w:rPr>
        <w:t>В</w:t>
      </w:r>
      <w:r w:rsidRPr="00B97CC7">
        <w:rPr>
          <w:b/>
          <w:sz w:val="18"/>
          <w:szCs w:val="18"/>
        </w:rPr>
        <w:t>икористан</w:t>
      </w:r>
      <w:r>
        <w:rPr>
          <w:b/>
          <w:sz w:val="18"/>
          <w:szCs w:val="18"/>
        </w:rPr>
        <w:t>і</w:t>
      </w:r>
      <w:r w:rsidRPr="00B97CC7">
        <w:rPr>
          <w:b/>
          <w:sz w:val="18"/>
          <w:szCs w:val="18"/>
        </w:rPr>
        <w:t xml:space="preserve"> джерел</w:t>
      </w:r>
      <w:r>
        <w:rPr>
          <w:b/>
          <w:sz w:val="18"/>
          <w:szCs w:val="18"/>
        </w:rPr>
        <w:t>а</w:t>
      </w:r>
      <w:r w:rsidRPr="00B97CC7">
        <w:rPr>
          <w:b/>
          <w:sz w:val="18"/>
          <w:szCs w:val="18"/>
        </w:rPr>
        <w:t>:</w:t>
      </w:r>
      <w:r w:rsidRPr="00B97CC7">
        <w:rPr>
          <w:sz w:val="18"/>
          <w:szCs w:val="18"/>
        </w:rPr>
        <w:t xml:space="preserve"> 1. Артамонов В. И. Растения и чистота природной среды / В.И. Артамонов. – М.: Наука, 1986. – 172 с. 2. Фендюр Л. М. Озеленення міських територій / Л. М. Фендюр, О. В.Дубова – Запоріжжя : ЗГУ, 2001. – 32с. 3. Кучерявий В. П. Озеленення населених місць : підручник / В. П. Кучерявий – Львів: Світ, 2005. – 456 с. 4. Оцінка  енергетичного балансу екосистем м. Києва та його зеленої зони [Текст] / Я.П. Дідух, У.М. Альошкіна // Український фітоценологічний  збірник. – Київ, 2007. – Сер. С, вип. 25. – С. 48–56. 5. Биомасса как источник энергии / под ред. С. Соуфера, О. Заборски; пер. с англ. А.П. Чочиа. – М.: Мир, 1985. – 368 с. </w:t>
      </w:r>
    </w:p>
    <w:p w:rsidR="00B97CC7" w:rsidRDefault="00B97CC7" w:rsidP="0050169E">
      <w:pPr>
        <w:ind w:firstLine="284"/>
        <w:jc w:val="both"/>
        <w:rPr>
          <w:sz w:val="20"/>
          <w:szCs w:val="20"/>
        </w:rPr>
      </w:pPr>
    </w:p>
    <w:p w:rsidR="00B97CC7" w:rsidRDefault="00B97CC7" w:rsidP="0050169E">
      <w:pPr>
        <w:ind w:firstLine="284"/>
        <w:jc w:val="both"/>
        <w:rPr>
          <w:sz w:val="20"/>
          <w:szCs w:val="20"/>
        </w:rPr>
      </w:pPr>
    </w:p>
    <w:p w:rsidR="00B97CC7" w:rsidRDefault="00B97CC7" w:rsidP="0050169E">
      <w:pPr>
        <w:ind w:firstLine="284"/>
        <w:jc w:val="both"/>
        <w:rPr>
          <w:sz w:val="20"/>
          <w:szCs w:val="20"/>
        </w:rPr>
      </w:pPr>
    </w:p>
    <w:p w:rsidR="001F383E" w:rsidRPr="00F31D15" w:rsidRDefault="001F383E" w:rsidP="0050169E">
      <w:pPr>
        <w:ind w:firstLine="284"/>
        <w:jc w:val="both"/>
        <w:rPr>
          <w:sz w:val="20"/>
          <w:szCs w:val="20"/>
        </w:rPr>
      </w:pPr>
      <w:r w:rsidRPr="00F31D15">
        <w:rPr>
          <w:sz w:val="20"/>
          <w:szCs w:val="20"/>
        </w:rPr>
        <w:br w:type="page"/>
      </w:r>
    </w:p>
    <w:p w:rsidR="0050169E" w:rsidRPr="00A20991" w:rsidRDefault="0050169E" w:rsidP="0050169E">
      <w:pPr>
        <w:jc w:val="center"/>
        <w:rPr>
          <w:b/>
          <w:caps/>
          <w:sz w:val="20"/>
          <w:szCs w:val="20"/>
        </w:rPr>
      </w:pPr>
      <w:r w:rsidRPr="00A20991">
        <w:rPr>
          <w:b/>
          <w:caps/>
          <w:sz w:val="20"/>
          <w:szCs w:val="20"/>
        </w:rPr>
        <w:t>Зміст</w:t>
      </w:r>
    </w:p>
    <w:p w:rsidR="0050169E" w:rsidRPr="00A20991" w:rsidRDefault="0050169E" w:rsidP="0050169E">
      <w:pPr>
        <w:jc w:val="center"/>
        <w:rPr>
          <w:sz w:val="8"/>
          <w:szCs w:val="8"/>
        </w:rPr>
      </w:pPr>
    </w:p>
    <w:tbl>
      <w:tblPr>
        <w:tblW w:w="6120" w:type="dxa"/>
        <w:tblInd w:w="125" w:type="dxa"/>
        <w:tblLayout w:type="fixed"/>
        <w:tblLook w:val="01E0" w:firstRow="1" w:lastRow="1" w:firstColumn="1" w:lastColumn="1" w:noHBand="0" w:noVBand="0"/>
      </w:tblPr>
      <w:tblGrid>
        <w:gridCol w:w="2287"/>
        <w:gridCol w:w="3289"/>
        <w:gridCol w:w="544"/>
      </w:tblGrid>
      <w:tr w:rsidR="0050169E" w:rsidRPr="00F31D15" w:rsidTr="00102ADD">
        <w:trPr>
          <w:trHeight w:hRule="exact" w:val="340"/>
        </w:trPr>
        <w:tc>
          <w:tcPr>
            <w:tcW w:w="2287" w:type="dxa"/>
          </w:tcPr>
          <w:p w:rsidR="0050169E" w:rsidRPr="00F31D15" w:rsidRDefault="0050169E" w:rsidP="00006DF4">
            <w:pPr>
              <w:pStyle w:val="a6"/>
              <w:ind w:left="-91" w:right="-91"/>
              <w:jc w:val="center"/>
              <w:rPr>
                <w:b/>
                <w:sz w:val="18"/>
                <w:szCs w:val="18"/>
              </w:rPr>
            </w:pPr>
            <w:r w:rsidRPr="00F31D15">
              <w:rPr>
                <w:b/>
                <w:sz w:val="18"/>
                <w:szCs w:val="18"/>
              </w:rPr>
              <w:t>Прізвище, ініціали авторів</w:t>
            </w:r>
          </w:p>
        </w:tc>
        <w:tc>
          <w:tcPr>
            <w:tcW w:w="3289" w:type="dxa"/>
          </w:tcPr>
          <w:p w:rsidR="0050169E" w:rsidRPr="00F31D15" w:rsidRDefault="0050169E" w:rsidP="00006DF4">
            <w:pPr>
              <w:pStyle w:val="a6"/>
              <w:ind w:left="0"/>
              <w:jc w:val="center"/>
              <w:rPr>
                <w:b/>
                <w:sz w:val="18"/>
                <w:szCs w:val="18"/>
              </w:rPr>
            </w:pPr>
            <w:r w:rsidRPr="00F31D15">
              <w:rPr>
                <w:b/>
                <w:sz w:val="18"/>
                <w:szCs w:val="18"/>
              </w:rPr>
              <w:t>Назва</w:t>
            </w:r>
          </w:p>
        </w:tc>
        <w:tc>
          <w:tcPr>
            <w:tcW w:w="544" w:type="dxa"/>
          </w:tcPr>
          <w:p w:rsidR="0050169E" w:rsidRPr="00F31D15" w:rsidRDefault="0050169E" w:rsidP="00006DF4">
            <w:pPr>
              <w:pStyle w:val="a6"/>
              <w:ind w:left="-91" w:right="-57"/>
              <w:rPr>
                <w:b/>
                <w:sz w:val="18"/>
                <w:szCs w:val="18"/>
              </w:rPr>
            </w:pPr>
            <w:r w:rsidRPr="00F31D15">
              <w:rPr>
                <w:b/>
                <w:sz w:val="18"/>
                <w:szCs w:val="18"/>
              </w:rPr>
              <w:t>Стор.</w:t>
            </w:r>
          </w:p>
        </w:tc>
      </w:tr>
      <w:tr w:rsidR="0050169E" w:rsidRPr="00F31D15" w:rsidTr="00102ADD">
        <w:trPr>
          <w:trHeight w:hRule="exact" w:val="529"/>
        </w:trPr>
        <w:tc>
          <w:tcPr>
            <w:tcW w:w="2287" w:type="dxa"/>
          </w:tcPr>
          <w:p w:rsidR="0050169E" w:rsidRPr="00F31D15" w:rsidRDefault="0050169E" w:rsidP="00006DF4">
            <w:pPr>
              <w:ind w:firstLine="17"/>
              <w:jc w:val="both"/>
              <w:rPr>
                <w:sz w:val="18"/>
                <w:szCs w:val="18"/>
              </w:rPr>
            </w:pPr>
            <w:r>
              <w:rPr>
                <w:sz w:val="18"/>
                <w:szCs w:val="18"/>
              </w:rPr>
              <w:t>Сонько С.П., Щетина С.В., Максименко Н.В.</w:t>
            </w:r>
          </w:p>
        </w:tc>
        <w:tc>
          <w:tcPr>
            <w:tcW w:w="3289" w:type="dxa"/>
          </w:tcPr>
          <w:p w:rsidR="0050169E" w:rsidRPr="00F31D15" w:rsidRDefault="0050169E" w:rsidP="00006DF4">
            <w:pPr>
              <w:jc w:val="both"/>
              <w:rPr>
                <w:sz w:val="18"/>
                <w:szCs w:val="18"/>
              </w:rPr>
            </w:pPr>
            <w:r>
              <w:rPr>
                <w:sz w:val="18"/>
                <w:szCs w:val="18"/>
              </w:rPr>
              <w:t>К</w:t>
            </w:r>
            <w:r w:rsidRPr="0058433E">
              <w:rPr>
                <w:sz w:val="18"/>
                <w:szCs w:val="18"/>
              </w:rPr>
              <w:t>афедрі екології та безпеки життєдіяльності 10 років</w:t>
            </w:r>
          </w:p>
        </w:tc>
        <w:tc>
          <w:tcPr>
            <w:tcW w:w="544" w:type="dxa"/>
          </w:tcPr>
          <w:p w:rsidR="0050169E" w:rsidRPr="00F31D15" w:rsidRDefault="0050169E" w:rsidP="00006DF4">
            <w:pPr>
              <w:pStyle w:val="a6"/>
              <w:ind w:left="0"/>
              <w:jc w:val="center"/>
              <w:rPr>
                <w:sz w:val="18"/>
                <w:szCs w:val="18"/>
              </w:rPr>
            </w:pPr>
            <w:r w:rsidRPr="00F31D15">
              <w:rPr>
                <w:sz w:val="18"/>
                <w:szCs w:val="18"/>
              </w:rPr>
              <w:t>3</w:t>
            </w:r>
          </w:p>
        </w:tc>
      </w:tr>
      <w:tr w:rsidR="0050169E" w:rsidRPr="00F31D15" w:rsidTr="00102ADD">
        <w:trPr>
          <w:trHeight w:val="393"/>
        </w:trPr>
        <w:tc>
          <w:tcPr>
            <w:tcW w:w="2287" w:type="dxa"/>
          </w:tcPr>
          <w:p w:rsidR="0050169E" w:rsidRPr="00F31D15" w:rsidRDefault="0050169E" w:rsidP="00006DF4">
            <w:pPr>
              <w:pStyle w:val="a6"/>
              <w:ind w:left="17"/>
              <w:rPr>
                <w:sz w:val="18"/>
                <w:szCs w:val="18"/>
              </w:rPr>
            </w:pPr>
            <w:r>
              <w:rPr>
                <w:sz w:val="18"/>
                <w:szCs w:val="18"/>
              </w:rPr>
              <w:t>Шлапак В.П.</w:t>
            </w:r>
          </w:p>
        </w:tc>
        <w:tc>
          <w:tcPr>
            <w:tcW w:w="3289" w:type="dxa"/>
          </w:tcPr>
          <w:p w:rsidR="0050169E" w:rsidRPr="0058433E" w:rsidRDefault="0050169E" w:rsidP="00006DF4">
            <w:pPr>
              <w:ind w:hanging="2"/>
              <w:jc w:val="both"/>
              <w:rPr>
                <w:sz w:val="18"/>
                <w:szCs w:val="18"/>
              </w:rPr>
            </w:pPr>
            <w:r>
              <w:rPr>
                <w:sz w:val="18"/>
                <w:szCs w:val="18"/>
              </w:rPr>
              <w:t>С</w:t>
            </w:r>
            <w:r w:rsidRPr="0058433E">
              <w:rPr>
                <w:sz w:val="18"/>
                <w:szCs w:val="18"/>
              </w:rPr>
              <w:t xml:space="preserve">учасний стан лісовідновлення і лісорозведення в </w:t>
            </w:r>
            <w:r>
              <w:rPr>
                <w:sz w:val="18"/>
                <w:szCs w:val="18"/>
              </w:rPr>
              <w:t>У</w:t>
            </w:r>
            <w:r w:rsidRPr="0058433E">
              <w:rPr>
                <w:sz w:val="18"/>
                <w:szCs w:val="18"/>
              </w:rPr>
              <w:t>країні</w:t>
            </w:r>
          </w:p>
        </w:tc>
        <w:tc>
          <w:tcPr>
            <w:tcW w:w="544" w:type="dxa"/>
          </w:tcPr>
          <w:p w:rsidR="0050169E" w:rsidRPr="00F31D15" w:rsidRDefault="0050169E" w:rsidP="00006DF4">
            <w:pPr>
              <w:pStyle w:val="a6"/>
              <w:ind w:left="0"/>
              <w:jc w:val="center"/>
              <w:rPr>
                <w:sz w:val="18"/>
                <w:szCs w:val="18"/>
              </w:rPr>
            </w:pPr>
            <w:r>
              <w:rPr>
                <w:sz w:val="18"/>
                <w:szCs w:val="18"/>
              </w:rPr>
              <w:t>12</w:t>
            </w:r>
          </w:p>
        </w:tc>
      </w:tr>
      <w:tr w:rsidR="0050169E" w:rsidRPr="00F31D15" w:rsidTr="00102ADD">
        <w:trPr>
          <w:trHeight w:val="416"/>
        </w:trPr>
        <w:tc>
          <w:tcPr>
            <w:tcW w:w="2287" w:type="dxa"/>
          </w:tcPr>
          <w:p w:rsidR="0050169E" w:rsidRPr="00F31D15" w:rsidRDefault="0050169E" w:rsidP="00006DF4">
            <w:pPr>
              <w:pStyle w:val="a6"/>
              <w:ind w:left="17"/>
              <w:rPr>
                <w:sz w:val="20"/>
              </w:rPr>
            </w:pPr>
            <w:r>
              <w:rPr>
                <w:color w:val="000000"/>
                <w:sz w:val="18"/>
                <w:szCs w:val="18"/>
              </w:rPr>
              <w:t>Кисельов Ю</w:t>
            </w:r>
            <w:r w:rsidRPr="00F31D15">
              <w:rPr>
                <w:sz w:val="18"/>
                <w:szCs w:val="18"/>
              </w:rPr>
              <w:t>.</w:t>
            </w:r>
            <w:r>
              <w:rPr>
                <w:sz w:val="18"/>
                <w:szCs w:val="18"/>
              </w:rPr>
              <w:t>О.</w:t>
            </w:r>
          </w:p>
        </w:tc>
        <w:tc>
          <w:tcPr>
            <w:tcW w:w="3289" w:type="dxa"/>
          </w:tcPr>
          <w:p w:rsidR="0050169E" w:rsidRPr="00F31D15" w:rsidRDefault="0050169E" w:rsidP="00006DF4">
            <w:pPr>
              <w:ind w:hanging="2"/>
              <w:jc w:val="both"/>
              <w:rPr>
                <w:sz w:val="18"/>
                <w:szCs w:val="18"/>
              </w:rPr>
            </w:pPr>
            <w:r>
              <w:rPr>
                <w:sz w:val="18"/>
                <w:szCs w:val="18"/>
              </w:rPr>
              <w:t>П</w:t>
            </w:r>
            <w:r w:rsidRPr="0058433E">
              <w:rPr>
                <w:sz w:val="18"/>
                <w:szCs w:val="18"/>
              </w:rPr>
              <w:t>ро місце екотонів у ландшафтній структурі суходолу</w:t>
            </w:r>
          </w:p>
        </w:tc>
        <w:tc>
          <w:tcPr>
            <w:tcW w:w="544" w:type="dxa"/>
          </w:tcPr>
          <w:p w:rsidR="0050169E" w:rsidRPr="00F31D15" w:rsidRDefault="0050169E" w:rsidP="00006DF4">
            <w:pPr>
              <w:pStyle w:val="a6"/>
              <w:ind w:left="0"/>
              <w:jc w:val="center"/>
              <w:rPr>
                <w:sz w:val="18"/>
                <w:szCs w:val="18"/>
              </w:rPr>
            </w:pPr>
            <w:r w:rsidRPr="00F31D15">
              <w:rPr>
                <w:sz w:val="18"/>
                <w:szCs w:val="18"/>
              </w:rPr>
              <w:t>1</w:t>
            </w:r>
            <w:r>
              <w:rPr>
                <w:sz w:val="18"/>
                <w:szCs w:val="18"/>
              </w:rPr>
              <w:t>9</w:t>
            </w:r>
          </w:p>
        </w:tc>
      </w:tr>
      <w:tr w:rsidR="0050169E" w:rsidRPr="00F31D15" w:rsidTr="00102ADD">
        <w:trPr>
          <w:trHeight w:hRule="exact" w:val="717"/>
        </w:trPr>
        <w:tc>
          <w:tcPr>
            <w:tcW w:w="2287" w:type="dxa"/>
          </w:tcPr>
          <w:p w:rsidR="0050169E" w:rsidRDefault="0050169E" w:rsidP="00006DF4">
            <w:pPr>
              <w:pStyle w:val="a6"/>
              <w:ind w:left="17"/>
              <w:rPr>
                <w:sz w:val="18"/>
                <w:szCs w:val="18"/>
              </w:rPr>
            </w:pPr>
            <w:r>
              <w:rPr>
                <w:sz w:val="18"/>
                <w:szCs w:val="18"/>
              </w:rPr>
              <w:t>Половка С.Г., Пивовар Д.І.</w:t>
            </w:r>
          </w:p>
        </w:tc>
        <w:tc>
          <w:tcPr>
            <w:tcW w:w="3289" w:type="dxa"/>
          </w:tcPr>
          <w:p w:rsidR="0050169E" w:rsidRDefault="0050169E" w:rsidP="00006DF4">
            <w:pPr>
              <w:ind w:hanging="2"/>
              <w:jc w:val="both"/>
              <w:rPr>
                <w:bCs/>
                <w:color w:val="000000"/>
                <w:spacing w:val="-7"/>
                <w:sz w:val="18"/>
                <w:szCs w:val="18"/>
              </w:rPr>
            </w:pPr>
            <w:r>
              <w:rPr>
                <w:sz w:val="18"/>
                <w:szCs w:val="18"/>
              </w:rPr>
              <w:t>С</w:t>
            </w:r>
            <w:r w:rsidRPr="001D088B">
              <w:rPr>
                <w:sz w:val="18"/>
                <w:szCs w:val="18"/>
              </w:rPr>
              <w:t xml:space="preserve">учасний стан з промисловими відходами в </w:t>
            </w:r>
            <w:r>
              <w:rPr>
                <w:sz w:val="18"/>
                <w:szCs w:val="18"/>
              </w:rPr>
              <w:t>У</w:t>
            </w:r>
            <w:r w:rsidRPr="001D088B">
              <w:rPr>
                <w:sz w:val="18"/>
                <w:szCs w:val="18"/>
              </w:rPr>
              <w:t>країні (на прикладі гірничо-видобувної</w:t>
            </w:r>
            <w:r w:rsidRPr="00DD34AF">
              <w:rPr>
                <w:b/>
                <w:sz w:val="20"/>
                <w:szCs w:val="20"/>
              </w:rPr>
              <w:t xml:space="preserve"> </w:t>
            </w:r>
            <w:r w:rsidRPr="001D088B">
              <w:rPr>
                <w:sz w:val="18"/>
                <w:szCs w:val="18"/>
              </w:rPr>
              <w:t>промисловості)</w:t>
            </w:r>
          </w:p>
        </w:tc>
        <w:tc>
          <w:tcPr>
            <w:tcW w:w="544" w:type="dxa"/>
          </w:tcPr>
          <w:p w:rsidR="0050169E" w:rsidRDefault="0050169E" w:rsidP="00006DF4">
            <w:pPr>
              <w:pStyle w:val="a6"/>
              <w:ind w:left="0"/>
              <w:jc w:val="center"/>
              <w:rPr>
                <w:sz w:val="18"/>
                <w:szCs w:val="18"/>
              </w:rPr>
            </w:pPr>
            <w:r>
              <w:rPr>
                <w:sz w:val="18"/>
                <w:szCs w:val="18"/>
              </w:rPr>
              <w:t>21</w:t>
            </w:r>
          </w:p>
        </w:tc>
      </w:tr>
      <w:tr w:rsidR="0050169E" w:rsidRPr="00F31D15" w:rsidTr="00102ADD">
        <w:trPr>
          <w:trHeight w:hRule="exact" w:val="717"/>
        </w:trPr>
        <w:tc>
          <w:tcPr>
            <w:tcW w:w="2287" w:type="dxa"/>
          </w:tcPr>
          <w:p w:rsidR="0050169E" w:rsidRPr="00F31D15" w:rsidRDefault="0050169E" w:rsidP="00006DF4">
            <w:pPr>
              <w:pStyle w:val="a6"/>
              <w:ind w:left="17"/>
              <w:rPr>
                <w:sz w:val="20"/>
              </w:rPr>
            </w:pPr>
            <w:r>
              <w:rPr>
                <w:sz w:val="18"/>
                <w:szCs w:val="18"/>
              </w:rPr>
              <w:t>Рябовол Я.</w:t>
            </w:r>
            <w:r w:rsidRPr="00F31D15">
              <w:rPr>
                <w:sz w:val="18"/>
                <w:szCs w:val="18"/>
              </w:rPr>
              <w:t>С.</w:t>
            </w:r>
            <w:r>
              <w:rPr>
                <w:sz w:val="18"/>
                <w:szCs w:val="18"/>
              </w:rPr>
              <w:t>, Рябовол Л.О., Діордієва І.П.</w:t>
            </w:r>
            <w:r w:rsidRPr="00F31D15">
              <w:rPr>
                <w:rStyle w:val="a5"/>
                <w:rFonts w:eastAsia="TimesNewRoman,Bold"/>
                <w:bCs/>
                <w:color w:val="FFFFFF"/>
                <w:sz w:val="18"/>
                <w:szCs w:val="18"/>
              </w:rPr>
              <w:footnoteReference w:id="45"/>
            </w:r>
            <w:r w:rsidRPr="00F31D15">
              <w:rPr>
                <w:rFonts w:eastAsia="TimesNewRoman,Bold"/>
                <w:bCs/>
                <w:sz w:val="18"/>
                <w:szCs w:val="18"/>
              </w:rPr>
              <w:t xml:space="preserve"> </w:t>
            </w:r>
          </w:p>
        </w:tc>
        <w:tc>
          <w:tcPr>
            <w:tcW w:w="3289" w:type="dxa"/>
          </w:tcPr>
          <w:p w:rsidR="0050169E" w:rsidRPr="00F31D15" w:rsidRDefault="0050169E" w:rsidP="00006DF4">
            <w:pPr>
              <w:shd w:val="clear" w:color="auto" w:fill="FFFFFF"/>
              <w:ind w:left="14" w:right="459" w:hanging="11"/>
              <w:jc w:val="both"/>
              <w:rPr>
                <w:sz w:val="20"/>
              </w:rPr>
            </w:pPr>
            <w:r>
              <w:rPr>
                <w:bCs/>
                <w:color w:val="000000"/>
                <w:spacing w:val="-7"/>
                <w:sz w:val="18"/>
                <w:szCs w:val="18"/>
              </w:rPr>
              <w:t>А</w:t>
            </w:r>
            <w:r w:rsidRPr="0058433E">
              <w:rPr>
                <w:bCs/>
                <w:color w:val="000000"/>
                <w:spacing w:val="-7"/>
                <w:sz w:val="18"/>
                <w:szCs w:val="18"/>
              </w:rPr>
              <w:t>гроекологічні особливості</w:t>
            </w:r>
            <w:r w:rsidRPr="00C417F2">
              <w:rPr>
                <w:b/>
                <w:bCs/>
                <w:color w:val="000000"/>
                <w:spacing w:val="-7"/>
                <w:sz w:val="20"/>
                <w:szCs w:val="20"/>
              </w:rPr>
              <w:t xml:space="preserve"> </w:t>
            </w:r>
            <w:r w:rsidRPr="0058433E">
              <w:rPr>
                <w:bCs/>
                <w:color w:val="000000"/>
                <w:spacing w:val="-7"/>
                <w:sz w:val="18"/>
                <w:szCs w:val="18"/>
              </w:rPr>
              <w:t>створення ранньостиглих сортів пшениці м’якої</w:t>
            </w:r>
            <w:r w:rsidRPr="00C417F2">
              <w:rPr>
                <w:b/>
                <w:bCs/>
                <w:color w:val="000000"/>
                <w:spacing w:val="-7"/>
                <w:sz w:val="20"/>
                <w:szCs w:val="20"/>
              </w:rPr>
              <w:t xml:space="preserve"> </w:t>
            </w:r>
            <w:r w:rsidRPr="0058433E">
              <w:rPr>
                <w:bCs/>
                <w:color w:val="000000"/>
                <w:spacing w:val="-7"/>
                <w:sz w:val="18"/>
                <w:szCs w:val="18"/>
              </w:rPr>
              <w:t>озимої</w:t>
            </w:r>
          </w:p>
        </w:tc>
        <w:tc>
          <w:tcPr>
            <w:tcW w:w="544" w:type="dxa"/>
          </w:tcPr>
          <w:p w:rsidR="0050169E" w:rsidRPr="00F31D15" w:rsidRDefault="0050169E" w:rsidP="00006DF4">
            <w:pPr>
              <w:pStyle w:val="a6"/>
              <w:ind w:left="0"/>
              <w:jc w:val="center"/>
              <w:rPr>
                <w:sz w:val="18"/>
                <w:szCs w:val="18"/>
              </w:rPr>
            </w:pPr>
            <w:r>
              <w:rPr>
                <w:sz w:val="18"/>
                <w:szCs w:val="18"/>
              </w:rPr>
              <w:t>25</w:t>
            </w:r>
          </w:p>
        </w:tc>
      </w:tr>
      <w:tr w:rsidR="0050169E" w:rsidRPr="00F31D15" w:rsidTr="00102ADD">
        <w:trPr>
          <w:trHeight w:val="240"/>
        </w:trPr>
        <w:tc>
          <w:tcPr>
            <w:tcW w:w="2287" w:type="dxa"/>
          </w:tcPr>
          <w:p w:rsidR="0050169E" w:rsidRPr="00040065" w:rsidRDefault="0050169E" w:rsidP="00006DF4">
            <w:pPr>
              <w:pStyle w:val="aa"/>
              <w:spacing w:before="0" w:beforeAutospacing="0" w:after="0" w:afterAutospacing="0"/>
              <w:jc w:val="both"/>
              <w:rPr>
                <w:b/>
                <w:sz w:val="20"/>
                <w:lang w:val="uk-UA"/>
              </w:rPr>
            </w:pPr>
            <w:r w:rsidRPr="00040065">
              <w:rPr>
                <w:rStyle w:val="ac"/>
                <w:b w:val="0"/>
                <w:sz w:val="18"/>
                <w:szCs w:val="18"/>
                <w:lang w:val="uk-UA"/>
              </w:rPr>
              <w:t>Школьний О.О.</w:t>
            </w:r>
          </w:p>
        </w:tc>
        <w:tc>
          <w:tcPr>
            <w:tcW w:w="3289" w:type="dxa"/>
          </w:tcPr>
          <w:p w:rsidR="0050169E" w:rsidRPr="0058433E" w:rsidRDefault="0050169E" w:rsidP="00006DF4">
            <w:pPr>
              <w:ind w:hanging="2"/>
              <w:jc w:val="both"/>
              <w:rPr>
                <w:sz w:val="18"/>
                <w:szCs w:val="18"/>
              </w:rPr>
            </w:pPr>
            <w:r>
              <w:rPr>
                <w:sz w:val="18"/>
                <w:szCs w:val="18"/>
              </w:rPr>
              <w:t>Е</w:t>
            </w:r>
            <w:r w:rsidRPr="0058433E">
              <w:rPr>
                <w:sz w:val="18"/>
                <w:szCs w:val="18"/>
              </w:rPr>
              <w:t>кологічний туризм в контексті розвитку відповідального підприємництва</w:t>
            </w:r>
          </w:p>
        </w:tc>
        <w:tc>
          <w:tcPr>
            <w:tcW w:w="544" w:type="dxa"/>
          </w:tcPr>
          <w:p w:rsidR="0050169E" w:rsidRPr="00F31D15" w:rsidRDefault="0050169E" w:rsidP="00006DF4">
            <w:pPr>
              <w:pStyle w:val="a6"/>
              <w:ind w:left="0"/>
              <w:jc w:val="center"/>
              <w:rPr>
                <w:sz w:val="18"/>
                <w:szCs w:val="18"/>
              </w:rPr>
            </w:pPr>
            <w:r>
              <w:rPr>
                <w:sz w:val="18"/>
                <w:szCs w:val="18"/>
              </w:rPr>
              <w:t>27</w:t>
            </w:r>
          </w:p>
        </w:tc>
      </w:tr>
      <w:tr w:rsidR="0050169E" w:rsidRPr="00F31D15" w:rsidTr="00102ADD">
        <w:trPr>
          <w:trHeight w:hRule="exact" w:val="495"/>
        </w:trPr>
        <w:tc>
          <w:tcPr>
            <w:tcW w:w="2287" w:type="dxa"/>
          </w:tcPr>
          <w:p w:rsidR="0050169E" w:rsidRPr="00F31D15" w:rsidRDefault="0050169E" w:rsidP="00006DF4">
            <w:pPr>
              <w:jc w:val="both"/>
              <w:rPr>
                <w:sz w:val="16"/>
                <w:szCs w:val="16"/>
              </w:rPr>
            </w:pPr>
            <w:r>
              <w:rPr>
                <w:sz w:val="18"/>
                <w:szCs w:val="18"/>
              </w:rPr>
              <w:t>Каричковська С.П.</w:t>
            </w:r>
          </w:p>
        </w:tc>
        <w:tc>
          <w:tcPr>
            <w:tcW w:w="3289" w:type="dxa"/>
          </w:tcPr>
          <w:p w:rsidR="0050169E" w:rsidRPr="004D3542" w:rsidRDefault="0050169E" w:rsidP="00006DF4">
            <w:pPr>
              <w:ind w:hanging="2"/>
              <w:jc w:val="both"/>
              <w:rPr>
                <w:sz w:val="18"/>
                <w:szCs w:val="18"/>
              </w:rPr>
            </w:pPr>
            <w:r>
              <w:rPr>
                <w:sz w:val="18"/>
                <w:szCs w:val="18"/>
              </w:rPr>
              <w:t>П</w:t>
            </w:r>
            <w:r w:rsidRPr="005A6708">
              <w:rPr>
                <w:sz w:val="18"/>
                <w:szCs w:val="18"/>
              </w:rPr>
              <w:t xml:space="preserve">ідготовка майбутніх екологів у ЗВО </w:t>
            </w:r>
            <w:r>
              <w:rPr>
                <w:sz w:val="18"/>
                <w:szCs w:val="18"/>
              </w:rPr>
              <w:t>Ч</w:t>
            </w:r>
            <w:r w:rsidRPr="005A6708">
              <w:rPr>
                <w:sz w:val="18"/>
                <w:szCs w:val="18"/>
              </w:rPr>
              <w:t>еркаської області</w:t>
            </w:r>
          </w:p>
        </w:tc>
        <w:tc>
          <w:tcPr>
            <w:tcW w:w="544" w:type="dxa"/>
          </w:tcPr>
          <w:p w:rsidR="0050169E" w:rsidRPr="00F31D15" w:rsidRDefault="001C1C2A" w:rsidP="00006DF4">
            <w:pPr>
              <w:pStyle w:val="a6"/>
              <w:ind w:left="0"/>
              <w:jc w:val="center"/>
              <w:rPr>
                <w:sz w:val="18"/>
                <w:szCs w:val="18"/>
              </w:rPr>
            </w:pPr>
            <w:r>
              <w:rPr>
                <w:sz w:val="18"/>
                <w:szCs w:val="18"/>
              </w:rPr>
              <w:t>29</w:t>
            </w:r>
          </w:p>
        </w:tc>
      </w:tr>
      <w:tr w:rsidR="0050169E" w:rsidRPr="00F31D15" w:rsidTr="00102ADD">
        <w:trPr>
          <w:trHeight w:val="401"/>
        </w:trPr>
        <w:tc>
          <w:tcPr>
            <w:tcW w:w="2287" w:type="dxa"/>
          </w:tcPr>
          <w:p w:rsidR="0050169E" w:rsidRPr="00F31D15" w:rsidRDefault="0050169E" w:rsidP="00006DF4">
            <w:pPr>
              <w:pStyle w:val="a6"/>
              <w:ind w:left="-57"/>
              <w:rPr>
                <w:sz w:val="20"/>
              </w:rPr>
            </w:pPr>
            <w:r>
              <w:rPr>
                <w:sz w:val="18"/>
                <w:szCs w:val="18"/>
              </w:rPr>
              <w:t>Гурський І</w:t>
            </w:r>
            <w:r w:rsidRPr="00F31D15">
              <w:rPr>
                <w:sz w:val="18"/>
                <w:szCs w:val="18"/>
              </w:rPr>
              <w:t>.</w:t>
            </w:r>
            <w:r>
              <w:rPr>
                <w:sz w:val="18"/>
                <w:szCs w:val="18"/>
              </w:rPr>
              <w:t>М</w:t>
            </w:r>
            <w:r w:rsidRPr="00F31D15">
              <w:rPr>
                <w:sz w:val="18"/>
                <w:szCs w:val="18"/>
              </w:rPr>
              <w:t>.</w:t>
            </w:r>
            <w:r>
              <w:rPr>
                <w:sz w:val="18"/>
                <w:szCs w:val="18"/>
              </w:rPr>
              <w:t>, Зозуля Р.В.</w:t>
            </w:r>
          </w:p>
        </w:tc>
        <w:tc>
          <w:tcPr>
            <w:tcW w:w="3289" w:type="dxa"/>
          </w:tcPr>
          <w:p w:rsidR="0050169E" w:rsidRPr="00F31D15" w:rsidRDefault="0050169E" w:rsidP="00006DF4">
            <w:pPr>
              <w:ind w:hanging="2"/>
              <w:jc w:val="both"/>
              <w:rPr>
                <w:sz w:val="20"/>
                <w:szCs w:val="20"/>
              </w:rPr>
            </w:pPr>
            <w:r>
              <w:rPr>
                <w:sz w:val="18"/>
                <w:szCs w:val="18"/>
              </w:rPr>
              <w:t>С</w:t>
            </w:r>
            <w:r w:rsidRPr="005A6708">
              <w:rPr>
                <w:sz w:val="18"/>
                <w:szCs w:val="18"/>
              </w:rPr>
              <w:t xml:space="preserve">учасний стан тваринництва </w:t>
            </w:r>
            <w:r>
              <w:rPr>
                <w:sz w:val="18"/>
                <w:szCs w:val="18"/>
              </w:rPr>
              <w:t>Ч</w:t>
            </w:r>
            <w:r w:rsidRPr="005A6708">
              <w:rPr>
                <w:sz w:val="18"/>
                <w:szCs w:val="18"/>
              </w:rPr>
              <w:t>еркаської області та оцінка його можливого екологічного впливу</w:t>
            </w:r>
          </w:p>
        </w:tc>
        <w:tc>
          <w:tcPr>
            <w:tcW w:w="544" w:type="dxa"/>
          </w:tcPr>
          <w:p w:rsidR="0050169E" w:rsidRPr="00F31D15" w:rsidRDefault="0050169E" w:rsidP="001C1C2A">
            <w:pPr>
              <w:pStyle w:val="a6"/>
              <w:ind w:left="0"/>
              <w:jc w:val="center"/>
              <w:rPr>
                <w:sz w:val="18"/>
                <w:szCs w:val="18"/>
              </w:rPr>
            </w:pPr>
            <w:r>
              <w:rPr>
                <w:sz w:val="18"/>
                <w:szCs w:val="18"/>
              </w:rPr>
              <w:t>3</w:t>
            </w:r>
            <w:r w:rsidR="001C1C2A">
              <w:rPr>
                <w:sz w:val="18"/>
                <w:szCs w:val="18"/>
              </w:rPr>
              <w:t>2</w:t>
            </w:r>
          </w:p>
        </w:tc>
      </w:tr>
      <w:tr w:rsidR="0050169E" w:rsidRPr="00F31D15" w:rsidTr="00102ADD">
        <w:trPr>
          <w:trHeight w:hRule="exact" w:val="642"/>
        </w:trPr>
        <w:tc>
          <w:tcPr>
            <w:tcW w:w="2287" w:type="dxa"/>
          </w:tcPr>
          <w:p w:rsidR="0050169E" w:rsidRPr="00F31D15" w:rsidRDefault="0050169E" w:rsidP="00006DF4">
            <w:pPr>
              <w:contextualSpacing/>
              <w:jc w:val="both"/>
              <w:rPr>
                <w:sz w:val="20"/>
                <w:highlight w:val="yellow"/>
              </w:rPr>
            </w:pPr>
            <w:r>
              <w:rPr>
                <w:sz w:val="18"/>
                <w:szCs w:val="18"/>
              </w:rPr>
              <w:t>Василенко О.В</w:t>
            </w:r>
            <w:r w:rsidRPr="00F31D15">
              <w:rPr>
                <w:sz w:val="18"/>
                <w:szCs w:val="18"/>
              </w:rPr>
              <w:t>.</w:t>
            </w:r>
          </w:p>
        </w:tc>
        <w:tc>
          <w:tcPr>
            <w:tcW w:w="3289" w:type="dxa"/>
          </w:tcPr>
          <w:p w:rsidR="0050169E" w:rsidRPr="00E64CF8" w:rsidRDefault="0050169E" w:rsidP="00006DF4">
            <w:pPr>
              <w:jc w:val="both"/>
              <w:rPr>
                <w:b/>
                <w:sz w:val="20"/>
                <w:szCs w:val="20"/>
              </w:rPr>
            </w:pPr>
            <w:r>
              <w:rPr>
                <w:sz w:val="18"/>
                <w:szCs w:val="18"/>
              </w:rPr>
              <w:t>А</w:t>
            </w:r>
            <w:r w:rsidRPr="005A6708">
              <w:rPr>
                <w:sz w:val="18"/>
                <w:szCs w:val="18"/>
              </w:rPr>
              <w:t>гроекологічні особливості вирощування коріандру посівного та васильків</w:t>
            </w:r>
            <w:r w:rsidRPr="00E64CF8">
              <w:rPr>
                <w:b/>
                <w:sz w:val="20"/>
                <w:szCs w:val="20"/>
              </w:rPr>
              <w:t xml:space="preserve"> </w:t>
            </w:r>
            <w:r w:rsidRPr="005A6708">
              <w:rPr>
                <w:sz w:val="18"/>
                <w:szCs w:val="18"/>
              </w:rPr>
              <w:t>справжніх</w:t>
            </w:r>
          </w:p>
          <w:p w:rsidR="0050169E" w:rsidRPr="00F31D15" w:rsidRDefault="0050169E" w:rsidP="00006DF4">
            <w:pPr>
              <w:tabs>
                <w:tab w:val="num" w:pos="0"/>
              </w:tabs>
              <w:ind w:hanging="2"/>
              <w:jc w:val="both"/>
              <w:rPr>
                <w:sz w:val="20"/>
                <w:highlight w:val="yellow"/>
              </w:rPr>
            </w:pPr>
          </w:p>
        </w:tc>
        <w:tc>
          <w:tcPr>
            <w:tcW w:w="544" w:type="dxa"/>
          </w:tcPr>
          <w:p w:rsidR="0050169E" w:rsidRPr="00F31D15" w:rsidRDefault="0050169E" w:rsidP="00006DF4">
            <w:pPr>
              <w:pStyle w:val="a6"/>
              <w:ind w:left="0"/>
              <w:jc w:val="center"/>
              <w:rPr>
                <w:sz w:val="18"/>
                <w:szCs w:val="18"/>
              </w:rPr>
            </w:pPr>
            <w:r>
              <w:rPr>
                <w:sz w:val="18"/>
                <w:szCs w:val="18"/>
              </w:rPr>
              <w:t>36</w:t>
            </w:r>
          </w:p>
        </w:tc>
      </w:tr>
      <w:tr w:rsidR="0050169E" w:rsidRPr="00F31D15" w:rsidTr="00102ADD">
        <w:trPr>
          <w:trHeight w:hRule="exact" w:val="705"/>
        </w:trPr>
        <w:tc>
          <w:tcPr>
            <w:tcW w:w="2287" w:type="dxa"/>
          </w:tcPr>
          <w:p w:rsidR="0050169E" w:rsidRPr="00F31D15" w:rsidRDefault="0050169E" w:rsidP="00006DF4">
            <w:pPr>
              <w:jc w:val="both"/>
              <w:rPr>
                <w:sz w:val="18"/>
                <w:szCs w:val="18"/>
              </w:rPr>
            </w:pPr>
            <w:r>
              <w:rPr>
                <w:sz w:val="18"/>
                <w:szCs w:val="18"/>
              </w:rPr>
              <w:t>Ковтунук</w:t>
            </w:r>
            <w:r w:rsidRPr="00F31D15">
              <w:rPr>
                <w:sz w:val="18"/>
                <w:szCs w:val="18"/>
              </w:rPr>
              <w:t xml:space="preserve"> </w:t>
            </w:r>
            <w:r>
              <w:rPr>
                <w:sz w:val="18"/>
                <w:szCs w:val="18"/>
              </w:rPr>
              <w:t>З</w:t>
            </w:r>
            <w:r w:rsidRPr="00F31D15">
              <w:rPr>
                <w:sz w:val="18"/>
                <w:szCs w:val="18"/>
              </w:rPr>
              <w:t>.</w:t>
            </w:r>
            <w:r>
              <w:rPr>
                <w:sz w:val="18"/>
                <w:szCs w:val="18"/>
              </w:rPr>
              <w:t>І</w:t>
            </w:r>
            <w:r w:rsidRPr="005A6708">
              <w:rPr>
                <w:sz w:val="18"/>
                <w:szCs w:val="18"/>
              </w:rPr>
              <w:t>., Отяг</w:t>
            </w:r>
            <w:r>
              <w:rPr>
                <w:sz w:val="18"/>
                <w:szCs w:val="18"/>
              </w:rPr>
              <w:t xml:space="preserve"> У.В.</w:t>
            </w:r>
          </w:p>
        </w:tc>
        <w:tc>
          <w:tcPr>
            <w:tcW w:w="3289" w:type="dxa"/>
          </w:tcPr>
          <w:p w:rsidR="0050169E" w:rsidRPr="00F31D15" w:rsidRDefault="0050169E" w:rsidP="00006DF4">
            <w:pPr>
              <w:jc w:val="both"/>
              <w:rPr>
                <w:sz w:val="18"/>
                <w:szCs w:val="18"/>
              </w:rPr>
            </w:pPr>
            <w:r>
              <w:rPr>
                <w:sz w:val="18"/>
                <w:szCs w:val="18"/>
              </w:rPr>
              <w:t>Е</w:t>
            </w:r>
            <w:r w:rsidRPr="005A6708">
              <w:rPr>
                <w:sz w:val="18"/>
                <w:szCs w:val="18"/>
              </w:rPr>
              <w:t>кологічна якість розсади окремих сортів</w:t>
            </w:r>
            <w:r w:rsidRPr="009F4CD6">
              <w:rPr>
                <w:b/>
                <w:sz w:val="20"/>
                <w:szCs w:val="20"/>
              </w:rPr>
              <w:t xml:space="preserve"> </w:t>
            </w:r>
            <w:r w:rsidRPr="005A6708">
              <w:rPr>
                <w:sz w:val="18"/>
                <w:szCs w:val="18"/>
              </w:rPr>
              <w:t>капусти кольрабі для</w:t>
            </w:r>
            <w:r w:rsidRPr="009F4CD6">
              <w:rPr>
                <w:b/>
                <w:sz w:val="20"/>
                <w:szCs w:val="20"/>
              </w:rPr>
              <w:t xml:space="preserve"> </w:t>
            </w:r>
            <w:r w:rsidRPr="005A6708">
              <w:rPr>
                <w:sz w:val="18"/>
                <w:szCs w:val="18"/>
              </w:rPr>
              <w:t>захищеного ґрунту</w:t>
            </w:r>
          </w:p>
        </w:tc>
        <w:tc>
          <w:tcPr>
            <w:tcW w:w="544" w:type="dxa"/>
          </w:tcPr>
          <w:p w:rsidR="0050169E" w:rsidRPr="00F31D15" w:rsidRDefault="0050169E" w:rsidP="00006DF4">
            <w:pPr>
              <w:pStyle w:val="a6"/>
              <w:ind w:left="0"/>
              <w:jc w:val="center"/>
              <w:rPr>
                <w:sz w:val="18"/>
                <w:szCs w:val="18"/>
              </w:rPr>
            </w:pPr>
            <w:r>
              <w:rPr>
                <w:sz w:val="18"/>
                <w:szCs w:val="18"/>
              </w:rPr>
              <w:t>38</w:t>
            </w:r>
          </w:p>
        </w:tc>
      </w:tr>
      <w:tr w:rsidR="0050169E" w:rsidRPr="00F31D15" w:rsidTr="00102ADD">
        <w:trPr>
          <w:trHeight w:hRule="exact" w:val="655"/>
        </w:trPr>
        <w:tc>
          <w:tcPr>
            <w:tcW w:w="2287" w:type="dxa"/>
          </w:tcPr>
          <w:p w:rsidR="0050169E" w:rsidRPr="00740AF6" w:rsidRDefault="0050169E" w:rsidP="00006DF4">
            <w:pPr>
              <w:tabs>
                <w:tab w:val="center" w:pos="5103"/>
                <w:tab w:val="left" w:pos="8222"/>
              </w:tabs>
              <w:jc w:val="both"/>
              <w:rPr>
                <w:sz w:val="18"/>
                <w:szCs w:val="18"/>
              </w:rPr>
            </w:pPr>
            <w:r w:rsidRPr="00740AF6">
              <w:rPr>
                <w:sz w:val="18"/>
                <w:szCs w:val="18"/>
              </w:rPr>
              <w:t>Пушкарьова-Безділь Т.М.</w:t>
            </w:r>
          </w:p>
        </w:tc>
        <w:tc>
          <w:tcPr>
            <w:tcW w:w="3289" w:type="dxa"/>
          </w:tcPr>
          <w:p w:rsidR="0050169E" w:rsidRPr="00740AF6" w:rsidRDefault="0050169E" w:rsidP="00006DF4">
            <w:pPr>
              <w:ind w:hanging="2"/>
              <w:jc w:val="both"/>
              <w:rPr>
                <w:sz w:val="20"/>
                <w:lang w:val="en-US"/>
              </w:rPr>
            </w:pPr>
            <w:r>
              <w:rPr>
                <w:sz w:val="18"/>
                <w:szCs w:val="18"/>
              </w:rPr>
              <w:t>В</w:t>
            </w:r>
            <w:r w:rsidRPr="00740AF6">
              <w:rPr>
                <w:sz w:val="18"/>
                <w:szCs w:val="18"/>
              </w:rPr>
              <w:t xml:space="preserve">заємна алелопатична активність насінин </w:t>
            </w:r>
            <w:r w:rsidRPr="00740AF6">
              <w:rPr>
                <w:bCs/>
                <w:i/>
                <w:iCs/>
                <w:sz w:val="18"/>
                <w:szCs w:val="18"/>
                <w:lang w:val="en-US"/>
              </w:rPr>
              <w:t>zea</w:t>
            </w:r>
            <w:r w:rsidRPr="00740AF6">
              <w:rPr>
                <w:bCs/>
                <w:i/>
                <w:iCs/>
                <w:sz w:val="18"/>
                <w:szCs w:val="18"/>
                <w:lang w:val="ru-RU"/>
              </w:rPr>
              <w:t xml:space="preserve"> </w:t>
            </w:r>
            <w:r w:rsidRPr="00740AF6">
              <w:rPr>
                <w:bCs/>
                <w:i/>
                <w:iCs/>
                <w:sz w:val="18"/>
                <w:szCs w:val="18"/>
                <w:lang w:val="en-US"/>
              </w:rPr>
              <w:t>mays</w:t>
            </w:r>
            <w:r w:rsidRPr="00740AF6">
              <w:rPr>
                <w:bCs/>
                <w:i/>
                <w:iCs/>
                <w:sz w:val="18"/>
                <w:szCs w:val="18"/>
                <w:lang w:val="ru-RU"/>
              </w:rPr>
              <w:t xml:space="preserve"> </w:t>
            </w:r>
            <w:r w:rsidRPr="00740AF6">
              <w:rPr>
                <w:bCs/>
                <w:sz w:val="18"/>
                <w:szCs w:val="18"/>
                <w:lang w:val="en-US"/>
              </w:rPr>
              <w:t>l</w:t>
            </w:r>
            <w:r w:rsidRPr="00740AF6">
              <w:rPr>
                <w:bCs/>
                <w:sz w:val="18"/>
                <w:szCs w:val="18"/>
                <w:lang w:val="ru-RU"/>
              </w:rPr>
              <w:t>.  та</w:t>
            </w:r>
            <w:r w:rsidRPr="00740AF6">
              <w:rPr>
                <w:bCs/>
                <w:sz w:val="18"/>
                <w:szCs w:val="18"/>
                <w:lang w:val="en-US"/>
              </w:rPr>
              <w:t xml:space="preserve"> </w:t>
            </w:r>
            <w:r w:rsidRPr="00740AF6">
              <w:rPr>
                <w:bCs/>
                <w:i/>
                <w:sz w:val="18"/>
                <w:szCs w:val="18"/>
                <w:lang w:val="en-US"/>
              </w:rPr>
              <w:t>rumex confertus</w:t>
            </w:r>
            <w:r w:rsidRPr="00740AF6">
              <w:rPr>
                <w:bCs/>
                <w:sz w:val="18"/>
                <w:szCs w:val="18"/>
                <w:lang w:val="en-US"/>
              </w:rPr>
              <w:t xml:space="preserve"> willd. l.</w:t>
            </w:r>
          </w:p>
        </w:tc>
        <w:tc>
          <w:tcPr>
            <w:tcW w:w="544" w:type="dxa"/>
          </w:tcPr>
          <w:p w:rsidR="0050169E" w:rsidRPr="00F31D15" w:rsidRDefault="00040065" w:rsidP="00006DF4">
            <w:pPr>
              <w:pStyle w:val="a6"/>
              <w:ind w:left="0"/>
              <w:jc w:val="center"/>
              <w:rPr>
                <w:sz w:val="18"/>
                <w:szCs w:val="18"/>
              </w:rPr>
            </w:pPr>
            <w:r>
              <w:rPr>
                <w:sz w:val="18"/>
                <w:szCs w:val="18"/>
              </w:rPr>
              <w:t>39</w:t>
            </w:r>
          </w:p>
        </w:tc>
      </w:tr>
      <w:tr w:rsidR="0050169E" w:rsidRPr="00F31D15" w:rsidTr="00102ADD">
        <w:trPr>
          <w:trHeight w:hRule="exact" w:val="1133"/>
        </w:trPr>
        <w:tc>
          <w:tcPr>
            <w:tcW w:w="2287" w:type="dxa"/>
          </w:tcPr>
          <w:p w:rsidR="0050169E" w:rsidRPr="00F31D15" w:rsidRDefault="0050169E" w:rsidP="00006DF4">
            <w:pPr>
              <w:jc w:val="both"/>
              <w:rPr>
                <w:sz w:val="20"/>
              </w:rPr>
            </w:pPr>
            <w:r>
              <w:rPr>
                <w:sz w:val="18"/>
                <w:szCs w:val="18"/>
              </w:rPr>
              <w:t>Заболотний О.І., Заболотна А.В.</w:t>
            </w:r>
            <w:r w:rsidRPr="00F31D15">
              <w:rPr>
                <w:sz w:val="18"/>
                <w:szCs w:val="18"/>
              </w:rPr>
              <w:t xml:space="preserve"> </w:t>
            </w:r>
          </w:p>
        </w:tc>
        <w:tc>
          <w:tcPr>
            <w:tcW w:w="3289" w:type="dxa"/>
          </w:tcPr>
          <w:p w:rsidR="0050169E" w:rsidRPr="00F31D15" w:rsidRDefault="0050169E" w:rsidP="00006DF4">
            <w:pPr>
              <w:ind w:hanging="2"/>
              <w:jc w:val="both"/>
              <w:rPr>
                <w:sz w:val="20"/>
                <w:szCs w:val="20"/>
              </w:rPr>
            </w:pPr>
            <w:r>
              <w:rPr>
                <w:sz w:val="18"/>
                <w:szCs w:val="18"/>
              </w:rPr>
              <w:t>О</w:t>
            </w:r>
            <w:r w:rsidRPr="00FE236D">
              <w:rPr>
                <w:sz w:val="18"/>
                <w:szCs w:val="18"/>
              </w:rPr>
              <w:t>собливості формування асиміляційної поверхні рослин кукурудзи за використання</w:t>
            </w:r>
            <w:r w:rsidRPr="00083700">
              <w:rPr>
                <w:b/>
                <w:sz w:val="20"/>
                <w:szCs w:val="20"/>
              </w:rPr>
              <w:t xml:space="preserve"> </w:t>
            </w:r>
            <w:r w:rsidRPr="00FE236D">
              <w:rPr>
                <w:sz w:val="18"/>
                <w:szCs w:val="18"/>
              </w:rPr>
              <w:t>регуляторів росту рослин як частини органічної технології</w:t>
            </w:r>
            <w:r w:rsidRPr="00083700">
              <w:rPr>
                <w:b/>
                <w:sz w:val="20"/>
                <w:szCs w:val="20"/>
              </w:rPr>
              <w:t xml:space="preserve"> </w:t>
            </w:r>
            <w:r w:rsidRPr="00FE236D">
              <w:rPr>
                <w:sz w:val="18"/>
                <w:szCs w:val="18"/>
              </w:rPr>
              <w:t>вирощування культури</w:t>
            </w:r>
          </w:p>
        </w:tc>
        <w:tc>
          <w:tcPr>
            <w:tcW w:w="544" w:type="dxa"/>
          </w:tcPr>
          <w:p w:rsidR="0050169E" w:rsidRPr="00F31D15" w:rsidRDefault="0050169E" w:rsidP="00006DF4">
            <w:pPr>
              <w:pStyle w:val="a6"/>
              <w:ind w:left="0"/>
              <w:jc w:val="center"/>
              <w:rPr>
                <w:sz w:val="18"/>
                <w:szCs w:val="18"/>
              </w:rPr>
            </w:pPr>
            <w:r>
              <w:rPr>
                <w:sz w:val="18"/>
                <w:szCs w:val="18"/>
              </w:rPr>
              <w:t>42</w:t>
            </w:r>
          </w:p>
        </w:tc>
      </w:tr>
      <w:tr w:rsidR="0050169E" w:rsidRPr="00F31D15" w:rsidTr="00102ADD">
        <w:trPr>
          <w:trHeight w:hRule="exact" w:val="426"/>
        </w:trPr>
        <w:tc>
          <w:tcPr>
            <w:tcW w:w="2287" w:type="dxa"/>
          </w:tcPr>
          <w:p w:rsidR="0050169E" w:rsidRPr="00F31D15" w:rsidRDefault="0050169E" w:rsidP="00006DF4">
            <w:pPr>
              <w:pStyle w:val="a6"/>
              <w:ind w:left="17"/>
              <w:rPr>
                <w:sz w:val="18"/>
                <w:szCs w:val="18"/>
              </w:rPr>
            </w:pPr>
            <w:r>
              <w:rPr>
                <w:rFonts w:ascii="Times New Roman CYR" w:hAnsi="Times New Roman CYR"/>
                <w:sz w:val="18"/>
                <w:szCs w:val="18"/>
              </w:rPr>
              <w:t>Любченко І.О., Любченко А.І., Сержук О.П.</w:t>
            </w:r>
          </w:p>
        </w:tc>
        <w:tc>
          <w:tcPr>
            <w:tcW w:w="3289" w:type="dxa"/>
          </w:tcPr>
          <w:p w:rsidR="0050169E" w:rsidRPr="00F31D15" w:rsidRDefault="0050169E" w:rsidP="00006DF4">
            <w:pPr>
              <w:ind w:hanging="2"/>
              <w:jc w:val="both"/>
              <w:rPr>
                <w:sz w:val="18"/>
                <w:szCs w:val="18"/>
              </w:rPr>
            </w:pPr>
            <w:r>
              <w:rPr>
                <w:sz w:val="18"/>
                <w:szCs w:val="18"/>
              </w:rPr>
              <w:t>П</w:t>
            </w:r>
            <w:r w:rsidRPr="00FE236D">
              <w:rPr>
                <w:sz w:val="18"/>
                <w:szCs w:val="18"/>
              </w:rPr>
              <w:t xml:space="preserve">ерспективи використання енергетичною культурою рижію ярого </w:t>
            </w:r>
          </w:p>
        </w:tc>
        <w:tc>
          <w:tcPr>
            <w:tcW w:w="544" w:type="dxa"/>
          </w:tcPr>
          <w:p w:rsidR="0050169E" w:rsidRPr="00F31D15" w:rsidRDefault="0050169E" w:rsidP="00006DF4">
            <w:pPr>
              <w:pStyle w:val="a6"/>
              <w:ind w:left="0"/>
              <w:jc w:val="center"/>
              <w:rPr>
                <w:sz w:val="18"/>
                <w:szCs w:val="18"/>
              </w:rPr>
            </w:pPr>
            <w:r>
              <w:rPr>
                <w:sz w:val="18"/>
                <w:szCs w:val="18"/>
              </w:rPr>
              <w:t>44</w:t>
            </w:r>
          </w:p>
        </w:tc>
      </w:tr>
      <w:tr w:rsidR="0050169E" w:rsidRPr="00F31D15" w:rsidTr="00102ADD">
        <w:trPr>
          <w:trHeight w:hRule="exact" w:val="859"/>
        </w:trPr>
        <w:tc>
          <w:tcPr>
            <w:tcW w:w="2287" w:type="dxa"/>
          </w:tcPr>
          <w:p w:rsidR="0050169E" w:rsidRDefault="0050169E" w:rsidP="00006DF4">
            <w:pPr>
              <w:pStyle w:val="a6"/>
              <w:ind w:left="17"/>
              <w:rPr>
                <w:sz w:val="18"/>
                <w:szCs w:val="18"/>
              </w:rPr>
            </w:pPr>
            <w:r>
              <w:rPr>
                <w:sz w:val="18"/>
                <w:szCs w:val="18"/>
              </w:rPr>
              <w:t>Рассадіна І.Ю.</w:t>
            </w:r>
          </w:p>
        </w:tc>
        <w:tc>
          <w:tcPr>
            <w:tcW w:w="3289" w:type="dxa"/>
          </w:tcPr>
          <w:p w:rsidR="0050169E" w:rsidRDefault="0050169E" w:rsidP="00006DF4">
            <w:pPr>
              <w:jc w:val="both"/>
              <w:rPr>
                <w:sz w:val="18"/>
                <w:szCs w:val="18"/>
                <w:shd w:val="clear" w:color="auto" w:fill="FFFFFF"/>
              </w:rPr>
            </w:pPr>
            <w:r>
              <w:rPr>
                <w:sz w:val="18"/>
                <w:szCs w:val="18"/>
              </w:rPr>
              <w:t>А</w:t>
            </w:r>
            <w:r w:rsidRPr="00740AF6">
              <w:rPr>
                <w:sz w:val="18"/>
                <w:szCs w:val="18"/>
              </w:rPr>
              <w:t>гроекологічна оцінка господарського</w:t>
            </w:r>
            <w:r w:rsidRPr="006F7A8C">
              <w:rPr>
                <w:b/>
                <w:sz w:val="20"/>
                <w:szCs w:val="20"/>
              </w:rPr>
              <w:t xml:space="preserve"> </w:t>
            </w:r>
            <w:r w:rsidRPr="001D088B">
              <w:rPr>
                <w:sz w:val="18"/>
                <w:szCs w:val="18"/>
              </w:rPr>
              <w:t>винесення основних елементів живлення рижієм ярим</w:t>
            </w:r>
            <w:r w:rsidRPr="006F7A8C">
              <w:rPr>
                <w:b/>
                <w:sz w:val="20"/>
                <w:szCs w:val="20"/>
              </w:rPr>
              <w:t xml:space="preserve"> </w:t>
            </w:r>
            <w:r w:rsidRPr="001D088B">
              <w:rPr>
                <w:sz w:val="18"/>
                <w:szCs w:val="18"/>
              </w:rPr>
              <w:t>залежно від удобрення</w:t>
            </w:r>
          </w:p>
        </w:tc>
        <w:tc>
          <w:tcPr>
            <w:tcW w:w="544" w:type="dxa"/>
          </w:tcPr>
          <w:p w:rsidR="0050169E" w:rsidRDefault="0050169E" w:rsidP="00040065">
            <w:pPr>
              <w:pStyle w:val="a6"/>
              <w:ind w:left="0" w:right="-44"/>
              <w:jc w:val="center"/>
              <w:rPr>
                <w:sz w:val="18"/>
                <w:szCs w:val="18"/>
              </w:rPr>
            </w:pPr>
            <w:r>
              <w:rPr>
                <w:sz w:val="18"/>
                <w:szCs w:val="18"/>
              </w:rPr>
              <w:t>4</w:t>
            </w:r>
            <w:r w:rsidR="00040065">
              <w:rPr>
                <w:sz w:val="18"/>
                <w:szCs w:val="18"/>
              </w:rPr>
              <w:t>6</w:t>
            </w:r>
          </w:p>
        </w:tc>
      </w:tr>
      <w:tr w:rsidR="0050169E" w:rsidRPr="00F31D15" w:rsidTr="00102ADD">
        <w:trPr>
          <w:trHeight w:hRule="exact" w:val="701"/>
        </w:trPr>
        <w:tc>
          <w:tcPr>
            <w:tcW w:w="2287" w:type="dxa"/>
          </w:tcPr>
          <w:p w:rsidR="0050169E" w:rsidRPr="00995CB3" w:rsidRDefault="0050169E" w:rsidP="00006DF4">
            <w:pPr>
              <w:pStyle w:val="a6"/>
              <w:ind w:left="17"/>
              <w:rPr>
                <w:sz w:val="18"/>
                <w:szCs w:val="18"/>
              </w:rPr>
            </w:pPr>
            <w:r>
              <w:rPr>
                <w:sz w:val="18"/>
                <w:szCs w:val="18"/>
              </w:rPr>
              <w:t>Нечипоренко Н.В., Суханова І.П.</w:t>
            </w:r>
          </w:p>
        </w:tc>
        <w:tc>
          <w:tcPr>
            <w:tcW w:w="3289" w:type="dxa"/>
          </w:tcPr>
          <w:p w:rsidR="0050169E" w:rsidRPr="00995CB3" w:rsidRDefault="0050169E" w:rsidP="00006DF4">
            <w:pPr>
              <w:shd w:val="clear" w:color="auto" w:fill="FFFFFF"/>
              <w:jc w:val="both"/>
              <w:rPr>
                <w:sz w:val="18"/>
                <w:szCs w:val="18"/>
              </w:rPr>
            </w:pPr>
            <w:r>
              <w:rPr>
                <w:sz w:val="18"/>
                <w:szCs w:val="18"/>
                <w:shd w:val="clear" w:color="auto" w:fill="FFFFFF"/>
              </w:rPr>
              <w:t>Ф</w:t>
            </w:r>
            <w:r w:rsidRPr="004C4443">
              <w:rPr>
                <w:sz w:val="18"/>
                <w:szCs w:val="18"/>
                <w:shd w:val="clear" w:color="auto" w:fill="FFFFFF"/>
              </w:rPr>
              <w:t>оновий вміст мікроелементів та важких металів у ґрунтах правобережного</w:t>
            </w:r>
            <w:r w:rsidRPr="008E650A">
              <w:rPr>
                <w:b/>
                <w:sz w:val="20"/>
                <w:szCs w:val="20"/>
                <w:shd w:val="clear" w:color="auto" w:fill="FFFFFF"/>
              </w:rPr>
              <w:t xml:space="preserve"> </w:t>
            </w:r>
            <w:r w:rsidRPr="004C4443">
              <w:rPr>
                <w:sz w:val="18"/>
                <w:szCs w:val="18"/>
                <w:shd w:val="clear" w:color="auto" w:fill="FFFFFF"/>
              </w:rPr>
              <w:t>лісостепу</w:t>
            </w:r>
          </w:p>
        </w:tc>
        <w:tc>
          <w:tcPr>
            <w:tcW w:w="544" w:type="dxa"/>
          </w:tcPr>
          <w:p w:rsidR="0050169E" w:rsidRPr="00995CB3" w:rsidRDefault="0050169E" w:rsidP="00006DF4">
            <w:pPr>
              <w:pStyle w:val="a6"/>
              <w:ind w:left="0" w:right="-44"/>
              <w:jc w:val="center"/>
              <w:rPr>
                <w:sz w:val="18"/>
                <w:szCs w:val="18"/>
              </w:rPr>
            </w:pPr>
            <w:r>
              <w:rPr>
                <w:sz w:val="18"/>
                <w:szCs w:val="18"/>
              </w:rPr>
              <w:t>47</w:t>
            </w:r>
          </w:p>
        </w:tc>
      </w:tr>
      <w:tr w:rsidR="0050169E" w:rsidRPr="00F31D15" w:rsidTr="00102ADD">
        <w:trPr>
          <w:trHeight w:hRule="exact" w:val="1136"/>
        </w:trPr>
        <w:tc>
          <w:tcPr>
            <w:tcW w:w="2287" w:type="dxa"/>
          </w:tcPr>
          <w:p w:rsidR="0050169E" w:rsidRDefault="0050169E" w:rsidP="00006DF4">
            <w:pPr>
              <w:pStyle w:val="a6"/>
              <w:ind w:left="17"/>
              <w:rPr>
                <w:sz w:val="18"/>
                <w:szCs w:val="18"/>
              </w:rPr>
            </w:pPr>
            <w:r w:rsidRPr="00740AF6">
              <w:rPr>
                <w:sz w:val="18"/>
                <w:szCs w:val="18"/>
              </w:rPr>
              <w:t>Пушкарьова-Безділь Т.М.</w:t>
            </w:r>
            <w:r>
              <w:rPr>
                <w:sz w:val="18"/>
                <w:szCs w:val="18"/>
              </w:rPr>
              <w:t>, Дядюк Л.Г., Безділь Р.В.</w:t>
            </w:r>
          </w:p>
        </w:tc>
        <w:tc>
          <w:tcPr>
            <w:tcW w:w="3289" w:type="dxa"/>
          </w:tcPr>
          <w:p w:rsidR="0050169E" w:rsidRDefault="0050169E" w:rsidP="00006DF4">
            <w:pPr>
              <w:ind w:hanging="2"/>
              <w:jc w:val="both"/>
              <w:rPr>
                <w:sz w:val="18"/>
                <w:szCs w:val="18"/>
              </w:rPr>
            </w:pPr>
            <w:r>
              <w:rPr>
                <w:sz w:val="18"/>
                <w:szCs w:val="18"/>
              </w:rPr>
              <w:t>А</w:t>
            </w:r>
            <w:r w:rsidRPr="00740AF6">
              <w:rPr>
                <w:sz w:val="18"/>
                <w:szCs w:val="18"/>
              </w:rPr>
              <w:t>грохімічна характеристика вермикомкостів, отриманих із відходів кролівництва та інших сільськогосподарських відходів методом</w:t>
            </w:r>
            <w:r w:rsidRPr="005525FE">
              <w:rPr>
                <w:b/>
                <w:sz w:val="20"/>
                <w:szCs w:val="20"/>
              </w:rPr>
              <w:t xml:space="preserve"> </w:t>
            </w:r>
            <w:r w:rsidRPr="00740AF6">
              <w:rPr>
                <w:sz w:val="18"/>
                <w:szCs w:val="18"/>
              </w:rPr>
              <w:t>вермикомпостування</w:t>
            </w:r>
          </w:p>
        </w:tc>
        <w:tc>
          <w:tcPr>
            <w:tcW w:w="544" w:type="dxa"/>
          </w:tcPr>
          <w:p w:rsidR="0050169E" w:rsidRDefault="0050169E" w:rsidP="00006DF4">
            <w:pPr>
              <w:pStyle w:val="a6"/>
              <w:ind w:left="17"/>
              <w:jc w:val="center"/>
              <w:rPr>
                <w:sz w:val="18"/>
                <w:szCs w:val="18"/>
              </w:rPr>
            </w:pPr>
            <w:r>
              <w:rPr>
                <w:sz w:val="18"/>
                <w:szCs w:val="18"/>
              </w:rPr>
              <w:t>49</w:t>
            </w:r>
          </w:p>
        </w:tc>
      </w:tr>
      <w:tr w:rsidR="0050169E" w:rsidRPr="00F31D15" w:rsidTr="00102ADD">
        <w:trPr>
          <w:trHeight w:hRule="exact" w:val="711"/>
        </w:trPr>
        <w:tc>
          <w:tcPr>
            <w:tcW w:w="2287" w:type="dxa"/>
          </w:tcPr>
          <w:p w:rsidR="0050169E" w:rsidRPr="00995CB3" w:rsidRDefault="0050169E" w:rsidP="00006DF4">
            <w:pPr>
              <w:pStyle w:val="a6"/>
              <w:ind w:left="17"/>
              <w:rPr>
                <w:sz w:val="18"/>
                <w:szCs w:val="18"/>
              </w:rPr>
            </w:pPr>
            <w:r>
              <w:rPr>
                <w:sz w:val="18"/>
                <w:szCs w:val="18"/>
              </w:rPr>
              <w:t>Суханова І.П., Чміль М.М.</w:t>
            </w:r>
          </w:p>
        </w:tc>
        <w:tc>
          <w:tcPr>
            <w:tcW w:w="3289" w:type="dxa"/>
          </w:tcPr>
          <w:p w:rsidR="0050169E" w:rsidRPr="004C4443" w:rsidRDefault="0050169E" w:rsidP="00006DF4">
            <w:pPr>
              <w:ind w:hanging="2"/>
              <w:contextualSpacing/>
              <w:jc w:val="both"/>
              <w:rPr>
                <w:sz w:val="18"/>
                <w:szCs w:val="18"/>
                <w:lang w:val="ru-RU"/>
              </w:rPr>
            </w:pPr>
            <w:r>
              <w:rPr>
                <w:sz w:val="18"/>
                <w:szCs w:val="18"/>
              </w:rPr>
              <w:t>З</w:t>
            </w:r>
            <w:r w:rsidRPr="004C4443">
              <w:rPr>
                <w:sz w:val="18"/>
                <w:szCs w:val="18"/>
              </w:rPr>
              <w:t>астосування ліхеноіндикації для оцінки екологічного стану урбоекосистем</w:t>
            </w:r>
          </w:p>
        </w:tc>
        <w:tc>
          <w:tcPr>
            <w:tcW w:w="544" w:type="dxa"/>
          </w:tcPr>
          <w:p w:rsidR="0050169E" w:rsidRPr="00F31D15" w:rsidRDefault="0050169E" w:rsidP="00946F45">
            <w:pPr>
              <w:pStyle w:val="a6"/>
              <w:ind w:left="17"/>
              <w:jc w:val="center"/>
              <w:rPr>
                <w:sz w:val="18"/>
                <w:szCs w:val="18"/>
              </w:rPr>
            </w:pPr>
            <w:r>
              <w:rPr>
                <w:sz w:val="18"/>
                <w:szCs w:val="18"/>
              </w:rPr>
              <w:t>5</w:t>
            </w:r>
            <w:r w:rsidR="00946F45">
              <w:rPr>
                <w:sz w:val="18"/>
                <w:szCs w:val="18"/>
              </w:rPr>
              <w:t>1</w:t>
            </w:r>
          </w:p>
        </w:tc>
      </w:tr>
      <w:tr w:rsidR="0050169E" w:rsidRPr="00F31D15" w:rsidTr="00102ADD">
        <w:trPr>
          <w:trHeight w:hRule="exact" w:val="709"/>
        </w:trPr>
        <w:tc>
          <w:tcPr>
            <w:tcW w:w="2287" w:type="dxa"/>
          </w:tcPr>
          <w:p w:rsidR="0050169E" w:rsidRDefault="0050169E" w:rsidP="00006DF4">
            <w:pPr>
              <w:pStyle w:val="a6"/>
              <w:ind w:left="17"/>
              <w:rPr>
                <w:sz w:val="18"/>
                <w:szCs w:val="18"/>
              </w:rPr>
            </w:pPr>
            <w:r w:rsidRPr="00740AF6">
              <w:rPr>
                <w:sz w:val="18"/>
                <w:szCs w:val="18"/>
              </w:rPr>
              <w:t>Пушкарьова-Безділь Т.М.</w:t>
            </w:r>
            <w:r>
              <w:rPr>
                <w:sz w:val="18"/>
                <w:szCs w:val="18"/>
              </w:rPr>
              <w:t>, Палига П.В.</w:t>
            </w:r>
          </w:p>
        </w:tc>
        <w:tc>
          <w:tcPr>
            <w:tcW w:w="3289" w:type="dxa"/>
          </w:tcPr>
          <w:p w:rsidR="0050169E" w:rsidRDefault="0050169E" w:rsidP="00006DF4">
            <w:pPr>
              <w:ind w:hanging="2"/>
              <w:jc w:val="both"/>
              <w:rPr>
                <w:sz w:val="18"/>
                <w:szCs w:val="18"/>
              </w:rPr>
            </w:pPr>
            <w:r>
              <w:rPr>
                <w:sz w:val="18"/>
                <w:szCs w:val="18"/>
              </w:rPr>
              <w:t>О</w:t>
            </w:r>
            <w:r w:rsidRPr="00740AF6">
              <w:rPr>
                <w:sz w:val="18"/>
                <w:szCs w:val="18"/>
              </w:rPr>
              <w:t>цінка екологічної якості плодів помідорів за застосування продуктів</w:t>
            </w:r>
            <w:r w:rsidRPr="00121F1A">
              <w:rPr>
                <w:b/>
                <w:sz w:val="20"/>
                <w:szCs w:val="20"/>
              </w:rPr>
              <w:t xml:space="preserve"> </w:t>
            </w:r>
            <w:r w:rsidRPr="00740AF6">
              <w:rPr>
                <w:sz w:val="18"/>
                <w:szCs w:val="18"/>
              </w:rPr>
              <w:t>вермикультури</w:t>
            </w:r>
          </w:p>
        </w:tc>
        <w:tc>
          <w:tcPr>
            <w:tcW w:w="544" w:type="dxa"/>
          </w:tcPr>
          <w:p w:rsidR="0050169E" w:rsidRDefault="0050169E" w:rsidP="00946F45">
            <w:pPr>
              <w:pStyle w:val="a6"/>
              <w:ind w:left="17"/>
              <w:jc w:val="center"/>
              <w:rPr>
                <w:sz w:val="18"/>
                <w:szCs w:val="18"/>
              </w:rPr>
            </w:pPr>
            <w:r>
              <w:rPr>
                <w:sz w:val="18"/>
                <w:szCs w:val="18"/>
              </w:rPr>
              <w:t>5</w:t>
            </w:r>
            <w:r w:rsidR="00946F45">
              <w:rPr>
                <w:sz w:val="18"/>
                <w:szCs w:val="18"/>
              </w:rPr>
              <w:t>3</w:t>
            </w:r>
          </w:p>
        </w:tc>
      </w:tr>
      <w:tr w:rsidR="0050169E" w:rsidRPr="00F31D15" w:rsidTr="00102ADD">
        <w:trPr>
          <w:trHeight w:hRule="exact" w:val="847"/>
        </w:trPr>
        <w:tc>
          <w:tcPr>
            <w:tcW w:w="2287" w:type="dxa"/>
          </w:tcPr>
          <w:p w:rsidR="0050169E" w:rsidRDefault="0050169E" w:rsidP="00006DF4">
            <w:pPr>
              <w:pStyle w:val="a6"/>
              <w:ind w:left="17"/>
              <w:rPr>
                <w:sz w:val="18"/>
                <w:szCs w:val="18"/>
              </w:rPr>
            </w:pPr>
            <w:r w:rsidRPr="00740AF6">
              <w:rPr>
                <w:sz w:val="18"/>
                <w:szCs w:val="18"/>
              </w:rPr>
              <w:t>Пушкарьова-Безділь Т.М.</w:t>
            </w:r>
            <w:r>
              <w:rPr>
                <w:sz w:val="18"/>
                <w:szCs w:val="18"/>
              </w:rPr>
              <w:t>, Пилипенко М.Ю.</w:t>
            </w:r>
          </w:p>
        </w:tc>
        <w:tc>
          <w:tcPr>
            <w:tcW w:w="3289" w:type="dxa"/>
          </w:tcPr>
          <w:p w:rsidR="0050169E" w:rsidRDefault="0050169E" w:rsidP="00006DF4">
            <w:pPr>
              <w:ind w:hanging="2"/>
              <w:jc w:val="both"/>
              <w:rPr>
                <w:sz w:val="18"/>
                <w:szCs w:val="18"/>
              </w:rPr>
            </w:pPr>
            <w:r>
              <w:rPr>
                <w:sz w:val="18"/>
                <w:szCs w:val="18"/>
              </w:rPr>
              <w:t>В</w:t>
            </w:r>
            <w:r w:rsidRPr="00864AF9">
              <w:rPr>
                <w:sz w:val="18"/>
                <w:szCs w:val="18"/>
              </w:rPr>
              <w:t>становлення біометричних показників приростів надземної частини рослин суниці садової за</w:t>
            </w:r>
            <w:r w:rsidRPr="00C24563">
              <w:rPr>
                <w:b/>
                <w:sz w:val="20"/>
                <w:szCs w:val="20"/>
              </w:rPr>
              <w:t xml:space="preserve"> </w:t>
            </w:r>
            <w:r w:rsidRPr="00864AF9">
              <w:rPr>
                <w:sz w:val="18"/>
                <w:szCs w:val="18"/>
              </w:rPr>
              <w:t>застосування продуктів вермикультури</w:t>
            </w:r>
          </w:p>
        </w:tc>
        <w:tc>
          <w:tcPr>
            <w:tcW w:w="544" w:type="dxa"/>
          </w:tcPr>
          <w:p w:rsidR="0050169E" w:rsidRDefault="0050169E" w:rsidP="00946F45">
            <w:pPr>
              <w:pStyle w:val="a6"/>
              <w:ind w:left="17"/>
              <w:jc w:val="center"/>
              <w:rPr>
                <w:sz w:val="18"/>
                <w:szCs w:val="18"/>
              </w:rPr>
            </w:pPr>
            <w:r>
              <w:rPr>
                <w:sz w:val="18"/>
                <w:szCs w:val="18"/>
              </w:rPr>
              <w:t>5</w:t>
            </w:r>
            <w:r w:rsidR="00946F45">
              <w:rPr>
                <w:sz w:val="18"/>
                <w:szCs w:val="18"/>
              </w:rPr>
              <w:t>5</w:t>
            </w:r>
          </w:p>
        </w:tc>
      </w:tr>
      <w:tr w:rsidR="0050169E" w:rsidRPr="00F31D15" w:rsidTr="00102ADD">
        <w:trPr>
          <w:trHeight w:hRule="exact" w:val="717"/>
        </w:trPr>
        <w:tc>
          <w:tcPr>
            <w:tcW w:w="2287" w:type="dxa"/>
          </w:tcPr>
          <w:p w:rsidR="0050169E" w:rsidRDefault="0050169E" w:rsidP="00006DF4">
            <w:pPr>
              <w:pStyle w:val="a6"/>
              <w:ind w:left="17"/>
              <w:rPr>
                <w:sz w:val="18"/>
                <w:szCs w:val="18"/>
              </w:rPr>
            </w:pPr>
            <w:r w:rsidRPr="00740AF6">
              <w:rPr>
                <w:sz w:val="18"/>
                <w:szCs w:val="18"/>
              </w:rPr>
              <w:t>Пушкарьова-Безділь Т.М.</w:t>
            </w:r>
            <w:r>
              <w:rPr>
                <w:sz w:val="18"/>
                <w:szCs w:val="18"/>
              </w:rPr>
              <w:t>, Пирожак А.В.</w:t>
            </w:r>
          </w:p>
        </w:tc>
        <w:tc>
          <w:tcPr>
            <w:tcW w:w="3289" w:type="dxa"/>
          </w:tcPr>
          <w:p w:rsidR="0050169E" w:rsidRPr="00864AF9" w:rsidRDefault="0050169E" w:rsidP="00006DF4">
            <w:pPr>
              <w:pStyle w:val="aa"/>
              <w:spacing w:before="0" w:beforeAutospacing="0" w:after="0" w:afterAutospacing="0"/>
              <w:ind w:right="84"/>
              <w:jc w:val="both"/>
              <w:rPr>
                <w:sz w:val="18"/>
                <w:szCs w:val="18"/>
              </w:rPr>
            </w:pPr>
            <w:r>
              <w:rPr>
                <w:sz w:val="18"/>
                <w:szCs w:val="18"/>
                <w:lang w:val="uk-UA"/>
              </w:rPr>
              <w:t>А</w:t>
            </w:r>
            <w:r w:rsidRPr="00864AF9">
              <w:rPr>
                <w:sz w:val="18"/>
                <w:szCs w:val="18"/>
              </w:rPr>
              <w:t>гроекологічне обґрунтування ефективного внесення органічних добрив під кукурудзу зернову</w:t>
            </w:r>
          </w:p>
        </w:tc>
        <w:tc>
          <w:tcPr>
            <w:tcW w:w="544" w:type="dxa"/>
          </w:tcPr>
          <w:p w:rsidR="0050169E" w:rsidRDefault="0050169E" w:rsidP="00946F45">
            <w:pPr>
              <w:pStyle w:val="a6"/>
              <w:ind w:left="17"/>
              <w:jc w:val="center"/>
              <w:rPr>
                <w:sz w:val="18"/>
                <w:szCs w:val="18"/>
              </w:rPr>
            </w:pPr>
            <w:r>
              <w:rPr>
                <w:sz w:val="18"/>
                <w:szCs w:val="18"/>
              </w:rPr>
              <w:t>5</w:t>
            </w:r>
            <w:r w:rsidR="00946F45">
              <w:rPr>
                <w:sz w:val="18"/>
                <w:szCs w:val="18"/>
              </w:rPr>
              <w:t>8</w:t>
            </w:r>
          </w:p>
        </w:tc>
      </w:tr>
      <w:tr w:rsidR="0050169E" w:rsidRPr="00F31D15" w:rsidTr="00102ADD">
        <w:trPr>
          <w:trHeight w:hRule="exact" w:val="699"/>
        </w:trPr>
        <w:tc>
          <w:tcPr>
            <w:tcW w:w="2287" w:type="dxa"/>
          </w:tcPr>
          <w:p w:rsidR="0050169E" w:rsidRDefault="0050169E" w:rsidP="00006DF4">
            <w:pPr>
              <w:pStyle w:val="a6"/>
              <w:ind w:left="17"/>
              <w:rPr>
                <w:sz w:val="18"/>
                <w:szCs w:val="18"/>
              </w:rPr>
            </w:pPr>
            <w:r w:rsidRPr="00740AF6">
              <w:rPr>
                <w:sz w:val="18"/>
                <w:szCs w:val="18"/>
              </w:rPr>
              <w:t>Пушкарьова-Безділь Т.М.</w:t>
            </w:r>
            <w:r>
              <w:rPr>
                <w:sz w:val="18"/>
                <w:szCs w:val="18"/>
              </w:rPr>
              <w:t>, Шамрай О.Ю., Безділь Р.В.</w:t>
            </w:r>
          </w:p>
        </w:tc>
        <w:tc>
          <w:tcPr>
            <w:tcW w:w="3289" w:type="dxa"/>
          </w:tcPr>
          <w:p w:rsidR="0050169E" w:rsidRDefault="0050169E" w:rsidP="00006DF4">
            <w:pPr>
              <w:autoSpaceDE w:val="0"/>
              <w:autoSpaceDN w:val="0"/>
              <w:adjustRightInd w:val="0"/>
              <w:ind w:hanging="2"/>
              <w:jc w:val="both"/>
              <w:rPr>
                <w:sz w:val="18"/>
                <w:szCs w:val="18"/>
              </w:rPr>
            </w:pPr>
            <w:r w:rsidRPr="00864AF9">
              <w:rPr>
                <w:sz w:val="18"/>
                <w:szCs w:val="18"/>
              </w:rPr>
              <w:t xml:space="preserve">вплив складу субстрату на перебіг </w:t>
            </w:r>
            <w:r w:rsidRPr="00864AF9">
              <w:rPr>
                <w:color w:val="000000"/>
                <w:spacing w:val="3"/>
                <w:sz w:val="18"/>
                <w:szCs w:val="18"/>
              </w:rPr>
              <w:t xml:space="preserve">онтогенезу </w:t>
            </w:r>
            <w:r w:rsidRPr="00864AF9">
              <w:rPr>
                <w:i/>
                <w:color w:val="000000"/>
                <w:spacing w:val="3"/>
                <w:sz w:val="18"/>
                <w:szCs w:val="18"/>
              </w:rPr>
              <w:t>Е</w:t>
            </w:r>
            <w:r w:rsidRPr="00864AF9">
              <w:rPr>
                <w:i/>
                <w:color w:val="000000"/>
                <w:spacing w:val="3"/>
                <w:sz w:val="18"/>
                <w:szCs w:val="18"/>
                <w:lang w:val="en-US"/>
              </w:rPr>
              <w:t>ISENIA</w:t>
            </w:r>
            <w:r w:rsidRPr="00864AF9">
              <w:rPr>
                <w:i/>
                <w:color w:val="000000"/>
                <w:spacing w:val="3"/>
                <w:sz w:val="18"/>
                <w:szCs w:val="18"/>
              </w:rPr>
              <w:t xml:space="preserve"> FOETIDA</w:t>
            </w:r>
          </w:p>
        </w:tc>
        <w:tc>
          <w:tcPr>
            <w:tcW w:w="544" w:type="dxa"/>
          </w:tcPr>
          <w:p w:rsidR="0050169E" w:rsidRDefault="00946F45" w:rsidP="00006DF4">
            <w:pPr>
              <w:pStyle w:val="a6"/>
              <w:ind w:left="17"/>
              <w:jc w:val="center"/>
              <w:rPr>
                <w:sz w:val="18"/>
                <w:szCs w:val="18"/>
              </w:rPr>
            </w:pPr>
            <w:r>
              <w:rPr>
                <w:sz w:val="18"/>
                <w:szCs w:val="18"/>
              </w:rPr>
              <w:t>59</w:t>
            </w:r>
          </w:p>
        </w:tc>
      </w:tr>
      <w:tr w:rsidR="0050169E" w:rsidRPr="00F31D15" w:rsidTr="00102ADD">
        <w:trPr>
          <w:trHeight w:hRule="exact" w:val="434"/>
        </w:trPr>
        <w:tc>
          <w:tcPr>
            <w:tcW w:w="2287" w:type="dxa"/>
          </w:tcPr>
          <w:p w:rsidR="0050169E" w:rsidRPr="00F31D15" w:rsidRDefault="0050169E" w:rsidP="00006DF4">
            <w:pPr>
              <w:pStyle w:val="a6"/>
              <w:ind w:left="17"/>
              <w:rPr>
                <w:sz w:val="20"/>
              </w:rPr>
            </w:pPr>
            <w:r>
              <w:rPr>
                <w:sz w:val="18"/>
                <w:szCs w:val="18"/>
              </w:rPr>
              <w:t>Діденко І.А., Накльока О.П., Сорока Л.В.</w:t>
            </w:r>
          </w:p>
        </w:tc>
        <w:tc>
          <w:tcPr>
            <w:tcW w:w="3289" w:type="dxa"/>
          </w:tcPr>
          <w:p w:rsidR="0050169E" w:rsidRPr="00F31D15" w:rsidRDefault="0050169E" w:rsidP="00006DF4">
            <w:pPr>
              <w:jc w:val="both"/>
              <w:rPr>
                <w:sz w:val="18"/>
                <w:szCs w:val="18"/>
              </w:rPr>
            </w:pPr>
            <w:r>
              <w:rPr>
                <w:sz w:val="18"/>
                <w:szCs w:val="18"/>
              </w:rPr>
              <w:t>А</w:t>
            </w:r>
            <w:r w:rsidRPr="004C4443">
              <w:rPr>
                <w:sz w:val="18"/>
                <w:szCs w:val="18"/>
              </w:rPr>
              <w:t>гроекологічні та біологічні особливості вирощування селери</w:t>
            </w:r>
          </w:p>
        </w:tc>
        <w:tc>
          <w:tcPr>
            <w:tcW w:w="544" w:type="dxa"/>
          </w:tcPr>
          <w:p w:rsidR="0050169E" w:rsidRPr="00F31D15" w:rsidRDefault="0050169E" w:rsidP="00946F45">
            <w:pPr>
              <w:pStyle w:val="a6"/>
              <w:ind w:left="17"/>
              <w:jc w:val="center"/>
              <w:rPr>
                <w:sz w:val="18"/>
                <w:szCs w:val="18"/>
              </w:rPr>
            </w:pPr>
            <w:r>
              <w:rPr>
                <w:sz w:val="18"/>
                <w:szCs w:val="18"/>
              </w:rPr>
              <w:t>6</w:t>
            </w:r>
            <w:r w:rsidR="00946F45">
              <w:rPr>
                <w:sz w:val="18"/>
                <w:szCs w:val="18"/>
              </w:rPr>
              <w:t>1</w:t>
            </w:r>
          </w:p>
        </w:tc>
      </w:tr>
      <w:tr w:rsidR="0050169E" w:rsidRPr="00F31D15" w:rsidTr="00102ADD">
        <w:trPr>
          <w:trHeight w:hRule="exact" w:val="426"/>
        </w:trPr>
        <w:tc>
          <w:tcPr>
            <w:tcW w:w="2287" w:type="dxa"/>
          </w:tcPr>
          <w:p w:rsidR="0050169E" w:rsidRPr="00FE43DC" w:rsidRDefault="0050169E" w:rsidP="00006DF4">
            <w:pPr>
              <w:pStyle w:val="a6"/>
              <w:ind w:left="17"/>
              <w:rPr>
                <w:sz w:val="18"/>
                <w:szCs w:val="18"/>
              </w:rPr>
            </w:pPr>
            <w:r>
              <w:rPr>
                <w:sz w:val="18"/>
                <w:szCs w:val="18"/>
              </w:rPr>
              <w:t>Накльока О.П.</w:t>
            </w:r>
          </w:p>
        </w:tc>
        <w:tc>
          <w:tcPr>
            <w:tcW w:w="3289" w:type="dxa"/>
          </w:tcPr>
          <w:p w:rsidR="0050169E" w:rsidRPr="00F31D15" w:rsidRDefault="0050169E" w:rsidP="00006DF4">
            <w:pPr>
              <w:widowControl w:val="0"/>
              <w:ind w:hanging="2"/>
              <w:jc w:val="both"/>
              <w:rPr>
                <w:sz w:val="18"/>
                <w:szCs w:val="18"/>
              </w:rPr>
            </w:pPr>
            <w:r>
              <w:rPr>
                <w:sz w:val="18"/>
                <w:szCs w:val="18"/>
              </w:rPr>
              <w:t>Екологічна якість плодів</w:t>
            </w:r>
            <w:r w:rsidRPr="004C4443">
              <w:rPr>
                <w:sz w:val="18"/>
                <w:szCs w:val="18"/>
              </w:rPr>
              <w:t xml:space="preserve"> перцю солодкого</w:t>
            </w:r>
          </w:p>
        </w:tc>
        <w:tc>
          <w:tcPr>
            <w:tcW w:w="544" w:type="dxa"/>
          </w:tcPr>
          <w:p w:rsidR="0050169E" w:rsidRPr="00F31D15" w:rsidRDefault="0050169E" w:rsidP="00946F45">
            <w:pPr>
              <w:pStyle w:val="a6"/>
              <w:ind w:left="17"/>
              <w:jc w:val="center"/>
              <w:rPr>
                <w:sz w:val="18"/>
                <w:szCs w:val="18"/>
              </w:rPr>
            </w:pPr>
            <w:r>
              <w:rPr>
                <w:sz w:val="18"/>
                <w:szCs w:val="18"/>
              </w:rPr>
              <w:t>6</w:t>
            </w:r>
            <w:r w:rsidR="00946F45">
              <w:rPr>
                <w:sz w:val="18"/>
                <w:szCs w:val="18"/>
              </w:rPr>
              <w:t>2</w:t>
            </w:r>
          </w:p>
        </w:tc>
      </w:tr>
      <w:tr w:rsidR="0050169E" w:rsidRPr="00F31D15" w:rsidTr="00102ADD">
        <w:trPr>
          <w:trHeight w:hRule="exact" w:val="432"/>
        </w:trPr>
        <w:tc>
          <w:tcPr>
            <w:tcW w:w="2287" w:type="dxa"/>
          </w:tcPr>
          <w:p w:rsidR="0050169E" w:rsidRDefault="0050169E" w:rsidP="00006DF4">
            <w:pPr>
              <w:pStyle w:val="a6"/>
              <w:ind w:left="17"/>
              <w:rPr>
                <w:sz w:val="18"/>
                <w:szCs w:val="18"/>
              </w:rPr>
            </w:pPr>
            <w:r>
              <w:rPr>
                <w:sz w:val="18"/>
                <w:szCs w:val="18"/>
              </w:rPr>
              <w:t>Шемякін М.В.</w:t>
            </w:r>
          </w:p>
        </w:tc>
        <w:tc>
          <w:tcPr>
            <w:tcW w:w="3289" w:type="dxa"/>
          </w:tcPr>
          <w:p w:rsidR="0050169E" w:rsidRDefault="0050169E" w:rsidP="00006DF4">
            <w:pPr>
              <w:ind w:hanging="2"/>
              <w:jc w:val="both"/>
              <w:rPr>
                <w:sz w:val="18"/>
                <w:szCs w:val="18"/>
              </w:rPr>
            </w:pPr>
            <w:r>
              <w:rPr>
                <w:color w:val="212121"/>
                <w:sz w:val="18"/>
                <w:szCs w:val="18"/>
                <w:lang w:eastAsia="ru-RU"/>
              </w:rPr>
              <w:t>К</w:t>
            </w:r>
            <w:r w:rsidRPr="0043476D">
              <w:rPr>
                <w:color w:val="212121"/>
                <w:sz w:val="18"/>
                <w:szCs w:val="18"/>
                <w:lang w:eastAsia="ru-RU"/>
              </w:rPr>
              <w:t>артографічні матеріали при видобуванні корисних копалин відкритим способом</w:t>
            </w:r>
          </w:p>
        </w:tc>
        <w:tc>
          <w:tcPr>
            <w:tcW w:w="544" w:type="dxa"/>
          </w:tcPr>
          <w:p w:rsidR="0050169E" w:rsidRDefault="0050169E" w:rsidP="00946F45">
            <w:pPr>
              <w:pStyle w:val="a6"/>
              <w:ind w:left="17"/>
              <w:jc w:val="center"/>
              <w:rPr>
                <w:sz w:val="18"/>
                <w:szCs w:val="18"/>
              </w:rPr>
            </w:pPr>
            <w:r>
              <w:rPr>
                <w:sz w:val="18"/>
                <w:szCs w:val="18"/>
              </w:rPr>
              <w:t>6</w:t>
            </w:r>
            <w:r w:rsidR="00946F45">
              <w:rPr>
                <w:sz w:val="18"/>
                <w:szCs w:val="18"/>
              </w:rPr>
              <w:t>3</w:t>
            </w:r>
          </w:p>
        </w:tc>
      </w:tr>
      <w:tr w:rsidR="0050169E" w:rsidRPr="00F31D15" w:rsidTr="00102ADD">
        <w:trPr>
          <w:trHeight w:hRule="exact" w:val="685"/>
        </w:trPr>
        <w:tc>
          <w:tcPr>
            <w:tcW w:w="2287" w:type="dxa"/>
          </w:tcPr>
          <w:p w:rsidR="0050169E" w:rsidRPr="00B95983" w:rsidRDefault="0050169E" w:rsidP="00006DF4">
            <w:pPr>
              <w:pStyle w:val="a6"/>
              <w:ind w:left="17"/>
              <w:rPr>
                <w:sz w:val="18"/>
                <w:szCs w:val="18"/>
              </w:rPr>
            </w:pPr>
            <w:r>
              <w:rPr>
                <w:sz w:val="18"/>
                <w:szCs w:val="18"/>
              </w:rPr>
              <w:t>Кирилюк В.П.</w:t>
            </w:r>
          </w:p>
        </w:tc>
        <w:tc>
          <w:tcPr>
            <w:tcW w:w="3289" w:type="dxa"/>
          </w:tcPr>
          <w:p w:rsidR="0050169E" w:rsidRPr="00F31D15" w:rsidRDefault="0050169E" w:rsidP="00006DF4">
            <w:pPr>
              <w:ind w:hanging="2"/>
              <w:jc w:val="both"/>
              <w:rPr>
                <w:sz w:val="18"/>
                <w:szCs w:val="18"/>
              </w:rPr>
            </w:pPr>
            <w:r>
              <w:rPr>
                <w:bCs/>
                <w:sz w:val="18"/>
                <w:szCs w:val="18"/>
              </w:rPr>
              <w:t>О</w:t>
            </w:r>
            <w:r w:rsidRPr="0043476D">
              <w:rPr>
                <w:bCs/>
                <w:sz w:val="18"/>
                <w:szCs w:val="18"/>
              </w:rPr>
              <w:t>собливості робочих проектів пов'язаних з охороною земель і раціональним їх використанням</w:t>
            </w:r>
          </w:p>
        </w:tc>
        <w:tc>
          <w:tcPr>
            <w:tcW w:w="544" w:type="dxa"/>
          </w:tcPr>
          <w:p w:rsidR="0050169E" w:rsidRPr="00F31D15" w:rsidRDefault="0050169E" w:rsidP="00946F45">
            <w:pPr>
              <w:pStyle w:val="a6"/>
              <w:ind w:left="17"/>
              <w:jc w:val="center"/>
              <w:rPr>
                <w:sz w:val="18"/>
                <w:szCs w:val="18"/>
              </w:rPr>
            </w:pPr>
            <w:r>
              <w:rPr>
                <w:sz w:val="18"/>
                <w:szCs w:val="18"/>
              </w:rPr>
              <w:t>6</w:t>
            </w:r>
            <w:r w:rsidR="00946F45">
              <w:rPr>
                <w:sz w:val="18"/>
                <w:szCs w:val="18"/>
              </w:rPr>
              <w:t>6</w:t>
            </w:r>
          </w:p>
        </w:tc>
      </w:tr>
      <w:tr w:rsidR="0050169E" w:rsidRPr="00F31D15" w:rsidTr="00102ADD">
        <w:trPr>
          <w:trHeight w:hRule="exact" w:val="699"/>
        </w:trPr>
        <w:tc>
          <w:tcPr>
            <w:tcW w:w="2287" w:type="dxa"/>
          </w:tcPr>
          <w:p w:rsidR="0050169E" w:rsidRPr="00B95983" w:rsidRDefault="0050169E" w:rsidP="00006DF4">
            <w:pPr>
              <w:pStyle w:val="a6"/>
              <w:tabs>
                <w:tab w:val="right" w:pos="2071"/>
              </w:tabs>
              <w:ind w:left="17"/>
              <w:rPr>
                <w:sz w:val="18"/>
                <w:szCs w:val="18"/>
              </w:rPr>
            </w:pPr>
            <w:r>
              <w:rPr>
                <w:sz w:val="18"/>
                <w:szCs w:val="18"/>
              </w:rPr>
              <w:t>Кононенко С.І.</w:t>
            </w:r>
          </w:p>
        </w:tc>
        <w:tc>
          <w:tcPr>
            <w:tcW w:w="3289" w:type="dxa"/>
          </w:tcPr>
          <w:p w:rsidR="0050169E" w:rsidRPr="00F31D15" w:rsidRDefault="0050169E" w:rsidP="00006DF4">
            <w:pPr>
              <w:ind w:hanging="2"/>
              <w:jc w:val="both"/>
              <w:rPr>
                <w:sz w:val="18"/>
                <w:szCs w:val="18"/>
              </w:rPr>
            </w:pPr>
            <w:r>
              <w:rPr>
                <w:sz w:val="18"/>
                <w:szCs w:val="18"/>
              </w:rPr>
              <w:t>О</w:t>
            </w:r>
            <w:r w:rsidRPr="0043476D">
              <w:rPr>
                <w:sz w:val="18"/>
                <w:szCs w:val="18"/>
              </w:rPr>
              <w:t>хорона навколишнього середовища при проектуванні автомобільних доріг</w:t>
            </w:r>
          </w:p>
        </w:tc>
        <w:tc>
          <w:tcPr>
            <w:tcW w:w="544" w:type="dxa"/>
          </w:tcPr>
          <w:p w:rsidR="0050169E" w:rsidRPr="00F31D15" w:rsidRDefault="0050169E" w:rsidP="00946F45">
            <w:pPr>
              <w:pStyle w:val="a6"/>
              <w:ind w:left="17"/>
              <w:jc w:val="center"/>
              <w:rPr>
                <w:sz w:val="18"/>
                <w:szCs w:val="18"/>
              </w:rPr>
            </w:pPr>
            <w:r>
              <w:rPr>
                <w:sz w:val="18"/>
                <w:szCs w:val="18"/>
              </w:rPr>
              <w:t>6</w:t>
            </w:r>
            <w:r w:rsidR="00946F45">
              <w:rPr>
                <w:sz w:val="18"/>
                <w:szCs w:val="18"/>
              </w:rPr>
              <w:t>8</w:t>
            </w:r>
          </w:p>
        </w:tc>
      </w:tr>
      <w:tr w:rsidR="0050169E" w:rsidRPr="00F31D15" w:rsidTr="00102ADD">
        <w:trPr>
          <w:trHeight w:hRule="exact" w:val="421"/>
        </w:trPr>
        <w:tc>
          <w:tcPr>
            <w:tcW w:w="2287" w:type="dxa"/>
          </w:tcPr>
          <w:p w:rsidR="0050169E" w:rsidRPr="00B95983" w:rsidRDefault="0050169E" w:rsidP="00006DF4">
            <w:pPr>
              <w:pStyle w:val="a6"/>
              <w:ind w:left="17"/>
              <w:rPr>
                <w:sz w:val="18"/>
                <w:szCs w:val="18"/>
              </w:rPr>
            </w:pPr>
            <w:r>
              <w:rPr>
                <w:sz w:val="18"/>
                <w:szCs w:val="18"/>
              </w:rPr>
              <w:t>Сопов Д.С.</w:t>
            </w:r>
          </w:p>
        </w:tc>
        <w:tc>
          <w:tcPr>
            <w:tcW w:w="3289" w:type="dxa"/>
          </w:tcPr>
          <w:p w:rsidR="0050169E" w:rsidRPr="00F31D15" w:rsidRDefault="0050169E" w:rsidP="00006DF4">
            <w:pPr>
              <w:jc w:val="both"/>
              <w:rPr>
                <w:sz w:val="18"/>
                <w:szCs w:val="18"/>
              </w:rPr>
            </w:pPr>
            <w:r>
              <w:rPr>
                <w:sz w:val="18"/>
                <w:szCs w:val="18"/>
              </w:rPr>
              <w:t>Д</w:t>
            </w:r>
            <w:r w:rsidRPr="0043476D">
              <w:rPr>
                <w:sz w:val="18"/>
                <w:szCs w:val="18"/>
              </w:rPr>
              <w:t>еградовані та порушені землі: до визначення понять</w:t>
            </w:r>
          </w:p>
        </w:tc>
        <w:tc>
          <w:tcPr>
            <w:tcW w:w="544" w:type="dxa"/>
          </w:tcPr>
          <w:p w:rsidR="0050169E" w:rsidRPr="00F31D15" w:rsidRDefault="0050169E" w:rsidP="005124AE">
            <w:pPr>
              <w:pStyle w:val="a6"/>
              <w:ind w:left="17"/>
              <w:jc w:val="center"/>
              <w:rPr>
                <w:sz w:val="18"/>
                <w:szCs w:val="18"/>
              </w:rPr>
            </w:pPr>
            <w:r>
              <w:rPr>
                <w:sz w:val="18"/>
                <w:szCs w:val="18"/>
              </w:rPr>
              <w:t>7</w:t>
            </w:r>
            <w:r w:rsidR="005124AE">
              <w:rPr>
                <w:sz w:val="18"/>
                <w:szCs w:val="18"/>
              </w:rPr>
              <w:t>1</w:t>
            </w:r>
          </w:p>
        </w:tc>
      </w:tr>
      <w:tr w:rsidR="0050169E" w:rsidRPr="00F31D15" w:rsidTr="00102ADD">
        <w:trPr>
          <w:trHeight w:hRule="exact" w:val="428"/>
        </w:trPr>
        <w:tc>
          <w:tcPr>
            <w:tcW w:w="2287" w:type="dxa"/>
          </w:tcPr>
          <w:p w:rsidR="0050169E" w:rsidRPr="00943620" w:rsidRDefault="0050169E" w:rsidP="00006DF4">
            <w:pPr>
              <w:pStyle w:val="a6"/>
              <w:ind w:left="17"/>
              <w:rPr>
                <w:sz w:val="18"/>
                <w:szCs w:val="18"/>
              </w:rPr>
            </w:pPr>
            <w:r w:rsidRPr="00943620">
              <w:rPr>
                <w:sz w:val="18"/>
                <w:szCs w:val="18"/>
              </w:rPr>
              <w:t>Насальська К.В.</w:t>
            </w:r>
          </w:p>
        </w:tc>
        <w:tc>
          <w:tcPr>
            <w:tcW w:w="3289" w:type="dxa"/>
          </w:tcPr>
          <w:p w:rsidR="0050169E" w:rsidRPr="00F31D15" w:rsidRDefault="0050169E" w:rsidP="00006DF4">
            <w:pPr>
              <w:tabs>
                <w:tab w:val="left" w:pos="7440"/>
              </w:tabs>
              <w:ind w:hanging="2"/>
              <w:jc w:val="both"/>
              <w:rPr>
                <w:sz w:val="18"/>
                <w:szCs w:val="18"/>
              </w:rPr>
            </w:pPr>
            <w:r>
              <w:rPr>
                <w:color w:val="000000"/>
                <w:sz w:val="18"/>
                <w:szCs w:val="18"/>
              </w:rPr>
              <w:t>Г</w:t>
            </w:r>
            <w:r w:rsidRPr="0043476D">
              <w:rPr>
                <w:color w:val="000000"/>
                <w:sz w:val="18"/>
                <w:szCs w:val="18"/>
              </w:rPr>
              <w:t xml:space="preserve">рунтовий покрив </w:t>
            </w:r>
            <w:r>
              <w:rPr>
                <w:color w:val="000000"/>
                <w:sz w:val="18"/>
                <w:szCs w:val="18"/>
              </w:rPr>
              <w:t>Ч</w:t>
            </w:r>
            <w:r w:rsidRPr="0043476D">
              <w:rPr>
                <w:color w:val="000000"/>
                <w:sz w:val="18"/>
                <w:szCs w:val="18"/>
              </w:rPr>
              <w:t>еркаської області: екологічний аспект</w:t>
            </w:r>
          </w:p>
        </w:tc>
        <w:tc>
          <w:tcPr>
            <w:tcW w:w="544" w:type="dxa"/>
          </w:tcPr>
          <w:p w:rsidR="0050169E" w:rsidRPr="00F31D15" w:rsidRDefault="0050169E" w:rsidP="009B7DB5">
            <w:pPr>
              <w:pStyle w:val="a6"/>
              <w:ind w:left="17"/>
              <w:jc w:val="center"/>
              <w:rPr>
                <w:sz w:val="18"/>
                <w:szCs w:val="18"/>
              </w:rPr>
            </w:pPr>
            <w:r>
              <w:rPr>
                <w:sz w:val="18"/>
                <w:szCs w:val="18"/>
              </w:rPr>
              <w:t>7</w:t>
            </w:r>
            <w:r w:rsidR="009B7DB5">
              <w:rPr>
                <w:sz w:val="18"/>
                <w:szCs w:val="18"/>
              </w:rPr>
              <w:t>3</w:t>
            </w:r>
          </w:p>
        </w:tc>
      </w:tr>
      <w:tr w:rsidR="0050169E" w:rsidRPr="00F31D15" w:rsidTr="00102ADD">
        <w:trPr>
          <w:trHeight w:hRule="exact" w:val="411"/>
        </w:trPr>
        <w:tc>
          <w:tcPr>
            <w:tcW w:w="2287" w:type="dxa"/>
          </w:tcPr>
          <w:p w:rsidR="0050169E" w:rsidRPr="00B95983" w:rsidRDefault="0050169E" w:rsidP="00006DF4">
            <w:pPr>
              <w:pStyle w:val="a6"/>
              <w:ind w:left="17"/>
              <w:jc w:val="both"/>
              <w:rPr>
                <w:sz w:val="18"/>
                <w:szCs w:val="18"/>
              </w:rPr>
            </w:pPr>
            <w:r>
              <w:rPr>
                <w:sz w:val="18"/>
                <w:szCs w:val="18"/>
              </w:rPr>
              <w:t>Ярошенко І.Ю.</w:t>
            </w:r>
          </w:p>
        </w:tc>
        <w:tc>
          <w:tcPr>
            <w:tcW w:w="3289" w:type="dxa"/>
          </w:tcPr>
          <w:p w:rsidR="0050169E" w:rsidRPr="00B95983" w:rsidRDefault="0050169E" w:rsidP="00006DF4">
            <w:pPr>
              <w:tabs>
                <w:tab w:val="left" w:pos="851"/>
              </w:tabs>
              <w:ind w:hanging="2"/>
              <w:jc w:val="both"/>
              <w:rPr>
                <w:sz w:val="18"/>
                <w:szCs w:val="18"/>
              </w:rPr>
            </w:pPr>
            <w:r>
              <w:rPr>
                <w:sz w:val="18"/>
                <w:szCs w:val="18"/>
              </w:rPr>
              <w:t>Ф</w:t>
            </w:r>
            <w:r w:rsidRPr="0043476D">
              <w:rPr>
                <w:sz w:val="18"/>
                <w:szCs w:val="18"/>
              </w:rPr>
              <w:t xml:space="preserve">ормування </w:t>
            </w:r>
            <w:r w:rsidRPr="0043476D">
              <w:rPr>
                <w:bCs/>
                <w:sz w:val="18"/>
                <w:szCs w:val="18"/>
              </w:rPr>
              <w:t>сталості сільського господарства</w:t>
            </w:r>
          </w:p>
        </w:tc>
        <w:tc>
          <w:tcPr>
            <w:tcW w:w="544" w:type="dxa"/>
          </w:tcPr>
          <w:p w:rsidR="0050169E" w:rsidRPr="00F31D15" w:rsidRDefault="0050169E" w:rsidP="009B7DB5">
            <w:pPr>
              <w:pStyle w:val="a6"/>
              <w:ind w:left="17"/>
              <w:jc w:val="center"/>
              <w:rPr>
                <w:sz w:val="18"/>
                <w:szCs w:val="18"/>
              </w:rPr>
            </w:pPr>
            <w:r>
              <w:rPr>
                <w:sz w:val="18"/>
                <w:szCs w:val="18"/>
              </w:rPr>
              <w:t>7</w:t>
            </w:r>
            <w:r w:rsidR="009B7DB5">
              <w:rPr>
                <w:sz w:val="18"/>
                <w:szCs w:val="18"/>
              </w:rPr>
              <w:t>5</w:t>
            </w:r>
          </w:p>
        </w:tc>
      </w:tr>
      <w:tr w:rsidR="0050169E" w:rsidRPr="00F31D15" w:rsidTr="00102ADD">
        <w:trPr>
          <w:trHeight w:hRule="exact" w:val="715"/>
        </w:trPr>
        <w:tc>
          <w:tcPr>
            <w:tcW w:w="2287" w:type="dxa"/>
          </w:tcPr>
          <w:p w:rsidR="0050169E" w:rsidRDefault="0050169E" w:rsidP="00006DF4">
            <w:pPr>
              <w:pStyle w:val="a6"/>
              <w:ind w:left="17"/>
              <w:rPr>
                <w:sz w:val="18"/>
                <w:szCs w:val="18"/>
              </w:rPr>
            </w:pPr>
            <w:r>
              <w:rPr>
                <w:sz w:val="18"/>
                <w:szCs w:val="18"/>
              </w:rPr>
              <w:t xml:space="preserve">Парахненко В.Г., </w:t>
            </w:r>
            <w:r w:rsidRPr="00740AF6">
              <w:rPr>
                <w:sz w:val="18"/>
                <w:szCs w:val="18"/>
              </w:rPr>
              <w:t>Пушкарьова-Безділь Т.М.</w:t>
            </w:r>
          </w:p>
        </w:tc>
        <w:tc>
          <w:tcPr>
            <w:tcW w:w="3289" w:type="dxa"/>
          </w:tcPr>
          <w:p w:rsidR="0050169E" w:rsidRDefault="0050169E" w:rsidP="00006DF4">
            <w:pPr>
              <w:ind w:hanging="2"/>
              <w:jc w:val="both"/>
              <w:rPr>
                <w:sz w:val="18"/>
                <w:szCs w:val="20"/>
              </w:rPr>
            </w:pPr>
            <w:r>
              <w:rPr>
                <w:sz w:val="18"/>
                <w:szCs w:val="18"/>
              </w:rPr>
              <w:t>П</w:t>
            </w:r>
            <w:r w:rsidRPr="00943620">
              <w:rPr>
                <w:sz w:val="18"/>
                <w:szCs w:val="18"/>
              </w:rPr>
              <w:t>оширення амброзії полинолистої (</w:t>
            </w:r>
            <w:r w:rsidRPr="00943620">
              <w:rPr>
                <w:i/>
                <w:sz w:val="18"/>
                <w:szCs w:val="18"/>
              </w:rPr>
              <w:t>ambrosia</w:t>
            </w:r>
            <w:r w:rsidRPr="00943620">
              <w:rPr>
                <w:sz w:val="18"/>
                <w:szCs w:val="18"/>
              </w:rPr>
              <w:t xml:space="preserve"> </w:t>
            </w:r>
            <w:r w:rsidRPr="00943620">
              <w:rPr>
                <w:i/>
                <w:sz w:val="18"/>
                <w:szCs w:val="18"/>
              </w:rPr>
              <w:t>artemisiifolia</w:t>
            </w:r>
            <w:r w:rsidRPr="00943620">
              <w:rPr>
                <w:sz w:val="18"/>
                <w:szCs w:val="18"/>
              </w:rPr>
              <w:t xml:space="preserve"> l.) територією </w:t>
            </w:r>
            <w:r>
              <w:rPr>
                <w:sz w:val="18"/>
                <w:szCs w:val="18"/>
              </w:rPr>
              <w:t>У</w:t>
            </w:r>
            <w:r w:rsidRPr="00943620">
              <w:rPr>
                <w:sz w:val="18"/>
                <w:szCs w:val="18"/>
              </w:rPr>
              <w:t>країни</w:t>
            </w:r>
          </w:p>
        </w:tc>
        <w:tc>
          <w:tcPr>
            <w:tcW w:w="544" w:type="dxa"/>
          </w:tcPr>
          <w:p w:rsidR="0050169E" w:rsidRDefault="0050169E" w:rsidP="009B7DB5">
            <w:pPr>
              <w:pStyle w:val="a6"/>
              <w:ind w:left="17"/>
              <w:jc w:val="center"/>
              <w:rPr>
                <w:sz w:val="18"/>
                <w:szCs w:val="18"/>
              </w:rPr>
            </w:pPr>
            <w:r>
              <w:rPr>
                <w:sz w:val="18"/>
                <w:szCs w:val="18"/>
              </w:rPr>
              <w:t>7</w:t>
            </w:r>
            <w:r w:rsidR="009B7DB5">
              <w:rPr>
                <w:sz w:val="18"/>
                <w:szCs w:val="18"/>
              </w:rPr>
              <w:t>8</w:t>
            </w:r>
          </w:p>
        </w:tc>
      </w:tr>
      <w:tr w:rsidR="0050169E" w:rsidRPr="00F31D15" w:rsidTr="00102ADD">
        <w:trPr>
          <w:trHeight w:hRule="exact" w:val="441"/>
        </w:trPr>
        <w:tc>
          <w:tcPr>
            <w:tcW w:w="2287" w:type="dxa"/>
          </w:tcPr>
          <w:p w:rsidR="0050169E" w:rsidRDefault="0050169E" w:rsidP="00006DF4">
            <w:pPr>
              <w:pStyle w:val="a6"/>
              <w:ind w:left="17"/>
              <w:rPr>
                <w:sz w:val="18"/>
                <w:szCs w:val="18"/>
              </w:rPr>
            </w:pPr>
            <w:r>
              <w:rPr>
                <w:sz w:val="18"/>
                <w:szCs w:val="18"/>
              </w:rPr>
              <w:t xml:space="preserve">Черниш В.І., </w:t>
            </w:r>
            <w:r w:rsidRPr="00740AF6">
              <w:rPr>
                <w:sz w:val="18"/>
                <w:szCs w:val="18"/>
              </w:rPr>
              <w:t>Пушкарьова-Безділь Т.М.</w:t>
            </w:r>
          </w:p>
        </w:tc>
        <w:tc>
          <w:tcPr>
            <w:tcW w:w="3289" w:type="dxa"/>
          </w:tcPr>
          <w:p w:rsidR="0050169E" w:rsidRDefault="0050169E" w:rsidP="00006DF4">
            <w:pPr>
              <w:ind w:hanging="2"/>
              <w:jc w:val="both"/>
              <w:rPr>
                <w:sz w:val="18"/>
                <w:szCs w:val="20"/>
              </w:rPr>
            </w:pPr>
            <w:r>
              <w:rPr>
                <w:color w:val="000000"/>
                <w:sz w:val="18"/>
                <w:szCs w:val="18"/>
              </w:rPr>
              <w:t>П</w:t>
            </w:r>
            <w:r w:rsidRPr="00943620">
              <w:rPr>
                <w:color w:val="000000"/>
                <w:sz w:val="18"/>
                <w:szCs w:val="18"/>
              </w:rPr>
              <w:t>оширення галінсоги дрібноквіткової</w:t>
            </w:r>
            <w:r>
              <w:rPr>
                <w:color w:val="000000"/>
                <w:sz w:val="18"/>
                <w:szCs w:val="18"/>
              </w:rPr>
              <w:t xml:space="preserve"> </w:t>
            </w:r>
            <w:r w:rsidRPr="00943620">
              <w:rPr>
                <w:iCs/>
                <w:color w:val="222222"/>
                <w:sz w:val="18"/>
                <w:szCs w:val="18"/>
                <w:shd w:val="clear" w:color="auto" w:fill="FFFFFF"/>
              </w:rPr>
              <w:t>як інвазивного виду</w:t>
            </w:r>
            <w:r w:rsidRPr="000C5970">
              <w:rPr>
                <w:b/>
                <w:iCs/>
                <w:color w:val="222222"/>
                <w:sz w:val="20"/>
                <w:szCs w:val="20"/>
                <w:shd w:val="clear" w:color="auto" w:fill="FFFFFF"/>
              </w:rPr>
              <w:t xml:space="preserve"> </w:t>
            </w:r>
            <w:r>
              <w:rPr>
                <w:iCs/>
                <w:color w:val="222222"/>
                <w:sz w:val="18"/>
                <w:szCs w:val="18"/>
                <w:shd w:val="clear" w:color="auto" w:fill="FFFFFF"/>
              </w:rPr>
              <w:t>У</w:t>
            </w:r>
            <w:r w:rsidRPr="00943620">
              <w:rPr>
                <w:iCs/>
                <w:color w:val="222222"/>
                <w:sz w:val="18"/>
                <w:szCs w:val="18"/>
                <w:shd w:val="clear" w:color="auto" w:fill="FFFFFF"/>
              </w:rPr>
              <w:t>країни</w:t>
            </w:r>
          </w:p>
        </w:tc>
        <w:tc>
          <w:tcPr>
            <w:tcW w:w="544" w:type="dxa"/>
          </w:tcPr>
          <w:p w:rsidR="0050169E" w:rsidRDefault="009B7DB5" w:rsidP="00006DF4">
            <w:pPr>
              <w:pStyle w:val="a6"/>
              <w:ind w:left="17"/>
              <w:jc w:val="center"/>
              <w:rPr>
                <w:sz w:val="18"/>
                <w:szCs w:val="18"/>
              </w:rPr>
            </w:pPr>
            <w:r>
              <w:rPr>
                <w:sz w:val="18"/>
                <w:szCs w:val="18"/>
              </w:rPr>
              <w:t>79</w:t>
            </w:r>
          </w:p>
        </w:tc>
      </w:tr>
      <w:tr w:rsidR="0050169E" w:rsidRPr="00F31D15" w:rsidTr="00102ADD">
        <w:trPr>
          <w:trHeight w:hRule="exact" w:val="419"/>
        </w:trPr>
        <w:tc>
          <w:tcPr>
            <w:tcW w:w="2287" w:type="dxa"/>
          </w:tcPr>
          <w:p w:rsidR="0050169E" w:rsidRDefault="0050169E" w:rsidP="00006DF4">
            <w:pPr>
              <w:pStyle w:val="a6"/>
              <w:ind w:left="17"/>
              <w:rPr>
                <w:sz w:val="18"/>
                <w:szCs w:val="18"/>
              </w:rPr>
            </w:pPr>
            <w:r>
              <w:rPr>
                <w:sz w:val="18"/>
                <w:szCs w:val="18"/>
              </w:rPr>
              <w:t xml:space="preserve">Швець Я.А., </w:t>
            </w:r>
            <w:r w:rsidRPr="00740AF6">
              <w:rPr>
                <w:sz w:val="18"/>
                <w:szCs w:val="18"/>
              </w:rPr>
              <w:t>Пушкарьова-Безділь Т.М.</w:t>
            </w:r>
          </w:p>
        </w:tc>
        <w:tc>
          <w:tcPr>
            <w:tcW w:w="3289" w:type="dxa"/>
          </w:tcPr>
          <w:p w:rsidR="0050169E" w:rsidRDefault="0050169E" w:rsidP="00006DF4">
            <w:pPr>
              <w:ind w:hanging="2"/>
              <w:jc w:val="both"/>
              <w:rPr>
                <w:sz w:val="18"/>
                <w:szCs w:val="20"/>
              </w:rPr>
            </w:pPr>
            <w:r w:rsidRPr="00943620">
              <w:rPr>
                <w:i/>
                <w:iCs/>
                <w:color w:val="222222"/>
                <w:sz w:val="18"/>
                <w:szCs w:val="18"/>
                <w:shd w:val="clear" w:color="auto" w:fill="FFFFFF"/>
              </w:rPr>
              <w:t xml:space="preserve">Quercus rubra </w:t>
            </w:r>
            <w:r w:rsidRPr="00943620">
              <w:rPr>
                <w:iCs/>
                <w:color w:val="222222"/>
                <w:sz w:val="18"/>
                <w:szCs w:val="18"/>
                <w:shd w:val="clear" w:color="auto" w:fill="FFFFFF"/>
              </w:rPr>
              <w:t>як інвазивний вид центрального лісостепу</w:t>
            </w:r>
            <w:r w:rsidRPr="00FA211B">
              <w:rPr>
                <w:b/>
                <w:iCs/>
                <w:color w:val="222222"/>
                <w:sz w:val="20"/>
                <w:szCs w:val="20"/>
                <w:shd w:val="clear" w:color="auto" w:fill="FFFFFF"/>
              </w:rPr>
              <w:t xml:space="preserve"> </w:t>
            </w:r>
            <w:r w:rsidRPr="00943620">
              <w:rPr>
                <w:iCs/>
                <w:color w:val="222222"/>
                <w:sz w:val="18"/>
                <w:szCs w:val="18"/>
                <w:shd w:val="clear" w:color="auto" w:fill="FFFFFF"/>
              </w:rPr>
              <w:t>України</w:t>
            </w:r>
          </w:p>
        </w:tc>
        <w:tc>
          <w:tcPr>
            <w:tcW w:w="544" w:type="dxa"/>
          </w:tcPr>
          <w:p w:rsidR="0050169E" w:rsidRDefault="0050169E" w:rsidP="009B7DB5">
            <w:pPr>
              <w:pStyle w:val="a6"/>
              <w:ind w:left="17"/>
              <w:jc w:val="center"/>
              <w:rPr>
                <w:sz w:val="18"/>
                <w:szCs w:val="18"/>
              </w:rPr>
            </w:pPr>
            <w:r>
              <w:rPr>
                <w:sz w:val="18"/>
                <w:szCs w:val="18"/>
              </w:rPr>
              <w:t>8</w:t>
            </w:r>
            <w:r w:rsidR="009B7DB5">
              <w:rPr>
                <w:sz w:val="18"/>
                <w:szCs w:val="18"/>
              </w:rPr>
              <w:t>1</w:t>
            </w:r>
          </w:p>
        </w:tc>
      </w:tr>
      <w:tr w:rsidR="0050169E" w:rsidRPr="00F31D15" w:rsidTr="00102ADD">
        <w:trPr>
          <w:trHeight w:hRule="exact" w:val="715"/>
        </w:trPr>
        <w:tc>
          <w:tcPr>
            <w:tcW w:w="2287" w:type="dxa"/>
          </w:tcPr>
          <w:p w:rsidR="0050169E" w:rsidRPr="00834C15" w:rsidRDefault="0050169E" w:rsidP="00006DF4">
            <w:pPr>
              <w:pStyle w:val="a6"/>
              <w:ind w:left="17"/>
              <w:rPr>
                <w:sz w:val="18"/>
                <w:szCs w:val="18"/>
              </w:rPr>
            </w:pPr>
            <w:r>
              <w:rPr>
                <w:sz w:val="18"/>
                <w:szCs w:val="18"/>
              </w:rPr>
              <w:t>Залізняк Я.І.</w:t>
            </w:r>
          </w:p>
        </w:tc>
        <w:tc>
          <w:tcPr>
            <w:tcW w:w="3289" w:type="dxa"/>
          </w:tcPr>
          <w:p w:rsidR="0050169E" w:rsidRPr="0043476D" w:rsidRDefault="0050169E" w:rsidP="00006DF4">
            <w:pPr>
              <w:ind w:hanging="2"/>
              <w:contextualSpacing/>
              <w:jc w:val="both"/>
              <w:rPr>
                <w:sz w:val="18"/>
                <w:szCs w:val="18"/>
              </w:rPr>
            </w:pPr>
            <w:r>
              <w:rPr>
                <w:sz w:val="18"/>
                <w:szCs w:val="20"/>
              </w:rPr>
              <w:t>К</w:t>
            </w:r>
            <w:r w:rsidRPr="0043476D">
              <w:rPr>
                <w:sz w:val="18"/>
                <w:szCs w:val="20"/>
              </w:rPr>
              <w:t xml:space="preserve">онструктивно-географічні особливості проведення моніторингу водних об’єктів </w:t>
            </w:r>
          </w:p>
        </w:tc>
        <w:tc>
          <w:tcPr>
            <w:tcW w:w="544" w:type="dxa"/>
          </w:tcPr>
          <w:p w:rsidR="0050169E" w:rsidRPr="00F31D15" w:rsidRDefault="0050169E" w:rsidP="009B7DB5">
            <w:pPr>
              <w:pStyle w:val="a6"/>
              <w:ind w:left="17"/>
              <w:jc w:val="center"/>
              <w:rPr>
                <w:sz w:val="18"/>
                <w:szCs w:val="18"/>
              </w:rPr>
            </w:pPr>
            <w:r>
              <w:rPr>
                <w:sz w:val="18"/>
                <w:szCs w:val="18"/>
              </w:rPr>
              <w:t>8</w:t>
            </w:r>
            <w:r w:rsidR="009B7DB5">
              <w:rPr>
                <w:sz w:val="18"/>
                <w:szCs w:val="18"/>
              </w:rPr>
              <w:t>3</w:t>
            </w:r>
          </w:p>
        </w:tc>
      </w:tr>
      <w:tr w:rsidR="0050169E" w:rsidRPr="00F31D15" w:rsidTr="00102ADD">
        <w:trPr>
          <w:trHeight w:hRule="exact" w:val="697"/>
        </w:trPr>
        <w:tc>
          <w:tcPr>
            <w:tcW w:w="2287" w:type="dxa"/>
          </w:tcPr>
          <w:p w:rsidR="0050169E" w:rsidRPr="00834C15" w:rsidRDefault="0050169E" w:rsidP="00006DF4">
            <w:pPr>
              <w:pStyle w:val="a6"/>
              <w:ind w:left="17"/>
              <w:jc w:val="both"/>
              <w:rPr>
                <w:sz w:val="18"/>
                <w:szCs w:val="18"/>
              </w:rPr>
            </w:pPr>
            <w:r>
              <w:rPr>
                <w:sz w:val="18"/>
                <w:szCs w:val="18"/>
              </w:rPr>
              <w:t>Удовенко І.О.</w:t>
            </w:r>
          </w:p>
        </w:tc>
        <w:tc>
          <w:tcPr>
            <w:tcW w:w="3289" w:type="dxa"/>
          </w:tcPr>
          <w:p w:rsidR="0050169E" w:rsidRPr="0043476D" w:rsidRDefault="0050169E" w:rsidP="00006DF4">
            <w:pPr>
              <w:ind w:hanging="2"/>
              <w:contextualSpacing/>
              <w:jc w:val="both"/>
              <w:rPr>
                <w:sz w:val="18"/>
                <w:szCs w:val="18"/>
              </w:rPr>
            </w:pPr>
            <w:r>
              <w:rPr>
                <w:color w:val="000000"/>
                <w:sz w:val="18"/>
                <w:szCs w:val="18"/>
              </w:rPr>
              <w:t>О</w:t>
            </w:r>
            <w:r w:rsidRPr="0043476D">
              <w:rPr>
                <w:color w:val="000000"/>
                <w:sz w:val="18"/>
                <w:szCs w:val="18"/>
              </w:rPr>
              <w:t>собливості впровадження новітніх інформаційних технологій у туристичній сфері</w:t>
            </w:r>
          </w:p>
        </w:tc>
        <w:tc>
          <w:tcPr>
            <w:tcW w:w="544" w:type="dxa"/>
          </w:tcPr>
          <w:p w:rsidR="0050169E" w:rsidRPr="00F31D15" w:rsidRDefault="0050169E" w:rsidP="009B7DB5">
            <w:pPr>
              <w:pStyle w:val="a6"/>
              <w:ind w:left="17"/>
              <w:jc w:val="center"/>
              <w:rPr>
                <w:sz w:val="18"/>
                <w:szCs w:val="18"/>
              </w:rPr>
            </w:pPr>
            <w:r>
              <w:rPr>
                <w:sz w:val="18"/>
                <w:szCs w:val="18"/>
              </w:rPr>
              <w:t>8</w:t>
            </w:r>
            <w:r w:rsidR="009B7DB5">
              <w:rPr>
                <w:sz w:val="18"/>
                <w:szCs w:val="18"/>
              </w:rPr>
              <w:t>5</w:t>
            </w:r>
          </w:p>
        </w:tc>
      </w:tr>
      <w:tr w:rsidR="0050169E" w:rsidRPr="00F31D15" w:rsidTr="00102ADD">
        <w:trPr>
          <w:trHeight w:hRule="exact" w:val="431"/>
        </w:trPr>
        <w:tc>
          <w:tcPr>
            <w:tcW w:w="2287" w:type="dxa"/>
          </w:tcPr>
          <w:p w:rsidR="0050169E" w:rsidRPr="00F31D15" w:rsidRDefault="0050169E" w:rsidP="00006DF4">
            <w:pPr>
              <w:tabs>
                <w:tab w:val="center" w:pos="5103"/>
                <w:tab w:val="left" w:pos="8222"/>
              </w:tabs>
              <w:jc w:val="both"/>
              <w:rPr>
                <w:sz w:val="20"/>
              </w:rPr>
            </w:pPr>
            <w:r>
              <w:rPr>
                <w:sz w:val="18"/>
                <w:szCs w:val="18"/>
              </w:rPr>
              <w:t>Василенко О.В., Діденко І.А.</w:t>
            </w:r>
          </w:p>
        </w:tc>
        <w:tc>
          <w:tcPr>
            <w:tcW w:w="3289" w:type="dxa"/>
          </w:tcPr>
          <w:p w:rsidR="0050169E" w:rsidRPr="00F31D15" w:rsidRDefault="0050169E" w:rsidP="00006DF4">
            <w:pPr>
              <w:ind w:hanging="2"/>
              <w:jc w:val="both"/>
              <w:rPr>
                <w:sz w:val="20"/>
              </w:rPr>
            </w:pPr>
            <w:r>
              <w:rPr>
                <w:sz w:val="18"/>
                <w:szCs w:val="18"/>
              </w:rPr>
              <w:t>З</w:t>
            </w:r>
            <w:r w:rsidRPr="00FE236D">
              <w:rPr>
                <w:sz w:val="18"/>
                <w:szCs w:val="18"/>
              </w:rPr>
              <w:t>балансоване використання природних ресурсів</w:t>
            </w:r>
            <w:r w:rsidRPr="00BC7D25">
              <w:rPr>
                <w:b/>
                <w:sz w:val="20"/>
                <w:szCs w:val="20"/>
              </w:rPr>
              <w:t xml:space="preserve"> </w:t>
            </w:r>
            <w:r w:rsidRPr="00FE236D">
              <w:rPr>
                <w:sz w:val="18"/>
                <w:szCs w:val="18"/>
              </w:rPr>
              <w:t>фіторізноманіття</w:t>
            </w:r>
          </w:p>
        </w:tc>
        <w:tc>
          <w:tcPr>
            <w:tcW w:w="544" w:type="dxa"/>
          </w:tcPr>
          <w:p w:rsidR="0050169E" w:rsidRDefault="0050169E" w:rsidP="009B7DB5">
            <w:pPr>
              <w:pStyle w:val="a6"/>
              <w:ind w:left="17"/>
              <w:jc w:val="center"/>
              <w:rPr>
                <w:sz w:val="18"/>
                <w:szCs w:val="18"/>
              </w:rPr>
            </w:pPr>
            <w:r>
              <w:rPr>
                <w:sz w:val="18"/>
                <w:szCs w:val="18"/>
              </w:rPr>
              <w:t>8</w:t>
            </w:r>
            <w:r w:rsidR="009B7DB5">
              <w:rPr>
                <w:sz w:val="18"/>
                <w:szCs w:val="18"/>
              </w:rPr>
              <w:t>7</w:t>
            </w:r>
          </w:p>
        </w:tc>
      </w:tr>
      <w:tr w:rsidR="0050169E" w:rsidRPr="00F31D15" w:rsidTr="00102ADD">
        <w:trPr>
          <w:trHeight w:hRule="exact" w:val="423"/>
        </w:trPr>
        <w:tc>
          <w:tcPr>
            <w:tcW w:w="2287" w:type="dxa"/>
          </w:tcPr>
          <w:p w:rsidR="0050169E" w:rsidRPr="00FE43DC" w:rsidRDefault="0050169E" w:rsidP="00006DF4">
            <w:pPr>
              <w:pStyle w:val="a6"/>
              <w:ind w:left="17"/>
              <w:rPr>
                <w:sz w:val="18"/>
                <w:szCs w:val="18"/>
              </w:rPr>
            </w:pPr>
            <w:r>
              <w:rPr>
                <w:sz w:val="18"/>
                <w:szCs w:val="18"/>
              </w:rPr>
              <w:t>Діденко І.А., Тимошенко Н.В.</w:t>
            </w:r>
          </w:p>
        </w:tc>
        <w:tc>
          <w:tcPr>
            <w:tcW w:w="3289" w:type="dxa"/>
          </w:tcPr>
          <w:p w:rsidR="0050169E" w:rsidRPr="00FE43DC" w:rsidRDefault="0050169E" w:rsidP="00006DF4">
            <w:pPr>
              <w:ind w:hanging="2"/>
              <w:jc w:val="both"/>
              <w:rPr>
                <w:sz w:val="18"/>
                <w:szCs w:val="18"/>
              </w:rPr>
            </w:pPr>
            <w:r>
              <w:rPr>
                <w:sz w:val="18"/>
                <w:szCs w:val="18"/>
              </w:rPr>
              <w:t>О</w:t>
            </w:r>
            <w:r w:rsidRPr="004C4443">
              <w:rPr>
                <w:sz w:val="18"/>
                <w:szCs w:val="18"/>
              </w:rPr>
              <w:t>собливості відтворення запасів лікарської сировини</w:t>
            </w:r>
          </w:p>
        </w:tc>
        <w:tc>
          <w:tcPr>
            <w:tcW w:w="544" w:type="dxa"/>
          </w:tcPr>
          <w:p w:rsidR="0050169E" w:rsidRDefault="0050169E" w:rsidP="005124AE">
            <w:pPr>
              <w:pStyle w:val="a6"/>
              <w:ind w:left="17"/>
              <w:jc w:val="center"/>
              <w:rPr>
                <w:sz w:val="18"/>
                <w:szCs w:val="18"/>
              </w:rPr>
            </w:pPr>
            <w:r>
              <w:rPr>
                <w:sz w:val="18"/>
                <w:szCs w:val="18"/>
              </w:rPr>
              <w:t>8</w:t>
            </w:r>
            <w:r w:rsidR="005124AE">
              <w:rPr>
                <w:sz w:val="18"/>
                <w:szCs w:val="18"/>
              </w:rPr>
              <w:t>9</w:t>
            </w:r>
          </w:p>
        </w:tc>
      </w:tr>
      <w:tr w:rsidR="0050169E" w:rsidRPr="00F31D15" w:rsidTr="00102ADD">
        <w:trPr>
          <w:trHeight w:hRule="exact" w:val="295"/>
        </w:trPr>
        <w:tc>
          <w:tcPr>
            <w:tcW w:w="2287" w:type="dxa"/>
          </w:tcPr>
          <w:p w:rsidR="0050169E" w:rsidRPr="007A721E" w:rsidRDefault="0050169E" w:rsidP="00006DF4">
            <w:pPr>
              <w:ind w:hanging="2"/>
              <w:contextualSpacing/>
              <w:jc w:val="both"/>
              <w:rPr>
                <w:sz w:val="18"/>
                <w:szCs w:val="18"/>
              </w:rPr>
            </w:pPr>
            <w:r w:rsidRPr="007A721E">
              <w:rPr>
                <w:sz w:val="18"/>
                <w:szCs w:val="18"/>
              </w:rPr>
              <w:t>Шпак В.П.</w:t>
            </w:r>
          </w:p>
        </w:tc>
        <w:tc>
          <w:tcPr>
            <w:tcW w:w="3289" w:type="dxa"/>
          </w:tcPr>
          <w:p w:rsidR="0050169E" w:rsidRPr="00F31D15" w:rsidRDefault="0050169E" w:rsidP="00006DF4">
            <w:pPr>
              <w:ind w:hanging="2"/>
              <w:jc w:val="both"/>
              <w:rPr>
                <w:sz w:val="18"/>
                <w:szCs w:val="18"/>
              </w:rPr>
            </w:pPr>
            <w:r>
              <w:rPr>
                <w:sz w:val="18"/>
                <w:szCs w:val="18"/>
              </w:rPr>
              <w:t>Б</w:t>
            </w:r>
            <w:r w:rsidRPr="00A20991">
              <w:rPr>
                <w:sz w:val="18"/>
                <w:szCs w:val="18"/>
              </w:rPr>
              <w:t>ілогрудівська археологічна культура</w:t>
            </w:r>
          </w:p>
        </w:tc>
        <w:tc>
          <w:tcPr>
            <w:tcW w:w="544" w:type="dxa"/>
          </w:tcPr>
          <w:p w:rsidR="0050169E" w:rsidRPr="00F31D15" w:rsidRDefault="009B7DB5" w:rsidP="00006DF4">
            <w:pPr>
              <w:pStyle w:val="a6"/>
              <w:ind w:left="17"/>
              <w:jc w:val="center"/>
              <w:rPr>
                <w:sz w:val="18"/>
                <w:szCs w:val="18"/>
              </w:rPr>
            </w:pPr>
            <w:r>
              <w:rPr>
                <w:sz w:val="18"/>
                <w:szCs w:val="18"/>
              </w:rPr>
              <w:t>9</w:t>
            </w:r>
            <w:r w:rsidR="005124AE">
              <w:rPr>
                <w:sz w:val="18"/>
                <w:szCs w:val="18"/>
              </w:rPr>
              <w:t>0</w:t>
            </w:r>
          </w:p>
        </w:tc>
      </w:tr>
      <w:tr w:rsidR="005F5E87" w:rsidRPr="00F31D15" w:rsidTr="00E12AE8">
        <w:trPr>
          <w:trHeight w:hRule="exact" w:val="693"/>
        </w:trPr>
        <w:tc>
          <w:tcPr>
            <w:tcW w:w="2287" w:type="dxa"/>
          </w:tcPr>
          <w:p w:rsidR="005F5E87" w:rsidRDefault="005F5E87" w:rsidP="00006DF4">
            <w:pPr>
              <w:ind w:hanging="2"/>
              <w:contextualSpacing/>
              <w:jc w:val="both"/>
              <w:rPr>
                <w:sz w:val="18"/>
                <w:szCs w:val="18"/>
              </w:rPr>
            </w:pPr>
            <w:r>
              <w:rPr>
                <w:sz w:val="18"/>
                <w:szCs w:val="18"/>
              </w:rPr>
              <w:t>Нікітіна О.В.</w:t>
            </w:r>
          </w:p>
        </w:tc>
        <w:tc>
          <w:tcPr>
            <w:tcW w:w="3289" w:type="dxa"/>
          </w:tcPr>
          <w:p w:rsidR="005F5E87" w:rsidRDefault="005F5E87" w:rsidP="005F5E87">
            <w:pPr>
              <w:ind w:hanging="2"/>
              <w:jc w:val="both"/>
              <w:rPr>
                <w:sz w:val="18"/>
                <w:szCs w:val="18"/>
              </w:rPr>
            </w:pPr>
            <w:r>
              <w:rPr>
                <w:sz w:val="18"/>
                <w:szCs w:val="18"/>
              </w:rPr>
              <w:t>А</w:t>
            </w:r>
            <w:r w:rsidRPr="005F5E87">
              <w:rPr>
                <w:sz w:val="18"/>
                <w:szCs w:val="18"/>
              </w:rPr>
              <w:t>гроекологічна оцінка порушення</w:t>
            </w:r>
            <w:r w:rsidRPr="00920173">
              <w:rPr>
                <w:b/>
                <w:sz w:val="18"/>
                <w:szCs w:val="18"/>
              </w:rPr>
              <w:t xml:space="preserve"> </w:t>
            </w:r>
            <w:r w:rsidRPr="005F5E87">
              <w:rPr>
                <w:sz w:val="18"/>
                <w:szCs w:val="18"/>
              </w:rPr>
              <w:t>співвідношення поживних речовин у результаті</w:t>
            </w:r>
            <w:r w:rsidRPr="00920173">
              <w:rPr>
                <w:b/>
                <w:sz w:val="18"/>
                <w:szCs w:val="18"/>
              </w:rPr>
              <w:t xml:space="preserve"> </w:t>
            </w:r>
            <w:r w:rsidRPr="005F5E87">
              <w:rPr>
                <w:sz w:val="18"/>
                <w:szCs w:val="18"/>
              </w:rPr>
              <w:t>застосування добрив</w:t>
            </w:r>
          </w:p>
        </w:tc>
        <w:tc>
          <w:tcPr>
            <w:tcW w:w="544" w:type="dxa"/>
          </w:tcPr>
          <w:p w:rsidR="005F5E87" w:rsidRDefault="005F5E87" w:rsidP="005124AE">
            <w:pPr>
              <w:pStyle w:val="a6"/>
              <w:ind w:left="17"/>
              <w:jc w:val="center"/>
              <w:rPr>
                <w:sz w:val="18"/>
                <w:szCs w:val="18"/>
              </w:rPr>
            </w:pPr>
            <w:r>
              <w:rPr>
                <w:sz w:val="18"/>
                <w:szCs w:val="18"/>
              </w:rPr>
              <w:t>92</w:t>
            </w:r>
          </w:p>
        </w:tc>
      </w:tr>
      <w:tr w:rsidR="005F5E87" w:rsidRPr="00F31D15" w:rsidTr="00E12AE8">
        <w:trPr>
          <w:trHeight w:hRule="exact" w:val="703"/>
        </w:trPr>
        <w:tc>
          <w:tcPr>
            <w:tcW w:w="2287" w:type="dxa"/>
          </w:tcPr>
          <w:p w:rsidR="005F5E87" w:rsidRDefault="00E12AE8" w:rsidP="00006DF4">
            <w:pPr>
              <w:ind w:hanging="2"/>
              <w:contextualSpacing/>
              <w:jc w:val="both"/>
              <w:rPr>
                <w:sz w:val="18"/>
                <w:szCs w:val="18"/>
              </w:rPr>
            </w:pPr>
            <w:r>
              <w:rPr>
                <w:sz w:val="18"/>
                <w:szCs w:val="18"/>
              </w:rPr>
              <w:t>Нікітіна О.В., Балабак А.В.</w:t>
            </w:r>
          </w:p>
        </w:tc>
        <w:tc>
          <w:tcPr>
            <w:tcW w:w="3289" w:type="dxa"/>
          </w:tcPr>
          <w:p w:rsidR="005F5E87" w:rsidRDefault="00E12AE8" w:rsidP="00E12AE8">
            <w:pPr>
              <w:jc w:val="both"/>
              <w:rPr>
                <w:sz w:val="18"/>
                <w:szCs w:val="18"/>
              </w:rPr>
            </w:pPr>
            <w:r>
              <w:rPr>
                <w:color w:val="000000"/>
                <w:sz w:val="18"/>
                <w:szCs w:val="18"/>
              </w:rPr>
              <w:t>О</w:t>
            </w:r>
            <w:r w:rsidRPr="00E12AE8">
              <w:rPr>
                <w:color w:val="000000"/>
                <w:sz w:val="18"/>
                <w:szCs w:val="18"/>
              </w:rPr>
              <w:t>бґрунтування підвищення радіоактивності ґрунту</w:t>
            </w:r>
            <w:r w:rsidRPr="00EC7B95">
              <w:rPr>
                <w:b/>
                <w:color w:val="000000"/>
                <w:sz w:val="20"/>
                <w:szCs w:val="20"/>
              </w:rPr>
              <w:t xml:space="preserve"> </w:t>
            </w:r>
            <w:r w:rsidRPr="00E12AE8">
              <w:rPr>
                <w:color w:val="000000"/>
                <w:sz w:val="18"/>
                <w:szCs w:val="18"/>
              </w:rPr>
              <w:t>за тривалого застосування добрив</w:t>
            </w:r>
          </w:p>
        </w:tc>
        <w:tc>
          <w:tcPr>
            <w:tcW w:w="544" w:type="dxa"/>
          </w:tcPr>
          <w:p w:rsidR="005F5E87" w:rsidRDefault="00E12AE8" w:rsidP="005124AE">
            <w:pPr>
              <w:pStyle w:val="a6"/>
              <w:ind w:left="17"/>
              <w:jc w:val="center"/>
              <w:rPr>
                <w:sz w:val="18"/>
                <w:szCs w:val="18"/>
              </w:rPr>
            </w:pPr>
            <w:r>
              <w:rPr>
                <w:sz w:val="18"/>
                <w:szCs w:val="18"/>
              </w:rPr>
              <w:t>93</w:t>
            </w:r>
          </w:p>
        </w:tc>
      </w:tr>
      <w:tr w:rsidR="005F5E87" w:rsidRPr="00F31D15" w:rsidTr="00E12AE8">
        <w:trPr>
          <w:trHeight w:hRule="exact" w:val="699"/>
        </w:trPr>
        <w:tc>
          <w:tcPr>
            <w:tcW w:w="2287" w:type="dxa"/>
          </w:tcPr>
          <w:p w:rsidR="005F5E87" w:rsidRDefault="00E12AE8" w:rsidP="00E12AE8">
            <w:pPr>
              <w:ind w:hanging="2"/>
              <w:contextualSpacing/>
              <w:jc w:val="both"/>
              <w:rPr>
                <w:sz w:val="18"/>
                <w:szCs w:val="18"/>
              </w:rPr>
            </w:pPr>
            <w:r>
              <w:rPr>
                <w:sz w:val="18"/>
                <w:szCs w:val="18"/>
              </w:rPr>
              <w:t>Балабак О.А., Балабак А.В.</w:t>
            </w:r>
          </w:p>
        </w:tc>
        <w:tc>
          <w:tcPr>
            <w:tcW w:w="3289" w:type="dxa"/>
          </w:tcPr>
          <w:p w:rsidR="005F5E87" w:rsidRDefault="00E12AE8" w:rsidP="00E12AE8">
            <w:pPr>
              <w:autoSpaceDE w:val="0"/>
              <w:autoSpaceDN w:val="0"/>
              <w:adjustRightInd w:val="0"/>
              <w:jc w:val="both"/>
              <w:rPr>
                <w:sz w:val="18"/>
                <w:szCs w:val="18"/>
              </w:rPr>
            </w:pPr>
            <w:r>
              <w:rPr>
                <w:sz w:val="18"/>
                <w:szCs w:val="18"/>
                <w:lang w:eastAsia="ru-RU"/>
              </w:rPr>
              <w:t>С</w:t>
            </w:r>
            <w:r w:rsidRPr="00E12AE8">
              <w:rPr>
                <w:sz w:val="18"/>
                <w:szCs w:val="18"/>
                <w:lang w:eastAsia="ru-RU"/>
              </w:rPr>
              <w:t>тійкість сортів фундука до факторів довкілля</w:t>
            </w:r>
            <w:r w:rsidRPr="00E12AE8">
              <w:rPr>
                <w:bCs/>
                <w:i/>
                <w:sz w:val="18"/>
                <w:szCs w:val="18"/>
              </w:rPr>
              <w:t xml:space="preserve"> </w:t>
            </w:r>
            <w:r w:rsidRPr="00E12AE8">
              <w:rPr>
                <w:sz w:val="18"/>
                <w:szCs w:val="18"/>
                <w:lang w:eastAsia="ru-RU"/>
              </w:rPr>
              <w:t xml:space="preserve">в умовах правобережного лісостепу </w:t>
            </w:r>
            <w:r>
              <w:rPr>
                <w:sz w:val="18"/>
                <w:szCs w:val="18"/>
                <w:lang w:eastAsia="ru-RU"/>
              </w:rPr>
              <w:t>У</w:t>
            </w:r>
            <w:r w:rsidRPr="00E12AE8">
              <w:rPr>
                <w:sz w:val="18"/>
                <w:szCs w:val="18"/>
                <w:lang w:eastAsia="ru-RU"/>
              </w:rPr>
              <w:t>країни</w:t>
            </w:r>
          </w:p>
        </w:tc>
        <w:tc>
          <w:tcPr>
            <w:tcW w:w="544" w:type="dxa"/>
          </w:tcPr>
          <w:p w:rsidR="005F5E87" w:rsidRDefault="00E12AE8" w:rsidP="005124AE">
            <w:pPr>
              <w:pStyle w:val="a6"/>
              <w:ind w:left="17"/>
              <w:jc w:val="center"/>
              <w:rPr>
                <w:sz w:val="18"/>
                <w:szCs w:val="18"/>
              </w:rPr>
            </w:pPr>
            <w:r>
              <w:rPr>
                <w:sz w:val="18"/>
                <w:szCs w:val="18"/>
              </w:rPr>
              <w:t>95</w:t>
            </w:r>
          </w:p>
        </w:tc>
      </w:tr>
      <w:tr w:rsidR="005F5E87" w:rsidRPr="00F31D15" w:rsidTr="00E12AE8">
        <w:trPr>
          <w:trHeight w:hRule="exact" w:val="425"/>
        </w:trPr>
        <w:tc>
          <w:tcPr>
            <w:tcW w:w="2287" w:type="dxa"/>
          </w:tcPr>
          <w:p w:rsidR="005F5E87" w:rsidRDefault="00E12AE8" w:rsidP="00006DF4">
            <w:pPr>
              <w:ind w:hanging="2"/>
              <w:contextualSpacing/>
              <w:jc w:val="both"/>
              <w:rPr>
                <w:sz w:val="18"/>
                <w:szCs w:val="18"/>
              </w:rPr>
            </w:pPr>
            <w:r>
              <w:rPr>
                <w:sz w:val="18"/>
                <w:szCs w:val="18"/>
              </w:rPr>
              <w:t>Косенко Ю.Ю.</w:t>
            </w:r>
          </w:p>
        </w:tc>
        <w:tc>
          <w:tcPr>
            <w:tcW w:w="3289" w:type="dxa"/>
          </w:tcPr>
          <w:p w:rsidR="005F5E87" w:rsidRDefault="00E12AE8" w:rsidP="00E12AE8">
            <w:pPr>
              <w:ind w:hanging="2"/>
              <w:jc w:val="both"/>
              <w:rPr>
                <w:sz w:val="18"/>
                <w:szCs w:val="18"/>
              </w:rPr>
            </w:pPr>
            <w:r>
              <w:rPr>
                <w:rFonts w:eastAsia="Calibri"/>
                <w:sz w:val="18"/>
                <w:szCs w:val="18"/>
              </w:rPr>
              <w:t>Г</w:t>
            </w:r>
            <w:r w:rsidRPr="00E12AE8">
              <w:rPr>
                <w:rFonts w:eastAsia="Calibri"/>
                <w:sz w:val="18"/>
                <w:szCs w:val="18"/>
              </w:rPr>
              <w:t xml:space="preserve">еографічні інформаційні технології та туризм </w:t>
            </w:r>
          </w:p>
        </w:tc>
        <w:tc>
          <w:tcPr>
            <w:tcW w:w="544" w:type="dxa"/>
          </w:tcPr>
          <w:p w:rsidR="005F5E87" w:rsidRDefault="00E12AE8" w:rsidP="005124AE">
            <w:pPr>
              <w:pStyle w:val="a6"/>
              <w:ind w:left="17"/>
              <w:jc w:val="center"/>
              <w:rPr>
                <w:sz w:val="18"/>
                <w:szCs w:val="18"/>
              </w:rPr>
            </w:pPr>
            <w:r>
              <w:rPr>
                <w:sz w:val="18"/>
                <w:szCs w:val="18"/>
              </w:rPr>
              <w:t>96</w:t>
            </w:r>
          </w:p>
        </w:tc>
      </w:tr>
      <w:tr w:rsidR="005F5E87" w:rsidRPr="00F31D15" w:rsidTr="00E12AE8">
        <w:trPr>
          <w:trHeight w:hRule="exact" w:val="431"/>
        </w:trPr>
        <w:tc>
          <w:tcPr>
            <w:tcW w:w="2287" w:type="dxa"/>
          </w:tcPr>
          <w:p w:rsidR="005F5E87" w:rsidRDefault="00E12AE8" w:rsidP="00006DF4">
            <w:pPr>
              <w:ind w:hanging="2"/>
              <w:contextualSpacing/>
              <w:jc w:val="both"/>
              <w:rPr>
                <w:sz w:val="18"/>
                <w:szCs w:val="18"/>
              </w:rPr>
            </w:pPr>
            <w:r>
              <w:rPr>
                <w:sz w:val="18"/>
                <w:szCs w:val="18"/>
              </w:rPr>
              <w:t>Кулик Є.О.</w:t>
            </w:r>
          </w:p>
        </w:tc>
        <w:tc>
          <w:tcPr>
            <w:tcW w:w="3289" w:type="dxa"/>
          </w:tcPr>
          <w:p w:rsidR="00E12AE8" w:rsidRPr="00E12AE8" w:rsidRDefault="00E12AE8" w:rsidP="00E12AE8">
            <w:pPr>
              <w:ind w:hanging="2"/>
              <w:jc w:val="both"/>
              <w:rPr>
                <w:sz w:val="18"/>
                <w:szCs w:val="18"/>
              </w:rPr>
            </w:pPr>
            <w:r>
              <w:rPr>
                <w:sz w:val="18"/>
                <w:szCs w:val="18"/>
              </w:rPr>
              <w:t>П</w:t>
            </w:r>
            <w:r w:rsidRPr="00E12AE8">
              <w:rPr>
                <w:sz w:val="18"/>
                <w:szCs w:val="18"/>
              </w:rPr>
              <w:t xml:space="preserve">роблема утилізації опалого листя м. </w:t>
            </w:r>
            <w:r>
              <w:rPr>
                <w:sz w:val="18"/>
                <w:szCs w:val="18"/>
              </w:rPr>
              <w:t>У</w:t>
            </w:r>
            <w:r w:rsidRPr="00E12AE8">
              <w:rPr>
                <w:sz w:val="18"/>
                <w:szCs w:val="18"/>
              </w:rPr>
              <w:t>мань</w:t>
            </w:r>
          </w:p>
          <w:p w:rsidR="005F5E87" w:rsidRDefault="005F5E87" w:rsidP="00006DF4">
            <w:pPr>
              <w:ind w:hanging="2"/>
              <w:jc w:val="both"/>
              <w:rPr>
                <w:sz w:val="18"/>
                <w:szCs w:val="18"/>
              </w:rPr>
            </w:pPr>
          </w:p>
        </w:tc>
        <w:tc>
          <w:tcPr>
            <w:tcW w:w="544" w:type="dxa"/>
          </w:tcPr>
          <w:p w:rsidR="005F5E87" w:rsidRDefault="00E12AE8" w:rsidP="005124AE">
            <w:pPr>
              <w:pStyle w:val="a6"/>
              <w:ind w:left="17"/>
              <w:jc w:val="center"/>
              <w:rPr>
                <w:sz w:val="18"/>
                <w:szCs w:val="18"/>
              </w:rPr>
            </w:pPr>
            <w:r>
              <w:rPr>
                <w:sz w:val="18"/>
                <w:szCs w:val="18"/>
              </w:rPr>
              <w:t>99</w:t>
            </w:r>
          </w:p>
        </w:tc>
      </w:tr>
      <w:tr w:rsidR="00BA451C" w:rsidRPr="00F31D15" w:rsidTr="00102ADD">
        <w:trPr>
          <w:trHeight w:hRule="exact" w:val="295"/>
        </w:trPr>
        <w:tc>
          <w:tcPr>
            <w:tcW w:w="2287" w:type="dxa"/>
          </w:tcPr>
          <w:p w:rsidR="00BA451C" w:rsidRPr="007A721E" w:rsidRDefault="0034451A" w:rsidP="00006DF4">
            <w:pPr>
              <w:ind w:hanging="2"/>
              <w:contextualSpacing/>
              <w:jc w:val="both"/>
              <w:rPr>
                <w:sz w:val="18"/>
                <w:szCs w:val="18"/>
              </w:rPr>
            </w:pPr>
            <w:r>
              <w:rPr>
                <w:sz w:val="18"/>
                <w:szCs w:val="18"/>
              </w:rPr>
              <w:t>Зміст</w:t>
            </w:r>
          </w:p>
        </w:tc>
        <w:tc>
          <w:tcPr>
            <w:tcW w:w="3289" w:type="dxa"/>
          </w:tcPr>
          <w:p w:rsidR="00BA451C" w:rsidRDefault="00BA451C" w:rsidP="00006DF4">
            <w:pPr>
              <w:ind w:hanging="2"/>
              <w:jc w:val="both"/>
              <w:rPr>
                <w:sz w:val="18"/>
                <w:szCs w:val="18"/>
              </w:rPr>
            </w:pPr>
          </w:p>
        </w:tc>
        <w:tc>
          <w:tcPr>
            <w:tcW w:w="544" w:type="dxa"/>
          </w:tcPr>
          <w:p w:rsidR="00BA451C" w:rsidRDefault="00E12AE8" w:rsidP="00E12AE8">
            <w:pPr>
              <w:pStyle w:val="a6"/>
              <w:ind w:left="17"/>
              <w:jc w:val="center"/>
              <w:rPr>
                <w:sz w:val="18"/>
                <w:szCs w:val="18"/>
              </w:rPr>
            </w:pPr>
            <w:r>
              <w:rPr>
                <w:sz w:val="18"/>
                <w:szCs w:val="18"/>
              </w:rPr>
              <w:t>101</w:t>
            </w:r>
          </w:p>
        </w:tc>
      </w:tr>
    </w:tbl>
    <w:p w:rsidR="00C83857" w:rsidRPr="00F31D15" w:rsidRDefault="00C83857" w:rsidP="00C83857">
      <w:pPr>
        <w:jc w:val="center"/>
      </w:pPr>
    </w:p>
    <w:p w:rsidR="00C11620" w:rsidRPr="00F31D15" w:rsidRDefault="001F383E" w:rsidP="00C11620">
      <w:pPr>
        <w:pStyle w:val="a6"/>
        <w:jc w:val="center"/>
        <w:rPr>
          <w:b/>
          <w:iCs/>
          <w:sz w:val="20"/>
        </w:rPr>
      </w:pPr>
      <w:r w:rsidRPr="00F31D15">
        <w:br w:type="page"/>
      </w:r>
      <w:r w:rsidR="00C11620" w:rsidRPr="00F31D15">
        <w:rPr>
          <w:b/>
          <w:iCs/>
          <w:sz w:val="20"/>
        </w:rPr>
        <w:t>НАУКОВЕ ВИДАННЯ</w:t>
      </w:r>
    </w:p>
    <w:p w:rsidR="00C11620" w:rsidRPr="00F31D15" w:rsidRDefault="00C11620" w:rsidP="00C11620">
      <w:pPr>
        <w:pStyle w:val="a6"/>
        <w:jc w:val="center"/>
        <w:rPr>
          <w:b/>
          <w:iCs/>
          <w:sz w:val="20"/>
        </w:rPr>
      </w:pPr>
    </w:p>
    <w:p w:rsidR="00C11620" w:rsidRPr="00F31D15" w:rsidRDefault="00C11620" w:rsidP="00C11620">
      <w:pPr>
        <w:pStyle w:val="a6"/>
        <w:jc w:val="center"/>
        <w:rPr>
          <w:b/>
          <w:iCs/>
          <w:sz w:val="20"/>
        </w:rPr>
      </w:pPr>
    </w:p>
    <w:p w:rsidR="00C11620" w:rsidRPr="00F31D15" w:rsidRDefault="00C11620" w:rsidP="00C11620">
      <w:pPr>
        <w:ind w:left="18" w:firstLine="516"/>
        <w:jc w:val="center"/>
        <w:rPr>
          <w:rFonts w:ascii="Impact" w:hAnsi="Impact"/>
          <w:caps/>
          <w:sz w:val="20"/>
          <w:szCs w:val="20"/>
        </w:rPr>
      </w:pPr>
      <w:r w:rsidRPr="00F31D15">
        <w:rPr>
          <w:rFonts w:ascii="Impact" w:hAnsi="Impact"/>
          <w:caps/>
          <w:sz w:val="20"/>
          <w:szCs w:val="20"/>
        </w:rPr>
        <w:t>Збірник тез</w:t>
      </w:r>
    </w:p>
    <w:p w:rsidR="00C11620" w:rsidRPr="00F31D15" w:rsidRDefault="00C11620" w:rsidP="00C11620">
      <w:pPr>
        <w:ind w:left="18" w:firstLine="516"/>
        <w:jc w:val="center"/>
        <w:rPr>
          <w:caps/>
          <w:sz w:val="20"/>
          <w:szCs w:val="20"/>
        </w:rPr>
      </w:pPr>
    </w:p>
    <w:p w:rsidR="00C11620" w:rsidRPr="00F31D15" w:rsidRDefault="00C11620" w:rsidP="00C11620">
      <w:pPr>
        <w:jc w:val="center"/>
        <w:rPr>
          <w:b/>
          <w:spacing w:val="-6"/>
          <w:sz w:val="20"/>
          <w:szCs w:val="20"/>
        </w:rPr>
      </w:pPr>
      <w:r w:rsidRPr="00F31D15">
        <w:rPr>
          <w:b/>
          <w:sz w:val="20"/>
          <w:szCs w:val="20"/>
        </w:rPr>
        <w:t>V</w:t>
      </w:r>
      <w:r>
        <w:rPr>
          <w:b/>
          <w:sz w:val="20"/>
          <w:szCs w:val="20"/>
        </w:rPr>
        <w:t>ІІ</w:t>
      </w:r>
      <w:r w:rsidRPr="00F31D15">
        <w:rPr>
          <w:b/>
          <w:sz w:val="20"/>
          <w:szCs w:val="20"/>
        </w:rPr>
        <w:t xml:space="preserve"> </w:t>
      </w:r>
      <w:r w:rsidR="0094554D">
        <w:rPr>
          <w:b/>
          <w:sz w:val="20"/>
          <w:szCs w:val="20"/>
        </w:rPr>
        <w:t>Всеукраїн</w:t>
      </w:r>
      <w:r w:rsidRPr="00F31D15">
        <w:rPr>
          <w:b/>
          <w:sz w:val="20"/>
          <w:szCs w:val="20"/>
        </w:rPr>
        <w:t>ської науково-практичної Інтернет-</w:t>
      </w:r>
      <w:r w:rsidRPr="00F31D15">
        <w:rPr>
          <w:b/>
          <w:spacing w:val="-6"/>
          <w:sz w:val="20"/>
          <w:szCs w:val="20"/>
        </w:rPr>
        <w:t>конференції</w:t>
      </w:r>
      <w:r>
        <w:rPr>
          <w:b/>
          <w:spacing w:val="-6"/>
          <w:sz w:val="20"/>
          <w:szCs w:val="20"/>
        </w:rPr>
        <w:t xml:space="preserve">, присвяченої 10-річчю </w:t>
      </w:r>
      <w:r w:rsidR="0094554D">
        <w:rPr>
          <w:b/>
          <w:spacing w:val="-6"/>
          <w:sz w:val="20"/>
          <w:szCs w:val="20"/>
        </w:rPr>
        <w:t>с</w:t>
      </w:r>
      <w:r>
        <w:rPr>
          <w:b/>
          <w:spacing w:val="-6"/>
          <w:sz w:val="20"/>
          <w:szCs w:val="20"/>
        </w:rPr>
        <w:t>творення кафедри екології та безпеки життєдіяльності</w:t>
      </w:r>
      <w:r w:rsidRPr="00F31D15">
        <w:rPr>
          <w:b/>
          <w:spacing w:val="-6"/>
          <w:sz w:val="20"/>
          <w:szCs w:val="20"/>
        </w:rPr>
        <w:t xml:space="preserve"> </w:t>
      </w:r>
    </w:p>
    <w:p w:rsidR="00C11620" w:rsidRPr="00F31D15" w:rsidRDefault="00C11620" w:rsidP="00C11620">
      <w:pPr>
        <w:ind w:firstLine="284"/>
        <w:jc w:val="center"/>
        <w:rPr>
          <w:spacing w:val="-6"/>
          <w:sz w:val="20"/>
          <w:szCs w:val="20"/>
        </w:rPr>
      </w:pPr>
    </w:p>
    <w:p w:rsidR="00C11620" w:rsidRPr="00F31D15" w:rsidRDefault="00C11620" w:rsidP="00C11620">
      <w:pPr>
        <w:ind w:firstLine="284"/>
        <w:jc w:val="both"/>
        <w:rPr>
          <w:spacing w:val="-6"/>
          <w:sz w:val="20"/>
          <w:szCs w:val="20"/>
        </w:rPr>
      </w:pPr>
    </w:p>
    <w:p w:rsidR="00C11620" w:rsidRPr="00F31D15" w:rsidRDefault="00C11620" w:rsidP="00C11620">
      <w:pPr>
        <w:ind w:firstLine="284"/>
        <w:jc w:val="center"/>
        <w:rPr>
          <w:rFonts w:ascii="Impact" w:hAnsi="Impact"/>
          <w:spacing w:val="-8"/>
          <w:sz w:val="20"/>
          <w:szCs w:val="20"/>
        </w:rPr>
      </w:pPr>
      <w:r w:rsidRPr="00F31D15">
        <w:rPr>
          <w:rFonts w:ascii="Impact" w:hAnsi="Impact"/>
          <w:spacing w:val="-6"/>
          <w:sz w:val="20"/>
          <w:szCs w:val="20"/>
        </w:rPr>
        <w:t xml:space="preserve">ЕКОЛОГІЯ – ШЛЯХИ </w:t>
      </w:r>
      <w:r w:rsidRPr="00F31D15">
        <w:rPr>
          <w:rFonts w:ascii="Impact" w:hAnsi="Impact"/>
          <w:sz w:val="20"/>
          <w:szCs w:val="20"/>
        </w:rPr>
        <w:t xml:space="preserve">ГАРМОНІЗАЦІЇ </w:t>
      </w:r>
      <w:r w:rsidRPr="00F31D15">
        <w:rPr>
          <w:rFonts w:ascii="Impact" w:hAnsi="Impact"/>
          <w:spacing w:val="-8"/>
          <w:sz w:val="20"/>
          <w:szCs w:val="20"/>
        </w:rPr>
        <w:t>ВІДНОСИН ПРИРОДИ ТА СУСПІЛЬСТВА</w:t>
      </w:r>
    </w:p>
    <w:p w:rsidR="00C11620" w:rsidRPr="00F31D15" w:rsidRDefault="00C11620" w:rsidP="00C11620">
      <w:pPr>
        <w:ind w:left="18" w:firstLine="516"/>
        <w:jc w:val="center"/>
        <w:rPr>
          <w:sz w:val="20"/>
          <w:szCs w:val="20"/>
        </w:rPr>
      </w:pPr>
    </w:p>
    <w:p w:rsidR="00C11620" w:rsidRPr="00F31D15" w:rsidRDefault="00C11620" w:rsidP="00C11620">
      <w:pPr>
        <w:ind w:left="18" w:firstLine="516"/>
        <w:jc w:val="center"/>
        <w:rPr>
          <w:sz w:val="20"/>
          <w:szCs w:val="20"/>
        </w:rPr>
      </w:pPr>
      <w:r w:rsidRPr="00F31D15">
        <w:rPr>
          <w:b/>
          <w:sz w:val="20"/>
          <w:szCs w:val="20"/>
        </w:rPr>
        <w:t>2</w:t>
      </w:r>
      <w:r>
        <w:rPr>
          <w:b/>
          <w:sz w:val="20"/>
          <w:szCs w:val="20"/>
        </w:rPr>
        <w:t>0</w:t>
      </w:r>
      <w:r w:rsidRPr="00F31D15">
        <w:rPr>
          <w:b/>
          <w:sz w:val="20"/>
          <w:szCs w:val="20"/>
        </w:rPr>
        <w:t xml:space="preserve"> </w:t>
      </w:r>
      <w:r>
        <w:rPr>
          <w:b/>
          <w:sz w:val="20"/>
          <w:szCs w:val="20"/>
        </w:rPr>
        <w:t>жовтня</w:t>
      </w:r>
      <w:r w:rsidRPr="00F31D15">
        <w:rPr>
          <w:b/>
          <w:sz w:val="20"/>
          <w:szCs w:val="20"/>
        </w:rPr>
        <w:t xml:space="preserve"> 201</w:t>
      </w:r>
      <w:r>
        <w:rPr>
          <w:b/>
          <w:sz w:val="20"/>
          <w:szCs w:val="20"/>
        </w:rPr>
        <w:t>8</w:t>
      </w:r>
      <w:r w:rsidRPr="00F31D15">
        <w:rPr>
          <w:b/>
          <w:sz w:val="20"/>
          <w:szCs w:val="20"/>
        </w:rPr>
        <w:t xml:space="preserve"> року</w:t>
      </w:r>
      <w:r w:rsidRPr="00F31D15">
        <w:rPr>
          <w:sz w:val="20"/>
          <w:szCs w:val="20"/>
        </w:rPr>
        <w:t xml:space="preserve"> </w:t>
      </w:r>
    </w:p>
    <w:p w:rsidR="00C11620" w:rsidRPr="00F31D15" w:rsidRDefault="00C11620" w:rsidP="00C11620">
      <w:pPr>
        <w:pStyle w:val="a6"/>
        <w:jc w:val="center"/>
        <w:rPr>
          <w:b/>
          <w:iCs/>
          <w:sz w:val="20"/>
        </w:rPr>
      </w:pPr>
    </w:p>
    <w:p w:rsidR="00C11620" w:rsidRPr="00F31D15" w:rsidRDefault="00C11620" w:rsidP="00C11620">
      <w:pPr>
        <w:pStyle w:val="a6"/>
        <w:jc w:val="center"/>
        <w:rPr>
          <w:b/>
          <w:iCs/>
          <w:sz w:val="20"/>
        </w:rPr>
      </w:pPr>
      <w:r w:rsidRPr="00F31D15">
        <w:rPr>
          <w:b/>
          <w:iCs/>
          <w:sz w:val="20"/>
        </w:rPr>
        <w:t>Редкол.: О.О. Непочатенко (відп. ред.) та ін. – Умань, 201</w:t>
      </w:r>
      <w:r>
        <w:rPr>
          <w:b/>
          <w:iCs/>
          <w:sz w:val="20"/>
        </w:rPr>
        <w:t>8</w:t>
      </w:r>
      <w:r w:rsidRPr="00F31D15">
        <w:rPr>
          <w:b/>
          <w:iCs/>
          <w:sz w:val="20"/>
        </w:rPr>
        <w:t>.</w:t>
      </w:r>
    </w:p>
    <w:p w:rsidR="00C11620" w:rsidRPr="00F31D15" w:rsidRDefault="00C11620" w:rsidP="00C11620">
      <w:pPr>
        <w:widowControl w:val="0"/>
        <w:jc w:val="center"/>
        <w:rPr>
          <w:sz w:val="20"/>
          <w:szCs w:val="20"/>
        </w:rPr>
      </w:pPr>
    </w:p>
    <w:p w:rsidR="00C11620" w:rsidRPr="00F31D15" w:rsidRDefault="00C11620" w:rsidP="00C11620">
      <w:pPr>
        <w:ind w:left="567" w:right="169"/>
        <w:jc w:val="both"/>
        <w:rPr>
          <w:i/>
          <w:sz w:val="18"/>
          <w:szCs w:val="18"/>
        </w:rPr>
      </w:pPr>
      <w:r w:rsidRPr="00F31D15">
        <w:rPr>
          <w:spacing w:val="-6"/>
          <w:sz w:val="18"/>
          <w:szCs w:val="18"/>
        </w:rPr>
        <w:t xml:space="preserve">Екологія – шляхи </w:t>
      </w:r>
      <w:r w:rsidRPr="00F31D15">
        <w:rPr>
          <w:sz w:val="18"/>
          <w:szCs w:val="18"/>
        </w:rPr>
        <w:t>гармонізації відносин природи та суспільства. Збірник тез V</w:t>
      </w:r>
      <w:r>
        <w:rPr>
          <w:sz w:val="18"/>
          <w:szCs w:val="18"/>
        </w:rPr>
        <w:t>ІІ</w:t>
      </w:r>
      <w:r w:rsidRPr="00F31D15">
        <w:rPr>
          <w:sz w:val="18"/>
          <w:szCs w:val="18"/>
        </w:rPr>
        <w:t xml:space="preserve"> </w:t>
      </w:r>
      <w:r w:rsidR="0094554D">
        <w:rPr>
          <w:sz w:val="18"/>
          <w:szCs w:val="18"/>
        </w:rPr>
        <w:t>Всеукраїн</w:t>
      </w:r>
      <w:r w:rsidRPr="00F31D15">
        <w:rPr>
          <w:sz w:val="18"/>
          <w:szCs w:val="18"/>
        </w:rPr>
        <w:t>ської науково-практичної Інтернет-конференції</w:t>
      </w:r>
      <w:r>
        <w:rPr>
          <w:sz w:val="18"/>
          <w:szCs w:val="18"/>
        </w:rPr>
        <w:t xml:space="preserve">, </w:t>
      </w:r>
      <w:r w:rsidRPr="001A0AE9">
        <w:rPr>
          <w:spacing w:val="-6"/>
          <w:sz w:val="18"/>
          <w:szCs w:val="18"/>
        </w:rPr>
        <w:t xml:space="preserve">присвяченої 10-річчю </w:t>
      </w:r>
      <w:r w:rsidR="00EE0E77">
        <w:rPr>
          <w:spacing w:val="-6"/>
          <w:sz w:val="18"/>
          <w:szCs w:val="18"/>
        </w:rPr>
        <w:t>с</w:t>
      </w:r>
      <w:r w:rsidRPr="001A0AE9">
        <w:rPr>
          <w:spacing w:val="-6"/>
          <w:sz w:val="18"/>
          <w:szCs w:val="18"/>
        </w:rPr>
        <w:t>творення кафедри екології та безпеки життєдіяльності</w:t>
      </w:r>
      <w:r w:rsidRPr="001A0AE9">
        <w:rPr>
          <w:sz w:val="18"/>
          <w:szCs w:val="18"/>
        </w:rPr>
        <w:t>.</w:t>
      </w:r>
      <w:r w:rsidRPr="00F31D15">
        <w:rPr>
          <w:sz w:val="18"/>
          <w:szCs w:val="18"/>
        </w:rPr>
        <w:t xml:space="preserve"> </w:t>
      </w:r>
      <w:r w:rsidRPr="00F31D15">
        <w:rPr>
          <w:caps/>
          <w:sz w:val="18"/>
          <w:szCs w:val="18"/>
        </w:rPr>
        <w:t>У</w:t>
      </w:r>
      <w:r w:rsidRPr="00F31D15">
        <w:rPr>
          <w:sz w:val="18"/>
          <w:szCs w:val="18"/>
        </w:rPr>
        <w:t>мань, 2</w:t>
      </w:r>
      <w:r>
        <w:rPr>
          <w:sz w:val="18"/>
          <w:szCs w:val="18"/>
        </w:rPr>
        <w:t>0</w:t>
      </w:r>
      <w:r w:rsidRPr="00F31D15">
        <w:rPr>
          <w:sz w:val="18"/>
          <w:szCs w:val="18"/>
        </w:rPr>
        <w:t xml:space="preserve"> </w:t>
      </w:r>
      <w:r>
        <w:rPr>
          <w:sz w:val="18"/>
          <w:szCs w:val="18"/>
        </w:rPr>
        <w:t>жовтня</w:t>
      </w:r>
      <w:r w:rsidRPr="00F31D15">
        <w:rPr>
          <w:sz w:val="18"/>
          <w:szCs w:val="18"/>
        </w:rPr>
        <w:t xml:space="preserve"> 201</w:t>
      </w:r>
      <w:r>
        <w:rPr>
          <w:sz w:val="18"/>
          <w:szCs w:val="18"/>
        </w:rPr>
        <w:t>8</w:t>
      </w:r>
      <w:r w:rsidRPr="00F31D15">
        <w:rPr>
          <w:sz w:val="18"/>
          <w:szCs w:val="18"/>
        </w:rPr>
        <w:t xml:space="preserve"> року. / Під ред.д.е.н. О.О.Непочатенко. Ред.-вид.відділ УНУС, Умань, 201</w:t>
      </w:r>
      <w:r>
        <w:rPr>
          <w:sz w:val="18"/>
          <w:szCs w:val="18"/>
        </w:rPr>
        <w:t>8</w:t>
      </w:r>
      <w:r w:rsidRPr="00F31D15">
        <w:rPr>
          <w:sz w:val="18"/>
          <w:szCs w:val="18"/>
        </w:rPr>
        <w:t xml:space="preserve">. – </w:t>
      </w:r>
      <w:r w:rsidR="00E12AE8">
        <w:rPr>
          <w:sz w:val="18"/>
          <w:szCs w:val="18"/>
        </w:rPr>
        <w:t>104</w:t>
      </w:r>
      <w:r w:rsidRPr="00F31D15">
        <w:rPr>
          <w:sz w:val="18"/>
          <w:szCs w:val="18"/>
        </w:rPr>
        <w:t xml:space="preserve"> с.</w:t>
      </w:r>
    </w:p>
    <w:p w:rsidR="00C11620" w:rsidRPr="00F31D15" w:rsidRDefault="00C11620" w:rsidP="00C11620">
      <w:pPr>
        <w:widowControl w:val="0"/>
        <w:jc w:val="center"/>
        <w:rPr>
          <w:sz w:val="20"/>
          <w:szCs w:val="20"/>
        </w:rPr>
      </w:pPr>
    </w:p>
    <w:p w:rsidR="00C11620" w:rsidRPr="00F31D15" w:rsidRDefault="00C11620" w:rsidP="00C11620">
      <w:pPr>
        <w:widowControl w:val="0"/>
        <w:jc w:val="center"/>
        <w:rPr>
          <w:sz w:val="20"/>
          <w:szCs w:val="20"/>
        </w:rPr>
      </w:pPr>
    </w:p>
    <w:p w:rsidR="00C11620" w:rsidRPr="00F31D15" w:rsidRDefault="00C11620" w:rsidP="00C11620">
      <w:pPr>
        <w:widowControl w:val="0"/>
        <w:jc w:val="center"/>
        <w:rPr>
          <w:sz w:val="20"/>
          <w:szCs w:val="20"/>
        </w:rPr>
      </w:pPr>
    </w:p>
    <w:p w:rsidR="00C11620" w:rsidRPr="00F31D15" w:rsidRDefault="00C11620" w:rsidP="00C11620">
      <w:pPr>
        <w:widowControl w:val="0"/>
        <w:jc w:val="center"/>
        <w:rPr>
          <w:i/>
          <w:sz w:val="20"/>
          <w:szCs w:val="20"/>
        </w:rPr>
      </w:pPr>
      <w:r w:rsidRPr="00F31D15">
        <w:rPr>
          <w:i/>
          <w:sz w:val="20"/>
          <w:szCs w:val="20"/>
        </w:rPr>
        <w:t>Адреса редакції:</w:t>
      </w:r>
    </w:p>
    <w:p w:rsidR="00C11620" w:rsidRPr="00F31D15" w:rsidRDefault="00C11620" w:rsidP="00C11620">
      <w:pPr>
        <w:widowControl w:val="0"/>
        <w:jc w:val="center"/>
        <w:rPr>
          <w:i/>
          <w:sz w:val="20"/>
          <w:szCs w:val="20"/>
        </w:rPr>
      </w:pPr>
      <w:r w:rsidRPr="00F31D15">
        <w:rPr>
          <w:i/>
          <w:sz w:val="20"/>
          <w:szCs w:val="20"/>
        </w:rPr>
        <w:t>м. Умань, Черкаської обл., вул. Інтернаціональна, 2.</w:t>
      </w:r>
    </w:p>
    <w:p w:rsidR="00C11620" w:rsidRPr="00F31D15" w:rsidRDefault="00C11620" w:rsidP="00C11620">
      <w:pPr>
        <w:widowControl w:val="0"/>
        <w:jc w:val="center"/>
        <w:rPr>
          <w:i/>
          <w:sz w:val="20"/>
          <w:szCs w:val="20"/>
        </w:rPr>
      </w:pPr>
      <w:r w:rsidRPr="00F31D15">
        <w:rPr>
          <w:i/>
          <w:sz w:val="20"/>
          <w:szCs w:val="20"/>
        </w:rPr>
        <w:t>Уманський національний університет садівництва, тел.: 4-69-87.</w:t>
      </w:r>
    </w:p>
    <w:p w:rsidR="00C11620" w:rsidRPr="00F31D15" w:rsidRDefault="00C11620" w:rsidP="00C11620">
      <w:pPr>
        <w:pStyle w:val="af"/>
        <w:spacing w:after="0"/>
        <w:jc w:val="center"/>
        <w:rPr>
          <w:b/>
          <w:bCs/>
        </w:rPr>
      </w:pPr>
    </w:p>
    <w:p w:rsidR="00C11620" w:rsidRPr="00F31D15" w:rsidRDefault="00C11620" w:rsidP="00C11620">
      <w:pPr>
        <w:pStyle w:val="af"/>
        <w:spacing w:after="0"/>
        <w:jc w:val="center"/>
        <w:rPr>
          <w:b/>
          <w:bCs/>
        </w:rPr>
      </w:pPr>
    </w:p>
    <w:p w:rsidR="00C11620" w:rsidRPr="00F31D15" w:rsidRDefault="00C11620" w:rsidP="00C11620">
      <w:pPr>
        <w:pStyle w:val="a6"/>
        <w:jc w:val="center"/>
        <w:rPr>
          <w:i/>
          <w:iCs/>
          <w:sz w:val="18"/>
          <w:szCs w:val="18"/>
        </w:rPr>
      </w:pPr>
      <w:r w:rsidRPr="00F31D15">
        <w:rPr>
          <w:i/>
          <w:iCs/>
          <w:sz w:val="18"/>
          <w:szCs w:val="18"/>
        </w:rPr>
        <w:t>Макет-оригінал: Сонько С.П.</w:t>
      </w:r>
    </w:p>
    <w:p w:rsidR="00C11620" w:rsidRPr="00F31D15" w:rsidRDefault="00C11620" w:rsidP="00C11620">
      <w:pPr>
        <w:pStyle w:val="11"/>
        <w:jc w:val="center"/>
        <w:rPr>
          <w:lang w:val="uk-UA"/>
        </w:rPr>
      </w:pPr>
    </w:p>
    <w:p w:rsidR="00C11620" w:rsidRPr="00F31D15" w:rsidRDefault="00C11620" w:rsidP="00C11620">
      <w:pPr>
        <w:pStyle w:val="11"/>
        <w:jc w:val="center"/>
        <w:rPr>
          <w:lang w:val="uk-UA"/>
        </w:rPr>
      </w:pPr>
      <w:r w:rsidRPr="00F31D15">
        <w:rPr>
          <w:lang w:val="uk-UA"/>
        </w:rPr>
        <w:t xml:space="preserve">Підписано до друку </w:t>
      </w:r>
      <w:r>
        <w:rPr>
          <w:lang w:val="uk-UA"/>
        </w:rPr>
        <w:t>2</w:t>
      </w:r>
      <w:r w:rsidRPr="00F31D15">
        <w:rPr>
          <w:lang w:val="uk-UA"/>
        </w:rPr>
        <w:t>5.</w:t>
      </w:r>
      <w:r>
        <w:rPr>
          <w:lang w:val="uk-UA"/>
        </w:rPr>
        <w:t>1</w:t>
      </w:r>
      <w:r w:rsidRPr="00F31D15">
        <w:rPr>
          <w:lang w:val="uk-UA"/>
        </w:rPr>
        <w:t>0.201</w:t>
      </w:r>
      <w:r>
        <w:rPr>
          <w:lang w:val="uk-UA"/>
        </w:rPr>
        <w:t>7</w:t>
      </w:r>
      <w:r w:rsidRPr="00F31D15">
        <w:rPr>
          <w:lang w:val="uk-UA"/>
        </w:rPr>
        <w:t xml:space="preserve"> р. Формат 60х84 1/16. Друк офсет.</w:t>
      </w:r>
    </w:p>
    <w:p w:rsidR="00C11620" w:rsidRPr="00F31D15" w:rsidRDefault="00C11620" w:rsidP="00C11620">
      <w:pPr>
        <w:pStyle w:val="11"/>
        <w:jc w:val="center"/>
        <w:rPr>
          <w:lang w:val="uk-UA"/>
        </w:rPr>
      </w:pPr>
      <w:r w:rsidRPr="00F31D15">
        <w:rPr>
          <w:noProof/>
        </w:rPr>
        <mc:AlternateContent>
          <mc:Choice Requires="wps">
            <w:drawing>
              <wp:anchor distT="0" distB="0" distL="114300" distR="114300" simplePos="0" relativeHeight="251661312" behindDoc="0" locked="0" layoutInCell="1" allowOverlap="1" wp14:anchorId="68DA050F" wp14:editId="0F00FAED">
                <wp:simplePos x="0" y="0"/>
                <wp:positionH relativeFrom="column">
                  <wp:posOffset>0</wp:posOffset>
                </wp:positionH>
                <wp:positionV relativeFrom="paragraph">
                  <wp:posOffset>5765800</wp:posOffset>
                </wp:positionV>
                <wp:extent cx="381000" cy="457200"/>
                <wp:effectExtent l="0" t="0" r="3810" b="2540"/>
                <wp:wrapNone/>
                <wp:docPr id="80" name="Поле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5E87" w:rsidRDefault="005F5E87" w:rsidP="00C1162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80" o:spid="_x0000_s1026" type="#_x0000_t202" style="position:absolute;left:0;text-align:left;margin-left:0;margin-top:454pt;width:30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" stroked="f">
                <v:textbox>
                  <w:txbxContent>
                    <w:p w:rsidR="005F5E87" w:rsidRDefault="005F5E87" w:rsidP="00C11620"/>
                  </w:txbxContent>
                </v:textbox>
              </v:shape>
            </w:pict>
          </mc:Fallback>
        </mc:AlternateContent>
      </w:r>
      <w:r w:rsidRPr="00F31D15">
        <w:rPr>
          <w:lang w:val="uk-UA"/>
        </w:rPr>
        <w:t xml:space="preserve">Умов.-друк. арк. 5,93. Наклад 100 прим. Зам. № </w:t>
      </w:r>
      <w:r>
        <w:rPr>
          <w:lang w:val="uk-UA"/>
        </w:rPr>
        <w:t>18</w:t>
      </w:r>
      <w:r w:rsidRPr="00F31D15">
        <w:rPr>
          <w:lang w:val="uk-UA"/>
        </w:rPr>
        <w:t>5.</w:t>
      </w:r>
    </w:p>
    <w:p w:rsidR="00C11620" w:rsidRPr="00F31D15" w:rsidRDefault="00C11620" w:rsidP="00C11620">
      <w:pPr>
        <w:pStyle w:val="11"/>
        <w:jc w:val="center"/>
        <w:rPr>
          <w:lang w:val="uk-UA"/>
        </w:rPr>
      </w:pPr>
    </w:p>
    <w:p w:rsidR="00C11620" w:rsidRPr="00F31D15" w:rsidRDefault="00C11620" w:rsidP="00C11620">
      <w:pPr>
        <w:pStyle w:val="11"/>
        <w:jc w:val="center"/>
        <w:rPr>
          <w:lang w:val="uk-UA"/>
        </w:rPr>
      </w:pPr>
      <w:r w:rsidRPr="00F31D15">
        <w:rPr>
          <w:lang w:val="uk-UA"/>
        </w:rPr>
        <w:t xml:space="preserve">Надруковано: Редакційно-видавничий відділ </w:t>
      </w:r>
    </w:p>
    <w:p w:rsidR="00C11620" w:rsidRPr="00F31D15" w:rsidRDefault="00C11620" w:rsidP="00C11620">
      <w:pPr>
        <w:widowControl w:val="0"/>
        <w:jc w:val="center"/>
        <w:rPr>
          <w:sz w:val="20"/>
          <w:szCs w:val="20"/>
        </w:rPr>
      </w:pPr>
      <w:r w:rsidRPr="00F31D15">
        <w:rPr>
          <w:sz w:val="20"/>
          <w:szCs w:val="20"/>
        </w:rPr>
        <w:t>(Свідоцтво ДК № 2499 від 18.05.2006 р.)</w:t>
      </w:r>
    </w:p>
    <w:p w:rsidR="00C11620" w:rsidRPr="00F31D15" w:rsidRDefault="00C11620" w:rsidP="00C11620">
      <w:pPr>
        <w:pStyle w:val="11"/>
        <w:jc w:val="center"/>
        <w:rPr>
          <w:lang w:val="uk-UA"/>
        </w:rPr>
      </w:pPr>
      <w:r w:rsidRPr="00F31D15">
        <w:rPr>
          <w:lang w:val="uk-UA"/>
        </w:rPr>
        <w:t>Уманського національного університету садівництва</w:t>
      </w:r>
    </w:p>
    <w:p w:rsidR="00102ADD" w:rsidRDefault="00C11620" w:rsidP="00102ADD">
      <w:pPr>
        <w:widowControl w:val="0"/>
        <w:jc w:val="center"/>
        <w:rPr>
          <w:sz w:val="20"/>
          <w:szCs w:val="20"/>
        </w:rPr>
      </w:pPr>
      <w:r w:rsidRPr="00F31D15">
        <w:rPr>
          <w:sz w:val="20"/>
          <w:szCs w:val="20"/>
        </w:rPr>
        <w:t xml:space="preserve">вул. Інтернаціональна </w:t>
      </w:r>
      <w:smartTag w:uri="urn:schemas-microsoft-com:office:smarttags" w:element="metricconverter">
        <w:smartTagPr>
          <w:attr w:name="ProductID" w:val="2, м"/>
        </w:smartTagPr>
        <w:r w:rsidRPr="00F31D15">
          <w:rPr>
            <w:sz w:val="20"/>
            <w:szCs w:val="20"/>
          </w:rPr>
          <w:t>2, м</w:t>
        </w:r>
      </w:smartTag>
      <w:r w:rsidRPr="00F31D15">
        <w:rPr>
          <w:sz w:val="20"/>
          <w:szCs w:val="20"/>
        </w:rPr>
        <w:t>. Умань, Черкаська обл., 20305</w:t>
      </w:r>
      <w:r w:rsidR="00102ADD">
        <w:rPr>
          <w:sz w:val="20"/>
          <w:szCs w:val="20"/>
        </w:rPr>
        <w:br w:type="page"/>
      </w:r>
    </w:p>
    <w:p w:rsidR="00E45988" w:rsidRDefault="00E45988" w:rsidP="0050169E">
      <w:pPr>
        <w:widowControl w:val="0"/>
        <w:jc w:val="center"/>
        <w:rPr>
          <w:sz w:val="20"/>
          <w:szCs w:val="20"/>
        </w:rPr>
      </w:pPr>
    </w:p>
    <w:p w:rsidR="00102ADD" w:rsidRPr="00F31D15" w:rsidRDefault="00102ADD" w:rsidP="0050169E">
      <w:pPr>
        <w:widowControl w:val="0"/>
        <w:jc w:val="center"/>
        <w:rPr>
          <w:rFonts w:ascii="Times New Roman CYR" w:hAnsi="Times New Roman CYR"/>
          <w:sz w:val="16"/>
          <w:szCs w:val="16"/>
        </w:rPr>
      </w:pPr>
    </w:p>
    <w:sectPr w:rsidR="00102ADD" w:rsidRPr="00F31D15" w:rsidSect="001F383E">
      <w:footerReference w:type="default" r:id="rId81"/>
      <w:pgSz w:w="8391" w:h="11907" w:code="11"/>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23C2" w:rsidRDefault="00DC23C2" w:rsidP="003D68A8">
      <w:r>
        <w:separator/>
      </w:r>
    </w:p>
  </w:endnote>
  <w:endnote w:type="continuationSeparator" w:id="0">
    <w:p w:rsidR="00DC23C2" w:rsidRDefault="00DC23C2" w:rsidP="003D6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TimesNewRomanPSMT">
    <w:altName w:val="Arial Unicode MS"/>
    <w:panose1 w:val="00000000000000000000"/>
    <w:charset w:val="80"/>
    <w:family w:val="auto"/>
    <w:notTrueType/>
    <w:pitch w:val="default"/>
    <w:sig w:usb0="00000003" w:usb1="08070000" w:usb2="00000010" w:usb3="00000000" w:csb0="00020001" w:csb1="00000000"/>
  </w:font>
  <w:font w:name="Verdana">
    <w:panose1 w:val="020B0604030504040204"/>
    <w:charset w:val="CC"/>
    <w:family w:val="swiss"/>
    <w:pitch w:val="variable"/>
    <w:sig w:usb0="20000287" w:usb1="00000000" w:usb2="00000000" w:usb3="00000000" w:csb0="0000019F" w:csb1="00000000"/>
  </w:font>
  <w:font w:name="Impact">
    <w:panose1 w:val="020B0806030902050204"/>
    <w:charset w:val="CC"/>
    <w:family w:val="swiss"/>
    <w:pitch w:val="variable"/>
    <w:sig w:usb0="00000287" w:usb1="00000000" w:usb2="00000000" w:usb3="00000000" w:csb0="0000009F" w:csb1="00000000"/>
  </w:font>
  <w:font w:name="Helvetica">
    <w:panose1 w:val="020B0604020202020204"/>
    <w:charset w:val="CC"/>
    <w:family w:val="swiss"/>
    <w:pitch w:val="variable"/>
    <w:sig w:usb0="20002A87" w:usb1="80000000" w:usb2="00000008" w:usb3="00000000" w:csb0="000001FF" w:csb1="00000000"/>
  </w:font>
  <w:font w:name="TimesNewRoman,Bold">
    <w:altName w:val="MS Mincho"/>
    <w:panose1 w:val="00000000000000000000"/>
    <w:charset w:val="80"/>
    <w:family w:val="auto"/>
    <w:notTrueType/>
    <w:pitch w:val="default"/>
    <w:sig w:usb0="00000001" w:usb1="08070000" w:usb2="00000010" w:usb3="00000000" w:csb0="00020000"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3387894"/>
      <w:docPartObj>
        <w:docPartGallery w:val="Page Numbers (Bottom of Page)"/>
        <w:docPartUnique/>
      </w:docPartObj>
    </w:sdtPr>
    <w:sdtEndPr/>
    <w:sdtContent>
      <w:p w:rsidR="005F5E87" w:rsidRDefault="005F5E87">
        <w:pPr>
          <w:pStyle w:val="af3"/>
          <w:jc w:val="center"/>
        </w:pPr>
        <w:r w:rsidRPr="001F383E">
          <w:rPr>
            <w:sz w:val="18"/>
          </w:rPr>
          <w:fldChar w:fldCharType="begin"/>
        </w:r>
        <w:r w:rsidRPr="001F383E">
          <w:rPr>
            <w:sz w:val="18"/>
          </w:rPr>
          <w:instrText>PAGE   \* MERGEFORMAT</w:instrText>
        </w:r>
        <w:r w:rsidRPr="001F383E">
          <w:rPr>
            <w:sz w:val="18"/>
          </w:rPr>
          <w:fldChar w:fldCharType="separate"/>
        </w:r>
        <w:r w:rsidR="00491445" w:rsidRPr="00491445">
          <w:rPr>
            <w:noProof/>
            <w:sz w:val="18"/>
            <w:lang w:val="ru-RU"/>
          </w:rPr>
          <w:t>32</w:t>
        </w:r>
        <w:r w:rsidRPr="001F383E">
          <w:rPr>
            <w:sz w:val="18"/>
          </w:rPr>
          <w:fldChar w:fldCharType="end"/>
        </w:r>
      </w:p>
    </w:sdtContent>
  </w:sdt>
  <w:p w:rsidR="005F5E87" w:rsidRDefault="005F5E87">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23C2" w:rsidRDefault="00DC23C2" w:rsidP="003D68A8">
      <w:r>
        <w:separator/>
      </w:r>
    </w:p>
  </w:footnote>
  <w:footnote w:type="continuationSeparator" w:id="0">
    <w:p w:rsidR="00DC23C2" w:rsidRDefault="00DC23C2" w:rsidP="003D68A8">
      <w:r>
        <w:continuationSeparator/>
      </w:r>
    </w:p>
  </w:footnote>
  <w:footnote w:id="1">
    <w:p w:rsidR="005F5E87" w:rsidRPr="007B3FEF" w:rsidRDefault="005F5E87" w:rsidP="00C21AE4">
      <w:pPr>
        <w:pStyle w:val="a3"/>
        <w:jc w:val="both"/>
        <w:rPr>
          <w:sz w:val="16"/>
          <w:szCs w:val="16"/>
          <w:lang w:val="ru-RU"/>
        </w:rPr>
      </w:pPr>
      <w:r>
        <w:rPr>
          <w:b/>
          <w:i/>
          <w:sz w:val="16"/>
          <w:szCs w:val="16"/>
          <w:lang w:val="ru-RU"/>
        </w:rPr>
        <w:t xml:space="preserve">*Сонько Сергій Петрович – </w:t>
      </w:r>
      <w:r w:rsidRPr="007B3FEF">
        <w:rPr>
          <w:sz w:val="16"/>
          <w:szCs w:val="16"/>
          <w:lang w:val="ru-RU"/>
        </w:rPr>
        <w:t>завідувач кафедри</w:t>
      </w:r>
      <w:r>
        <w:rPr>
          <w:sz w:val="16"/>
          <w:szCs w:val="16"/>
          <w:lang w:val="ru-RU"/>
        </w:rPr>
        <w:t xml:space="preserve"> екології та безпеки життєдіяльності Уманського національного університету садівництва, доктор географічних наук, професор.</w:t>
      </w:r>
    </w:p>
    <w:p w:rsidR="005F5E87" w:rsidRDefault="005F5E87" w:rsidP="00C21AE4">
      <w:pPr>
        <w:pStyle w:val="a3"/>
        <w:jc w:val="both"/>
        <w:rPr>
          <w:sz w:val="16"/>
          <w:szCs w:val="16"/>
          <w:lang w:val="ru-RU"/>
        </w:rPr>
      </w:pPr>
      <w:r w:rsidRPr="001B4E33">
        <w:rPr>
          <w:b/>
          <w:i/>
          <w:sz w:val="16"/>
          <w:szCs w:val="16"/>
          <w:lang w:val="ru-RU"/>
        </w:rPr>
        <w:t>**Щетина Сергій Васильович</w:t>
      </w:r>
      <w:r>
        <w:rPr>
          <w:sz w:val="16"/>
          <w:szCs w:val="16"/>
          <w:lang w:val="ru-RU"/>
        </w:rPr>
        <w:t xml:space="preserve"> – декан факультету плодоовочівництва, екології та захисту рослин Уманського національного університету садівництва, кандидат сільськогосподарських наук, доцент.</w:t>
      </w:r>
    </w:p>
    <w:p w:rsidR="005F5E87" w:rsidRPr="00EA05E6" w:rsidRDefault="005F5E87" w:rsidP="00C21AE4">
      <w:pPr>
        <w:pStyle w:val="a3"/>
        <w:jc w:val="both"/>
        <w:rPr>
          <w:sz w:val="16"/>
          <w:szCs w:val="16"/>
        </w:rPr>
      </w:pPr>
      <w:r w:rsidRPr="00D668D9">
        <w:rPr>
          <w:b/>
          <w:i/>
          <w:sz w:val="16"/>
          <w:szCs w:val="16"/>
          <w:lang w:val="ru-RU"/>
        </w:rPr>
        <w:t>***</w:t>
      </w:r>
      <w:r w:rsidRPr="00EA05E6">
        <w:rPr>
          <w:b/>
          <w:i/>
          <w:sz w:val="16"/>
          <w:szCs w:val="16"/>
        </w:rPr>
        <w:t>Максименко</w:t>
      </w:r>
      <w:proofErr w:type="gramStart"/>
      <w:r w:rsidRPr="00EA05E6">
        <w:rPr>
          <w:b/>
          <w:i/>
          <w:sz w:val="16"/>
          <w:szCs w:val="16"/>
        </w:rPr>
        <w:t xml:space="preserve"> Н</w:t>
      </w:r>
      <w:proofErr w:type="gramEnd"/>
      <w:r w:rsidRPr="00EA05E6">
        <w:rPr>
          <w:b/>
          <w:i/>
          <w:sz w:val="16"/>
          <w:szCs w:val="16"/>
        </w:rPr>
        <w:t>адія Василівна</w:t>
      </w:r>
      <w:r w:rsidRPr="00EA05E6">
        <w:rPr>
          <w:sz w:val="16"/>
          <w:szCs w:val="16"/>
        </w:rPr>
        <w:t xml:space="preserve"> – завідувач кафедри моніторингу </w:t>
      </w:r>
      <w:r>
        <w:rPr>
          <w:sz w:val="16"/>
          <w:szCs w:val="16"/>
        </w:rPr>
        <w:t>довкілля та природокористування</w:t>
      </w:r>
      <w:r w:rsidRPr="00EA05E6">
        <w:rPr>
          <w:sz w:val="16"/>
          <w:szCs w:val="16"/>
        </w:rPr>
        <w:t xml:space="preserve"> Харківського національного університету імені В.Н.Каразіна, доктор географічних наук, </w:t>
      </w:r>
      <w:r>
        <w:rPr>
          <w:sz w:val="16"/>
          <w:szCs w:val="16"/>
        </w:rPr>
        <w:t>доцент</w:t>
      </w:r>
      <w:r w:rsidRPr="00EA05E6">
        <w:rPr>
          <w:sz w:val="16"/>
          <w:szCs w:val="16"/>
          <w:lang w:val="ru-RU"/>
        </w:rPr>
        <w:t>.</w:t>
      </w:r>
    </w:p>
    <w:p w:rsidR="005F5E87" w:rsidRPr="00D668D9" w:rsidRDefault="005F5E87" w:rsidP="00C21AE4">
      <w:pPr>
        <w:pStyle w:val="a3"/>
        <w:jc w:val="both"/>
        <w:rPr>
          <w:sz w:val="2"/>
          <w:szCs w:val="2"/>
        </w:rPr>
      </w:pPr>
    </w:p>
  </w:footnote>
  <w:footnote w:id="2">
    <w:p w:rsidR="005F5E87" w:rsidRDefault="005F5E87">
      <w:pPr>
        <w:pStyle w:val="a3"/>
      </w:pPr>
      <w:r>
        <w:rPr>
          <w:rStyle w:val="a5"/>
        </w:rPr>
        <w:footnoteRef/>
      </w:r>
      <w:r>
        <w:t xml:space="preserve"> </w:t>
      </w:r>
      <w:r w:rsidRPr="00B45EA2">
        <w:rPr>
          <w:sz w:val="16"/>
          <w:szCs w:val="16"/>
        </w:rPr>
        <w:t>https://forum.o2.ua/en/projects/6</w:t>
      </w:r>
    </w:p>
  </w:footnote>
  <w:footnote w:id="3">
    <w:p w:rsidR="005F5E87" w:rsidRPr="0086732B" w:rsidRDefault="005F5E87" w:rsidP="00C21AE4">
      <w:pPr>
        <w:pStyle w:val="a3"/>
        <w:rPr>
          <w:sz w:val="16"/>
          <w:szCs w:val="16"/>
        </w:rPr>
      </w:pPr>
      <w:r>
        <w:rPr>
          <w:rStyle w:val="a5"/>
        </w:rPr>
        <w:footnoteRef/>
      </w:r>
      <w:r>
        <w:t xml:space="preserve"> </w:t>
      </w:r>
      <w:hyperlink r:id="rId1" w:history="1">
        <w:r w:rsidRPr="0086732B">
          <w:rPr>
            <w:rStyle w:val="a9"/>
            <w:sz w:val="16"/>
            <w:szCs w:val="16"/>
          </w:rPr>
          <w:t>https://scholar.google.com.ua/citations?user=clwefiMAAAAJ&amp;hl=uk</w:t>
        </w:r>
      </w:hyperlink>
    </w:p>
  </w:footnote>
  <w:footnote w:id="4">
    <w:p w:rsidR="005F5E87" w:rsidRDefault="005F5E87" w:rsidP="001E3C6A">
      <w:pPr>
        <w:jc w:val="both"/>
      </w:pPr>
      <w:r w:rsidRPr="001E3C6A">
        <w:rPr>
          <w:b/>
          <w:i/>
          <w:sz w:val="16"/>
          <w:szCs w:val="16"/>
        </w:rPr>
        <w:t>*Шлапак Володимир Петрович</w:t>
      </w:r>
      <w:r>
        <w:rPr>
          <w:sz w:val="16"/>
          <w:szCs w:val="16"/>
        </w:rPr>
        <w:t xml:space="preserve"> - завідувач кафедри лісового господарства </w:t>
      </w:r>
      <w:r w:rsidRPr="0039123D">
        <w:rPr>
          <w:sz w:val="16"/>
          <w:szCs w:val="16"/>
        </w:rPr>
        <w:t>Уманськ</w:t>
      </w:r>
      <w:r>
        <w:rPr>
          <w:sz w:val="16"/>
          <w:szCs w:val="16"/>
        </w:rPr>
        <w:t>ого</w:t>
      </w:r>
      <w:r w:rsidRPr="0039123D">
        <w:rPr>
          <w:sz w:val="16"/>
          <w:szCs w:val="16"/>
        </w:rPr>
        <w:t xml:space="preserve"> національн</w:t>
      </w:r>
      <w:r>
        <w:rPr>
          <w:sz w:val="16"/>
          <w:szCs w:val="16"/>
        </w:rPr>
        <w:t>ого</w:t>
      </w:r>
      <w:r w:rsidRPr="0039123D">
        <w:rPr>
          <w:sz w:val="16"/>
          <w:szCs w:val="16"/>
        </w:rPr>
        <w:t xml:space="preserve"> університет</w:t>
      </w:r>
      <w:r>
        <w:rPr>
          <w:sz w:val="16"/>
          <w:szCs w:val="16"/>
        </w:rPr>
        <w:t>у</w:t>
      </w:r>
      <w:r w:rsidRPr="0039123D">
        <w:rPr>
          <w:sz w:val="16"/>
          <w:szCs w:val="16"/>
        </w:rPr>
        <w:t xml:space="preserve"> садівництва</w:t>
      </w:r>
      <w:r>
        <w:rPr>
          <w:sz w:val="16"/>
          <w:szCs w:val="16"/>
        </w:rPr>
        <w:t>,</w:t>
      </w:r>
      <w:r w:rsidRPr="0039123D">
        <w:rPr>
          <w:sz w:val="16"/>
          <w:szCs w:val="16"/>
        </w:rPr>
        <w:t xml:space="preserve"> доктор с</w:t>
      </w:r>
      <w:r>
        <w:rPr>
          <w:sz w:val="16"/>
          <w:szCs w:val="16"/>
        </w:rPr>
        <w:t xml:space="preserve">ільськогосподарських </w:t>
      </w:r>
      <w:r w:rsidRPr="0039123D">
        <w:rPr>
          <w:sz w:val="16"/>
          <w:szCs w:val="16"/>
        </w:rPr>
        <w:t>наук, професор</w:t>
      </w:r>
      <w:r>
        <w:rPr>
          <w:sz w:val="16"/>
          <w:szCs w:val="16"/>
        </w:rPr>
        <w:t>.</w:t>
      </w:r>
    </w:p>
  </w:footnote>
  <w:footnote w:id="5">
    <w:p w:rsidR="005F5E87" w:rsidRDefault="005F5E87" w:rsidP="00761B38">
      <w:pPr>
        <w:jc w:val="both"/>
      </w:pPr>
      <w:r w:rsidRPr="00EC2A98">
        <w:rPr>
          <w:rStyle w:val="a5"/>
          <w:b/>
          <w:i/>
          <w:sz w:val="16"/>
          <w:szCs w:val="16"/>
          <w:vertAlign w:val="baseline"/>
        </w:rPr>
        <w:t>*</w:t>
      </w:r>
      <w:r w:rsidRPr="004C004B">
        <w:rPr>
          <w:b/>
          <w:i/>
          <w:sz w:val="16"/>
          <w:szCs w:val="16"/>
        </w:rPr>
        <w:t>Кисельов Юрій Олександрович</w:t>
      </w:r>
      <w:r>
        <w:rPr>
          <w:b/>
          <w:i/>
          <w:sz w:val="16"/>
          <w:szCs w:val="16"/>
        </w:rPr>
        <w:t xml:space="preserve"> - </w:t>
      </w:r>
      <w:r>
        <w:rPr>
          <w:sz w:val="16"/>
          <w:szCs w:val="16"/>
        </w:rPr>
        <w:t>завідувач</w:t>
      </w:r>
      <w:r w:rsidRPr="004C004B">
        <w:rPr>
          <w:sz w:val="16"/>
          <w:szCs w:val="16"/>
        </w:rPr>
        <w:t xml:space="preserve"> </w:t>
      </w:r>
      <w:r>
        <w:rPr>
          <w:sz w:val="16"/>
          <w:szCs w:val="16"/>
        </w:rPr>
        <w:t>к</w:t>
      </w:r>
      <w:r w:rsidRPr="004C004B">
        <w:rPr>
          <w:sz w:val="16"/>
          <w:szCs w:val="16"/>
        </w:rPr>
        <w:t>афедр</w:t>
      </w:r>
      <w:r>
        <w:rPr>
          <w:sz w:val="16"/>
          <w:szCs w:val="16"/>
        </w:rPr>
        <w:t>и</w:t>
      </w:r>
      <w:r w:rsidRPr="004C004B">
        <w:rPr>
          <w:sz w:val="16"/>
          <w:szCs w:val="16"/>
        </w:rPr>
        <w:t xml:space="preserve"> геодезії, картографії і кадастру</w:t>
      </w:r>
      <w:r>
        <w:rPr>
          <w:sz w:val="16"/>
          <w:szCs w:val="16"/>
        </w:rPr>
        <w:t xml:space="preserve"> </w:t>
      </w:r>
      <w:r w:rsidRPr="004C004B">
        <w:rPr>
          <w:sz w:val="16"/>
          <w:szCs w:val="16"/>
        </w:rPr>
        <w:t>Уманськ</w:t>
      </w:r>
      <w:r>
        <w:rPr>
          <w:sz w:val="16"/>
          <w:szCs w:val="16"/>
        </w:rPr>
        <w:t>ого</w:t>
      </w:r>
      <w:r w:rsidRPr="004C004B">
        <w:rPr>
          <w:sz w:val="16"/>
          <w:szCs w:val="16"/>
        </w:rPr>
        <w:t xml:space="preserve"> національн</w:t>
      </w:r>
      <w:r>
        <w:rPr>
          <w:sz w:val="16"/>
          <w:szCs w:val="16"/>
        </w:rPr>
        <w:t>ого</w:t>
      </w:r>
      <w:r w:rsidRPr="004C004B">
        <w:rPr>
          <w:sz w:val="16"/>
          <w:szCs w:val="16"/>
        </w:rPr>
        <w:t xml:space="preserve"> університет</w:t>
      </w:r>
      <w:r>
        <w:rPr>
          <w:sz w:val="16"/>
          <w:szCs w:val="16"/>
        </w:rPr>
        <w:t>у</w:t>
      </w:r>
      <w:r w:rsidRPr="004C004B">
        <w:rPr>
          <w:sz w:val="16"/>
          <w:szCs w:val="16"/>
        </w:rPr>
        <w:t xml:space="preserve"> садівництва</w:t>
      </w:r>
      <w:r>
        <w:rPr>
          <w:sz w:val="16"/>
          <w:szCs w:val="16"/>
        </w:rPr>
        <w:t>, д</w:t>
      </w:r>
      <w:r w:rsidRPr="004C004B">
        <w:rPr>
          <w:sz w:val="16"/>
          <w:szCs w:val="16"/>
        </w:rPr>
        <w:t>октор географічних наук, професор</w:t>
      </w:r>
      <w:r>
        <w:rPr>
          <w:sz w:val="16"/>
          <w:szCs w:val="16"/>
        </w:rPr>
        <w:t>.</w:t>
      </w:r>
    </w:p>
  </w:footnote>
  <w:footnote w:id="6">
    <w:p w:rsidR="005F5E87" w:rsidRDefault="005F5E87" w:rsidP="00EC2A98">
      <w:pPr>
        <w:pStyle w:val="a3"/>
        <w:jc w:val="both"/>
        <w:rPr>
          <w:sz w:val="16"/>
          <w:szCs w:val="16"/>
        </w:rPr>
      </w:pPr>
      <w:r w:rsidRPr="00C36615">
        <w:rPr>
          <w:rStyle w:val="a5"/>
          <w:b/>
          <w:i/>
          <w:sz w:val="16"/>
          <w:szCs w:val="16"/>
          <w:vertAlign w:val="baseline"/>
        </w:rPr>
        <w:t>*Половка</w:t>
      </w:r>
      <w:r w:rsidRPr="00C36615">
        <w:rPr>
          <w:b/>
          <w:i/>
          <w:sz w:val="16"/>
          <w:szCs w:val="16"/>
        </w:rPr>
        <w:t xml:space="preserve"> Сергій Григорович</w:t>
      </w:r>
      <w:r>
        <w:rPr>
          <w:sz w:val="16"/>
          <w:szCs w:val="16"/>
        </w:rPr>
        <w:t xml:space="preserve"> – доктор геологічних наук, професор кафедри географії та методики її навчання Уманського державного педагогічного університету імені Павла Тичини.</w:t>
      </w:r>
    </w:p>
    <w:p w:rsidR="005F5E87" w:rsidRPr="00C36615" w:rsidRDefault="005F5E87" w:rsidP="00EC2A98">
      <w:pPr>
        <w:pStyle w:val="a3"/>
        <w:jc w:val="both"/>
        <w:rPr>
          <w:sz w:val="16"/>
          <w:szCs w:val="16"/>
        </w:rPr>
      </w:pPr>
      <w:r w:rsidRPr="00C36615">
        <w:rPr>
          <w:b/>
          <w:i/>
          <w:sz w:val="16"/>
          <w:szCs w:val="16"/>
        </w:rPr>
        <w:t>**Пивовар Дар’я Ігоревна</w:t>
      </w:r>
      <w:r>
        <w:rPr>
          <w:sz w:val="16"/>
          <w:szCs w:val="16"/>
        </w:rPr>
        <w:t xml:space="preserve"> – магістрантка кафедри географії та методики її навчання Уманського державного педагогічного університету імені Павла Тичини.</w:t>
      </w:r>
    </w:p>
  </w:footnote>
  <w:footnote w:id="7">
    <w:p w:rsidR="005F5E87" w:rsidRDefault="005F5E87" w:rsidP="00E30AEE">
      <w:pPr>
        <w:jc w:val="both"/>
        <w:rPr>
          <w:sz w:val="16"/>
          <w:szCs w:val="16"/>
        </w:rPr>
      </w:pPr>
      <w:r w:rsidRPr="006C7B47">
        <w:rPr>
          <w:rStyle w:val="a5"/>
          <w:sz w:val="16"/>
          <w:szCs w:val="16"/>
          <w:vertAlign w:val="baseline"/>
        </w:rPr>
        <w:t>*</w:t>
      </w:r>
      <w:r w:rsidRPr="006C7B47">
        <w:rPr>
          <w:b/>
          <w:bCs/>
          <w:i/>
          <w:sz w:val="16"/>
          <w:szCs w:val="16"/>
        </w:rPr>
        <w:t>Рябовол Я</w:t>
      </w:r>
      <w:r>
        <w:rPr>
          <w:b/>
          <w:bCs/>
          <w:i/>
          <w:sz w:val="16"/>
          <w:szCs w:val="16"/>
        </w:rPr>
        <w:t xml:space="preserve">рослав </w:t>
      </w:r>
      <w:r w:rsidRPr="006C7B47">
        <w:rPr>
          <w:b/>
          <w:bCs/>
          <w:i/>
          <w:sz w:val="16"/>
          <w:szCs w:val="16"/>
        </w:rPr>
        <w:t>С</w:t>
      </w:r>
      <w:r>
        <w:rPr>
          <w:b/>
          <w:bCs/>
          <w:i/>
          <w:sz w:val="16"/>
          <w:szCs w:val="16"/>
        </w:rPr>
        <w:t xml:space="preserve">ергійович – </w:t>
      </w:r>
      <w:r>
        <w:rPr>
          <w:bCs/>
          <w:sz w:val="16"/>
          <w:szCs w:val="16"/>
        </w:rPr>
        <w:t xml:space="preserve">кандидат сільськогосподарських наук, викладач </w:t>
      </w:r>
      <w:r w:rsidRPr="00914BAD">
        <w:rPr>
          <w:sz w:val="16"/>
          <w:szCs w:val="16"/>
        </w:rPr>
        <w:t>кафедри генетики селекції рослин та біотехнології Уманського національного університету садівництва.</w:t>
      </w:r>
    </w:p>
    <w:p w:rsidR="005F5E87" w:rsidRDefault="005F5E87" w:rsidP="00E30AEE">
      <w:pPr>
        <w:jc w:val="both"/>
        <w:rPr>
          <w:sz w:val="16"/>
          <w:szCs w:val="16"/>
        </w:rPr>
      </w:pPr>
      <w:r w:rsidRPr="006C7B47">
        <w:rPr>
          <w:rStyle w:val="a5"/>
          <w:sz w:val="16"/>
          <w:szCs w:val="16"/>
          <w:vertAlign w:val="baseline"/>
        </w:rPr>
        <w:t>*</w:t>
      </w:r>
      <w:r w:rsidRPr="006C7B47">
        <w:rPr>
          <w:sz w:val="16"/>
          <w:szCs w:val="16"/>
        </w:rPr>
        <w:t>*</w:t>
      </w:r>
      <w:r w:rsidRPr="006C7B47">
        <w:rPr>
          <w:b/>
          <w:bCs/>
          <w:i/>
          <w:sz w:val="16"/>
          <w:szCs w:val="16"/>
        </w:rPr>
        <w:t xml:space="preserve">Рябовол </w:t>
      </w:r>
      <w:r>
        <w:rPr>
          <w:b/>
          <w:bCs/>
          <w:i/>
          <w:sz w:val="16"/>
          <w:szCs w:val="16"/>
        </w:rPr>
        <w:t xml:space="preserve">Людмила Олегівна – </w:t>
      </w:r>
      <w:r>
        <w:rPr>
          <w:bCs/>
          <w:sz w:val="16"/>
          <w:szCs w:val="16"/>
        </w:rPr>
        <w:t xml:space="preserve">завідувач </w:t>
      </w:r>
      <w:r w:rsidRPr="00914BAD">
        <w:rPr>
          <w:sz w:val="16"/>
          <w:szCs w:val="16"/>
        </w:rPr>
        <w:t>кафедри генетики селекції рослин та біотехнології Уманського національного університету садівництва</w:t>
      </w:r>
      <w:r>
        <w:rPr>
          <w:sz w:val="16"/>
          <w:szCs w:val="16"/>
        </w:rPr>
        <w:t xml:space="preserve">, </w:t>
      </w:r>
      <w:r>
        <w:rPr>
          <w:bCs/>
          <w:sz w:val="16"/>
          <w:szCs w:val="16"/>
        </w:rPr>
        <w:t xml:space="preserve">доктор сільськогосподарських наук, професор, </w:t>
      </w:r>
    </w:p>
    <w:p w:rsidR="005F5E87" w:rsidRPr="006C7B47" w:rsidRDefault="005F5E87" w:rsidP="00E30AEE">
      <w:pPr>
        <w:jc w:val="both"/>
        <w:rPr>
          <w:sz w:val="16"/>
          <w:szCs w:val="16"/>
        </w:rPr>
      </w:pPr>
      <w:r>
        <w:rPr>
          <w:sz w:val="16"/>
          <w:szCs w:val="16"/>
        </w:rPr>
        <w:t>***</w:t>
      </w:r>
      <w:r w:rsidRPr="006C7B47">
        <w:rPr>
          <w:b/>
          <w:i/>
          <w:sz w:val="20"/>
          <w:szCs w:val="20"/>
        </w:rPr>
        <w:t xml:space="preserve"> </w:t>
      </w:r>
      <w:r w:rsidRPr="006C7B47">
        <w:rPr>
          <w:b/>
          <w:i/>
          <w:sz w:val="16"/>
          <w:szCs w:val="16"/>
        </w:rPr>
        <w:t>Діордієва</w:t>
      </w:r>
      <w:r>
        <w:rPr>
          <w:b/>
          <w:i/>
          <w:sz w:val="16"/>
          <w:szCs w:val="16"/>
        </w:rPr>
        <w:t xml:space="preserve"> Ірина Павлівна - </w:t>
      </w:r>
      <w:r>
        <w:rPr>
          <w:bCs/>
          <w:sz w:val="16"/>
          <w:szCs w:val="16"/>
        </w:rPr>
        <w:t xml:space="preserve">кандидат сільськогосподарських наук, старший викладач </w:t>
      </w:r>
      <w:r w:rsidRPr="00914BAD">
        <w:rPr>
          <w:sz w:val="16"/>
          <w:szCs w:val="16"/>
        </w:rPr>
        <w:t>кафедри генетики селекції рослин та біотехнології Уманського національного університету садівництва.</w:t>
      </w:r>
      <w:r w:rsidRPr="006C7B47">
        <w:rPr>
          <w:sz w:val="16"/>
          <w:szCs w:val="16"/>
        </w:rPr>
        <w:t xml:space="preserve"> </w:t>
      </w:r>
    </w:p>
  </w:footnote>
  <w:footnote w:id="8">
    <w:p w:rsidR="005F5E87" w:rsidRPr="00761B38" w:rsidRDefault="005F5E87" w:rsidP="00E56C4A">
      <w:pPr>
        <w:autoSpaceDE w:val="0"/>
        <w:autoSpaceDN w:val="0"/>
        <w:adjustRightInd w:val="0"/>
        <w:jc w:val="both"/>
      </w:pPr>
      <w:r w:rsidRPr="00761B38">
        <w:rPr>
          <w:b/>
          <w:i/>
          <w:sz w:val="16"/>
          <w:szCs w:val="16"/>
        </w:rPr>
        <w:t>*Школьний Олександр Олексійович</w:t>
      </w:r>
      <w:r>
        <w:rPr>
          <w:i/>
          <w:sz w:val="16"/>
          <w:szCs w:val="16"/>
        </w:rPr>
        <w:t xml:space="preserve"> – </w:t>
      </w:r>
      <w:r w:rsidRPr="00761B38">
        <w:rPr>
          <w:sz w:val="16"/>
          <w:szCs w:val="16"/>
        </w:rPr>
        <w:t>завідувач кафедри менеджменту Уманського національного університету садівництва</w:t>
      </w:r>
      <w:r>
        <w:rPr>
          <w:sz w:val="16"/>
          <w:szCs w:val="16"/>
        </w:rPr>
        <w:t>,</w:t>
      </w:r>
      <w:r w:rsidRPr="00761B38">
        <w:rPr>
          <w:sz w:val="16"/>
          <w:szCs w:val="16"/>
        </w:rPr>
        <w:t xml:space="preserve"> доктор економічних наук, професор.</w:t>
      </w:r>
    </w:p>
  </w:footnote>
  <w:footnote w:id="9">
    <w:p w:rsidR="005F5E87" w:rsidRPr="004B00E5" w:rsidRDefault="005F5E87" w:rsidP="004B00E5">
      <w:pPr>
        <w:jc w:val="both"/>
        <w:rPr>
          <w:sz w:val="16"/>
          <w:szCs w:val="16"/>
        </w:rPr>
      </w:pPr>
      <w:r w:rsidRPr="004B00E5">
        <w:rPr>
          <w:b/>
          <w:i/>
          <w:sz w:val="16"/>
          <w:szCs w:val="16"/>
        </w:rPr>
        <w:t>*Каричковська Світлана Петрівна</w:t>
      </w:r>
      <w:r>
        <w:rPr>
          <w:sz w:val="16"/>
          <w:szCs w:val="16"/>
        </w:rPr>
        <w:t xml:space="preserve"> - </w:t>
      </w:r>
      <w:r w:rsidRPr="004B00E5">
        <w:rPr>
          <w:sz w:val="16"/>
          <w:szCs w:val="16"/>
        </w:rPr>
        <w:t>к</w:t>
      </w:r>
      <w:r>
        <w:rPr>
          <w:sz w:val="16"/>
          <w:szCs w:val="16"/>
        </w:rPr>
        <w:t xml:space="preserve">андидат </w:t>
      </w:r>
      <w:r w:rsidRPr="004B00E5">
        <w:rPr>
          <w:sz w:val="16"/>
          <w:szCs w:val="16"/>
        </w:rPr>
        <w:t>пед</w:t>
      </w:r>
      <w:r>
        <w:rPr>
          <w:sz w:val="16"/>
          <w:szCs w:val="16"/>
        </w:rPr>
        <w:t xml:space="preserve">агогічних </w:t>
      </w:r>
      <w:r w:rsidRPr="004B00E5">
        <w:rPr>
          <w:sz w:val="16"/>
          <w:szCs w:val="16"/>
        </w:rPr>
        <w:t xml:space="preserve"> н</w:t>
      </w:r>
      <w:r>
        <w:rPr>
          <w:sz w:val="16"/>
          <w:szCs w:val="16"/>
        </w:rPr>
        <w:t>аук</w:t>
      </w:r>
      <w:r w:rsidRPr="004B00E5">
        <w:rPr>
          <w:sz w:val="16"/>
          <w:szCs w:val="16"/>
        </w:rPr>
        <w:t>, доцент кафедр</w:t>
      </w:r>
      <w:r>
        <w:rPr>
          <w:sz w:val="16"/>
          <w:szCs w:val="16"/>
        </w:rPr>
        <w:t>и</w:t>
      </w:r>
      <w:r w:rsidRPr="004B00E5">
        <w:rPr>
          <w:sz w:val="16"/>
          <w:szCs w:val="16"/>
        </w:rPr>
        <w:t xml:space="preserve"> української та іноземних мов</w:t>
      </w:r>
      <w:r>
        <w:rPr>
          <w:sz w:val="16"/>
          <w:szCs w:val="16"/>
        </w:rPr>
        <w:t xml:space="preserve"> </w:t>
      </w:r>
      <w:r w:rsidRPr="004B00E5">
        <w:rPr>
          <w:sz w:val="16"/>
          <w:szCs w:val="16"/>
        </w:rPr>
        <w:t>Уманськ</w:t>
      </w:r>
      <w:r>
        <w:rPr>
          <w:sz w:val="16"/>
          <w:szCs w:val="16"/>
        </w:rPr>
        <w:t>ого</w:t>
      </w:r>
      <w:r w:rsidRPr="004B00E5">
        <w:rPr>
          <w:sz w:val="16"/>
          <w:szCs w:val="16"/>
        </w:rPr>
        <w:t xml:space="preserve"> національн</w:t>
      </w:r>
      <w:r>
        <w:rPr>
          <w:sz w:val="16"/>
          <w:szCs w:val="16"/>
        </w:rPr>
        <w:t>ого</w:t>
      </w:r>
      <w:r w:rsidRPr="004B00E5">
        <w:rPr>
          <w:sz w:val="16"/>
          <w:szCs w:val="16"/>
        </w:rPr>
        <w:t xml:space="preserve"> </w:t>
      </w:r>
      <w:r>
        <w:rPr>
          <w:sz w:val="16"/>
          <w:szCs w:val="16"/>
        </w:rPr>
        <w:t>університету садівництва.</w:t>
      </w:r>
      <w:r w:rsidRPr="004B00E5">
        <w:rPr>
          <w:sz w:val="16"/>
          <w:szCs w:val="16"/>
        </w:rPr>
        <w:t xml:space="preserve"> </w:t>
      </w:r>
    </w:p>
  </w:footnote>
  <w:footnote w:id="10">
    <w:p w:rsidR="005F5E87" w:rsidRDefault="005F5E87" w:rsidP="00E30AEE">
      <w:pPr>
        <w:pStyle w:val="a3"/>
        <w:jc w:val="both"/>
        <w:rPr>
          <w:sz w:val="16"/>
          <w:szCs w:val="16"/>
        </w:rPr>
      </w:pPr>
      <w:r w:rsidRPr="00E30AEE">
        <w:rPr>
          <w:b/>
          <w:i/>
          <w:sz w:val="16"/>
          <w:szCs w:val="16"/>
        </w:rPr>
        <w:t>*</w:t>
      </w:r>
      <w:r w:rsidRPr="00C90BD3">
        <w:rPr>
          <w:b/>
          <w:i/>
          <w:sz w:val="16"/>
          <w:szCs w:val="16"/>
        </w:rPr>
        <w:t>Гурський Ігор Миколайович</w:t>
      </w:r>
      <w:r w:rsidRPr="00C90BD3">
        <w:rPr>
          <w:sz w:val="16"/>
          <w:szCs w:val="16"/>
        </w:rPr>
        <w:t xml:space="preserve"> – кандидат сільськогосподарських наук, доцент кафедри</w:t>
      </w:r>
      <w:r>
        <w:rPr>
          <w:sz w:val="16"/>
          <w:szCs w:val="16"/>
        </w:rPr>
        <w:t xml:space="preserve"> екології та безпеки життєдіяльності Уманського національного університету садівництва.</w:t>
      </w:r>
    </w:p>
    <w:p w:rsidR="005F5E87" w:rsidRPr="00C90BD3" w:rsidRDefault="005F5E87" w:rsidP="00E30AEE">
      <w:pPr>
        <w:pStyle w:val="a3"/>
        <w:jc w:val="both"/>
        <w:rPr>
          <w:sz w:val="16"/>
          <w:szCs w:val="16"/>
        </w:rPr>
      </w:pPr>
      <w:r w:rsidRPr="00C90BD3">
        <w:rPr>
          <w:b/>
          <w:i/>
          <w:sz w:val="16"/>
          <w:szCs w:val="16"/>
        </w:rPr>
        <w:t xml:space="preserve">**Зозуля Роман </w:t>
      </w:r>
      <w:r>
        <w:rPr>
          <w:b/>
          <w:i/>
          <w:sz w:val="16"/>
          <w:szCs w:val="16"/>
        </w:rPr>
        <w:t>Володимирович</w:t>
      </w:r>
      <w:r>
        <w:rPr>
          <w:sz w:val="16"/>
          <w:szCs w:val="16"/>
        </w:rPr>
        <w:t xml:space="preserve"> – магістрант кафедри екології та безпеки життєдіяльності Уманського національного університету садівництва.</w:t>
      </w:r>
    </w:p>
  </w:footnote>
  <w:footnote w:id="11">
    <w:p w:rsidR="005F5E87" w:rsidRPr="00E64CF8" w:rsidRDefault="005F5E87" w:rsidP="00C21AE4">
      <w:pPr>
        <w:pStyle w:val="a3"/>
        <w:jc w:val="both"/>
        <w:rPr>
          <w:sz w:val="16"/>
          <w:szCs w:val="16"/>
        </w:rPr>
      </w:pPr>
      <w:r w:rsidRPr="00E64CF8">
        <w:rPr>
          <w:rStyle w:val="a5"/>
          <w:b/>
          <w:i/>
          <w:sz w:val="16"/>
          <w:szCs w:val="16"/>
        </w:rPr>
        <w:t>*</w:t>
      </w:r>
      <w:r w:rsidRPr="00E64CF8">
        <w:rPr>
          <w:b/>
          <w:i/>
          <w:sz w:val="16"/>
          <w:szCs w:val="16"/>
        </w:rPr>
        <w:t>Василенко Ольга Володимирівна</w:t>
      </w:r>
      <w:r w:rsidRPr="00E64CF8">
        <w:rPr>
          <w:sz w:val="16"/>
          <w:szCs w:val="16"/>
        </w:rPr>
        <w:t xml:space="preserve"> – кандидат сільськогосподарських наук, доцент кафедри екології та безпеки життєдіяльності</w:t>
      </w:r>
      <w:r>
        <w:rPr>
          <w:sz w:val="16"/>
          <w:szCs w:val="16"/>
        </w:rPr>
        <w:t xml:space="preserve"> Уманського національного університету садівництва.</w:t>
      </w:r>
    </w:p>
  </w:footnote>
  <w:footnote w:id="12">
    <w:p w:rsidR="005F5E87" w:rsidRPr="00871023" w:rsidRDefault="005F5E87" w:rsidP="00871023">
      <w:pPr>
        <w:pStyle w:val="a3"/>
        <w:jc w:val="both"/>
        <w:rPr>
          <w:b/>
          <w:i/>
          <w:sz w:val="16"/>
          <w:szCs w:val="16"/>
        </w:rPr>
      </w:pPr>
      <w:r w:rsidRPr="00E30AEE">
        <w:rPr>
          <w:rStyle w:val="a5"/>
          <w:b/>
          <w:i/>
          <w:sz w:val="16"/>
          <w:szCs w:val="16"/>
          <w:vertAlign w:val="baseline"/>
        </w:rPr>
        <w:t>*</w:t>
      </w:r>
      <w:r w:rsidRPr="00871023">
        <w:rPr>
          <w:b/>
          <w:i/>
          <w:sz w:val="16"/>
          <w:szCs w:val="16"/>
        </w:rPr>
        <w:t>Ковтунюк Зоя Іванівна</w:t>
      </w:r>
      <w:r>
        <w:rPr>
          <w:b/>
          <w:i/>
          <w:sz w:val="16"/>
          <w:szCs w:val="16"/>
        </w:rPr>
        <w:t xml:space="preserve"> - </w:t>
      </w:r>
      <w:r w:rsidRPr="00E64CF8">
        <w:rPr>
          <w:sz w:val="16"/>
          <w:szCs w:val="16"/>
        </w:rPr>
        <w:t>кандидат сільськогосподарських наук,</w:t>
      </w:r>
      <w:r>
        <w:rPr>
          <w:sz w:val="16"/>
          <w:szCs w:val="16"/>
        </w:rPr>
        <w:t xml:space="preserve"> доцент кафедри овочівництва Уманського національного університету садівництва</w:t>
      </w:r>
      <w:r w:rsidRPr="00E64CF8">
        <w:rPr>
          <w:sz w:val="16"/>
          <w:szCs w:val="16"/>
        </w:rPr>
        <w:t>.</w:t>
      </w:r>
    </w:p>
    <w:p w:rsidR="005F5E87" w:rsidRPr="00871023" w:rsidRDefault="005F5E87" w:rsidP="00871023">
      <w:pPr>
        <w:pStyle w:val="a3"/>
        <w:jc w:val="both"/>
        <w:rPr>
          <w:b/>
          <w:i/>
          <w:sz w:val="16"/>
          <w:szCs w:val="16"/>
        </w:rPr>
      </w:pPr>
      <w:r w:rsidRPr="00E30AEE">
        <w:rPr>
          <w:b/>
          <w:i/>
          <w:sz w:val="16"/>
          <w:szCs w:val="16"/>
        </w:rPr>
        <w:t>**</w:t>
      </w:r>
      <w:r w:rsidRPr="009418CF">
        <w:rPr>
          <w:b/>
          <w:i/>
          <w:sz w:val="16"/>
          <w:szCs w:val="16"/>
        </w:rPr>
        <w:t>Отяг</w:t>
      </w:r>
      <w:r>
        <w:rPr>
          <w:i/>
          <w:sz w:val="16"/>
          <w:szCs w:val="16"/>
        </w:rPr>
        <w:t xml:space="preserve"> </w:t>
      </w:r>
      <w:r w:rsidRPr="00871023">
        <w:rPr>
          <w:b/>
          <w:i/>
          <w:sz w:val="16"/>
          <w:szCs w:val="16"/>
        </w:rPr>
        <w:t>Устим В’ячеславович</w:t>
      </w:r>
      <w:r>
        <w:rPr>
          <w:b/>
          <w:i/>
          <w:sz w:val="16"/>
          <w:szCs w:val="16"/>
        </w:rPr>
        <w:t xml:space="preserve"> – </w:t>
      </w:r>
      <w:r w:rsidRPr="00871023">
        <w:rPr>
          <w:sz w:val="16"/>
          <w:szCs w:val="16"/>
        </w:rPr>
        <w:t>магістрант</w:t>
      </w:r>
      <w:r>
        <w:rPr>
          <w:sz w:val="16"/>
          <w:szCs w:val="16"/>
        </w:rPr>
        <w:t xml:space="preserve"> кафедри овочівництва Уманського національного університету садівництва</w:t>
      </w:r>
      <w:r w:rsidRPr="00E64CF8">
        <w:rPr>
          <w:sz w:val="16"/>
          <w:szCs w:val="16"/>
        </w:rPr>
        <w:t>.</w:t>
      </w:r>
    </w:p>
    <w:p w:rsidR="005F5E87" w:rsidRPr="00871023" w:rsidRDefault="005F5E87">
      <w:pPr>
        <w:pStyle w:val="a3"/>
        <w:rPr>
          <w:sz w:val="2"/>
          <w:szCs w:val="2"/>
        </w:rPr>
      </w:pPr>
    </w:p>
  </w:footnote>
  <w:footnote w:id="13">
    <w:p w:rsidR="005F5E87" w:rsidRDefault="005F5E87" w:rsidP="009C2983">
      <w:pPr>
        <w:pStyle w:val="a3"/>
        <w:jc w:val="both"/>
      </w:pPr>
      <w:r w:rsidRPr="009B1DF6">
        <w:rPr>
          <w:b/>
          <w:i/>
          <w:sz w:val="16"/>
          <w:szCs w:val="16"/>
        </w:rPr>
        <w:t>*Пушкарьова-Безділь Тетяна Миколаївна</w:t>
      </w:r>
      <w:r w:rsidRPr="002F54F2">
        <w:rPr>
          <w:sz w:val="16"/>
          <w:szCs w:val="16"/>
        </w:rPr>
        <w:t xml:space="preserve"> – кандидат сільськогосподарських наук, доцент кафедри екології та безпеки життєдіяльності Уманського національного університету садівництва.</w:t>
      </w:r>
    </w:p>
  </w:footnote>
  <w:footnote w:id="14">
    <w:p w:rsidR="005F5E87" w:rsidRPr="00E64CF8" w:rsidRDefault="005F5E87" w:rsidP="009D7166">
      <w:pPr>
        <w:pStyle w:val="a3"/>
        <w:jc w:val="both"/>
        <w:rPr>
          <w:sz w:val="16"/>
          <w:szCs w:val="16"/>
        </w:rPr>
      </w:pPr>
      <w:r w:rsidRPr="00E30AEE">
        <w:rPr>
          <w:b/>
          <w:i/>
          <w:sz w:val="16"/>
          <w:szCs w:val="16"/>
        </w:rPr>
        <w:t>*</w:t>
      </w:r>
      <w:r w:rsidRPr="008B374C">
        <w:rPr>
          <w:b/>
          <w:i/>
          <w:sz w:val="16"/>
          <w:szCs w:val="16"/>
        </w:rPr>
        <w:t>Заболотний О</w:t>
      </w:r>
      <w:r>
        <w:rPr>
          <w:b/>
          <w:i/>
          <w:sz w:val="16"/>
          <w:szCs w:val="16"/>
        </w:rPr>
        <w:t xml:space="preserve">лександр </w:t>
      </w:r>
      <w:r w:rsidRPr="008B374C">
        <w:rPr>
          <w:b/>
          <w:i/>
          <w:sz w:val="16"/>
          <w:szCs w:val="16"/>
        </w:rPr>
        <w:t>І</w:t>
      </w:r>
      <w:r>
        <w:rPr>
          <w:b/>
          <w:i/>
          <w:sz w:val="16"/>
          <w:szCs w:val="16"/>
        </w:rPr>
        <w:t xml:space="preserve">ванович -  </w:t>
      </w:r>
      <w:r w:rsidRPr="00E64CF8">
        <w:rPr>
          <w:sz w:val="16"/>
          <w:szCs w:val="16"/>
        </w:rPr>
        <w:t xml:space="preserve">кандидат сільськогосподарських наук, доцент кафедри </w:t>
      </w:r>
      <w:r>
        <w:rPr>
          <w:sz w:val="16"/>
          <w:szCs w:val="16"/>
        </w:rPr>
        <w:t>біології  Уманського національного університету садівництва</w:t>
      </w:r>
      <w:r w:rsidRPr="00E64CF8">
        <w:rPr>
          <w:sz w:val="16"/>
          <w:szCs w:val="16"/>
        </w:rPr>
        <w:t>.</w:t>
      </w:r>
    </w:p>
    <w:p w:rsidR="005F5E87" w:rsidRPr="009D7166" w:rsidRDefault="005F5E87" w:rsidP="009D7166">
      <w:pPr>
        <w:pStyle w:val="a3"/>
        <w:jc w:val="both"/>
        <w:rPr>
          <w:b/>
          <w:i/>
          <w:sz w:val="16"/>
          <w:szCs w:val="16"/>
        </w:rPr>
      </w:pPr>
      <w:r>
        <w:rPr>
          <w:b/>
          <w:i/>
          <w:sz w:val="16"/>
          <w:szCs w:val="16"/>
        </w:rPr>
        <w:t>**</w:t>
      </w:r>
      <w:r w:rsidRPr="009D7166">
        <w:rPr>
          <w:b/>
          <w:i/>
          <w:sz w:val="16"/>
          <w:szCs w:val="16"/>
        </w:rPr>
        <w:t>Заболотна А</w:t>
      </w:r>
      <w:r>
        <w:rPr>
          <w:b/>
          <w:i/>
          <w:sz w:val="16"/>
          <w:szCs w:val="16"/>
        </w:rPr>
        <w:t xml:space="preserve">льона </w:t>
      </w:r>
      <w:r w:rsidRPr="009D7166">
        <w:rPr>
          <w:b/>
          <w:i/>
          <w:sz w:val="16"/>
          <w:szCs w:val="16"/>
        </w:rPr>
        <w:t>В</w:t>
      </w:r>
      <w:r>
        <w:rPr>
          <w:b/>
          <w:i/>
          <w:sz w:val="16"/>
          <w:szCs w:val="16"/>
        </w:rPr>
        <w:t xml:space="preserve">адимівна - </w:t>
      </w:r>
      <w:r w:rsidRPr="00E64CF8">
        <w:rPr>
          <w:sz w:val="16"/>
          <w:szCs w:val="16"/>
        </w:rPr>
        <w:t xml:space="preserve">кандидат сільськогосподарських наук, </w:t>
      </w:r>
      <w:r>
        <w:rPr>
          <w:sz w:val="16"/>
          <w:szCs w:val="16"/>
        </w:rPr>
        <w:t xml:space="preserve">старший викладач </w:t>
      </w:r>
      <w:r w:rsidRPr="00E64CF8">
        <w:rPr>
          <w:sz w:val="16"/>
          <w:szCs w:val="16"/>
        </w:rPr>
        <w:t xml:space="preserve">кафедри </w:t>
      </w:r>
      <w:r>
        <w:rPr>
          <w:sz w:val="16"/>
          <w:szCs w:val="16"/>
        </w:rPr>
        <w:t>технології зберігання і переробки плодів та овочів Уманського національного університету садівництва</w:t>
      </w:r>
      <w:r w:rsidRPr="00E64CF8">
        <w:rPr>
          <w:sz w:val="16"/>
          <w:szCs w:val="16"/>
        </w:rPr>
        <w:t>.</w:t>
      </w:r>
    </w:p>
    <w:p w:rsidR="005F5E87" w:rsidRPr="009D7166" w:rsidRDefault="005F5E87">
      <w:pPr>
        <w:pStyle w:val="a3"/>
        <w:rPr>
          <w:sz w:val="2"/>
          <w:szCs w:val="2"/>
        </w:rPr>
      </w:pPr>
    </w:p>
  </w:footnote>
  <w:footnote w:id="15">
    <w:p w:rsidR="005F5E87" w:rsidRPr="00914BAD" w:rsidRDefault="005F5E87" w:rsidP="00914BAD">
      <w:pPr>
        <w:jc w:val="both"/>
        <w:rPr>
          <w:sz w:val="16"/>
          <w:szCs w:val="16"/>
        </w:rPr>
      </w:pPr>
      <w:r>
        <w:rPr>
          <w:b/>
          <w:i/>
          <w:sz w:val="16"/>
          <w:szCs w:val="16"/>
        </w:rPr>
        <w:t>*</w:t>
      </w:r>
      <w:r w:rsidRPr="00914BAD">
        <w:rPr>
          <w:b/>
          <w:i/>
          <w:sz w:val="16"/>
          <w:szCs w:val="16"/>
        </w:rPr>
        <w:t>Любченко Інна Олександрівна</w:t>
      </w:r>
      <w:r>
        <w:rPr>
          <w:sz w:val="16"/>
          <w:szCs w:val="16"/>
        </w:rPr>
        <w:t xml:space="preserve"> -</w:t>
      </w:r>
      <w:r w:rsidRPr="00914BAD">
        <w:rPr>
          <w:sz w:val="16"/>
          <w:szCs w:val="16"/>
        </w:rPr>
        <w:t xml:space="preserve"> аспірант кафедри генетики селекції рослин та біотехнології Уманського національного університету садівництва.</w:t>
      </w:r>
    </w:p>
    <w:p w:rsidR="005F5E87" w:rsidRPr="00914BAD" w:rsidRDefault="005F5E87" w:rsidP="00914BAD">
      <w:pPr>
        <w:jc w:val="both"/>
        <w:rPr>
          <w:sz w:val="16"/>
          <w:szCs w:val="16"/>
        </w:rPr>
      </w:pPr>
      <w:r w:rsidRPr="00914BAD">
        <w:rPr>
          <w:b/>
          <w:i/>
          <w:sz w:val="16"/>
          <w:szCs w:val="16"/>
        </w:rPr>
        <w:t>**Любченко Андрій Іванович</w:t>
      </w:r>
      <w:r>
        <w:rPr>
          <w:sz w:val="16"/>
          <w:szCs w:val="16"/>
        </w:rPr>
        <w:t xml:space="preserve"> -</w:t>
      </w:r>
      <w:r w:rsidRPr="00914BAD">
        <w:rPr>
          <w:sz w:val="16"/>
          <w:szCs w:val="16"/>
        </w:rPr>
        <w:t xml:space="preserve"> кандидат сільськогосподарських наук, доцент кафедри генетики селекції рослин та біотехнології Уманського національного університету садівництва.</w:t>
      </w:r>
    </w:p>
    <w:p w:rsidR="005F5E87" w:rsidRDefault="005F5E87" w:rsidP="00914BAD">
      <w:pPr>
        <w:jc w:val="both"/>
      </w:pPr>
      <w:r w:rsidRPr="00914BAD">
        <w:rPr>
          <w:b/>
          <w:i/>
          <w:sz w:val="16"/>
          <w:szCs w:val="16"/>
        </w:rPr>
        <w:t>***Сержук Олександр Петрович</w:t>
      </w:r>
      <w:r>
        <w:rPr>
          <w:sz w:val="16"/>
          <w:szCs w:val="16"/>
        </w:rPr>
        <w:t xml:space="preserve"> -</w:t>
      </w:r>
      <w:r w:rsidRPr="00914BAD">
        <w:rPr>
          <w:sz w:val="16"/>
          <w:szCs w:val="16"/>
        </w:rPr>
        <w:t xml:space="preserve"> кандидат сільськогосподарських наук, доцент кафедри генетики селекції рослин та біотехнології Уманського національного університету садівництва.</w:t>
      </w:r>
    </w:p>
  </w:footnote>
  <w:footnote w:id="16">
    <w:p w:rsidR="005F5E87" w:rsidRDefault="005F5E87" w:rsidP="006F7A8C">
      <w:r w:rsidRPr="006F7A8C">
        <w:rPr>
          <w:b/>
          <w:i/>
          <w:sz w:val="16"/>
          <w:szCs w:val="16"/>
        </w:rPr>
        <w:t>*Рассадіна Ірина Юріївна</w:t>
      </w:r>
      <w:r>
        <w:rPr>
          <w:sz w:val="16"/>
          <w:szCs w:val="16"/>
        </w:rPr>
        <w:t xml:space="preserve"> –</w:t>
      </w:r>
      <w:r w:rsidRPr="006F7A8C">
        <w:rPr>
          <w:sz w:val="16"/>
          <w:szCs w:val="16"/>
        </w:rPr>
        <w:t xml:space="preserve"> к</w:t>
      </w:r>
      <w:r>
        <w:rPr>
          <w:sz w:val="16"/>
          <w:szCs w:val="16"/>
        </w:rPr>
        <w:t xml:space="preserve">андидат </w:t>
      </w:r>
      <w:r w:rsidRPr="006F7A8C">
        <w:rPr>
          <w:sz w:val="16"/>
          <w:szCs w:val="16"/>
        </w:rPr>
        <w:t>с</w:t>
      </w:r>
      <w:r>
        <w:rPr>
          <w:sz w:val="16"/>
          <w:szCs w:val="16"/>
        </w:rPr>
        <w:t xml:space="preserve">ільськогосподарських </w:t>
      </w:r>
      <w:r w:rsidRPr="006F7A8C">
        <w:rPr>
          <w:sz w:val="16"/>
          <w:szCs w:val="16"/>
        </w:rPr>
        <w:t>наук, викладач кафедри агрохімії і ґрунтознавства Уманськ</w:t>
      </w:r>
      <w:r>
        <w:rPr>
          <w:sz w:val="16"/>
          <w:szCs w:val="16"/>
        </w:rPr>
        <w:t>ого національного університету садівництва.</w:t>
      </w:r>
    </w:p>
  </w:footnote>
  <w:footnote w:id="17">
    <w:p w:rsidR="005F5E87" w:rsidRDefault="005F5E87" w:rsidP="0028511D">
      <w:pPr>
        <w:pStyle w:val="a3"/>
        <w:jc w:val="both"/>
        <w:rPr>
          <w:sz w:val="16"/>
          <w:szCs w:val="16"/>
        </w:rPr>
      </w:pPr>
      <w:r w:rsidRPr="0028511D">
        <w:rPr>
          <w:rStyle w:val="a5"/>
          <w:b/>
          <w:i/>
          <w:sz w:val="16"/>
          <w:szCs w:val="16"/>
          <w:vertAlign w:val="baseline"/>
        </w:rPr>
        <w:t>*Нечипоренко</w:t>
      </w:r>
      <w:r w:rsidRPr="0028511D">
        <w:rPr>
          <w:b/>
          <w:i/>
          <w:sz w:val="16"/>
          <w:szCs w:val="16"/>
        </w:rPr>
        <w:t xml:space="preserve"> Наталя Володимирівна</w:t>
      </w:r>
      <w:r>
        <w:rPr>
          <w:sz w:val="16"/>
          <w:szCs w:val="16"/>
        </w:rPr>
        <w:t xml:space="preserve"> – магістранта кафедри екології та безпеки життєдіяльності Уманського національного університету садівництва.</w:t>
      </w:r>
    </w:p>
    <w:p w:rsidR="005F5E87" w:rsidRPr="0028511D" w:rsidRDefault="005F5E87" w:rsidP="0028511D">
      <w:pPr>
        <w:pStyle w:val="a3"/>
        <w:jc w:val="both"/>
        <w:rPr>
          <w:sz w:val="16"/>
          <w:szCs w:val="16"/>
        </w:rPr>
      </w:pPr>
      <w:r w:rsidRPr="0028511D">
        <w:rPr>
          <w:b/>
          <w:i/>
          <w:sz w:val="16"/>
          <w:szCs w:val="16"/>
        </w:rPr>
        <w:t>**Суханова Ірина Прохорівна</w:t>
      </w:r>
      <w:r>
        <w:rPr>
          <w:sz w:val="16"/>
          <w:szCs w:val="16"/>
        </w:rPr>
        <w:t xml:space="preserve"> – кандидат біологічних наук, доцент кафедри екології та безпеки життєдіяльності Уманського національного університету садівництва.</w:t>
      </w:r>
    </w:p>
  </w:footnote>
  <w:footnote w:id="18">
    <w:p w:rsidR="005F5E87" w:rsidRPr="002F54F2" w:rsidRDefault="005F5E87" w:rsidP="00BB6635">
      <w:pPr>
        <w:pStyle w:val="a3"/>
        <w:jc w:val="both"/>
        <w:rPr>
          <w:sz w:val="16"/>
          <w:szCs w:val="16"/>
        </w:rPr>
      </w:pPr>
      <w:r w:rsidRPr="009B1DF6">
        <w:rPr>
          <w:b/>
          <w:i/>
          <w:sz w:val="16"/>
          <w:szCs w:val="16"/>
        </w:rPr>
        <w:t>*Пушкарьова-Безділь Тетяна Миколаївна</w:t>
      </w:r>
      <w:r w:rsidRPr="002F54F2">
        <w:rPr>
          <w:sz w:val="16"/>
          <w:szCs w:val="16"/>
        </w:rPr>
        <w:t xml:space="preserve"> – кандидат сільськогосподарських наук, доцент кафедри екології та безпеки життєдіяльності Уманського національного університету садівництва.</w:t>
      </w:r>
    </w:p>
    <w:p w:rsidR="005F5E87" w:rsidRDefault="005F5E87" w:rsidP="00BB6635">
      <w:pPr>
        <w:pStyle w:val="a3"/>
        <w:jc w:val="both"/>
        <w:rPr>
          <w:sz w:val="16"/>
          <w:szCs w:val="16"/>
        </w:rPr>
      </w:pPr>
      <w:r w:rsidRPr="009B1DF6">
        <w:rPr>
          <w:b/>
          <w:i/>
          <w:sz w:val="16"/>
          <w:szCs w:val="16"/>
        </w:rPr>
        <w:t>**</w:t>
      </w:r>
      <w:r>
        <w:rPr>
          <w:b/>
          <w:i/>
          <w:sz w:val="16"/>
          <w:szCs w:val="16"/>
        </w:rPr>
        <w:t>Дядюк</w:t>
      </w:r>
      <w:r w:rsidRPr="009B1DF6">
        <w:rPr>
          <w:b/>
          <w:i/>
          <w:sz w:val="16"/>
          <w:szCs w:val="16"/>
        </w:rPr>
        <w:t xml:space="preserve"> </w:t>
      </w:r>
      <w:r>
        <w:rPr>
          <w:b/>
          <w:i/>
          <w:sz w:val="16"/>
          <w:szCs w:val="16"/>
        </w:rPr>
        <w:t>Леся</w:t>
      </w:r>
      <w:r w:rsidRPr="009B1DF6">
        <w:rPr>
          <w:b/>
          <w:i/>
          <w:sz w:val="16"/>
          <w:szCs w:val="16"/>
        </w:rPr>
        <w:t xml:space="preserve"> </w:t>
      </w:r>
      <w:r>
        <w:rPr>
          <w:b/>
          <w:i/>
          <w:sz w:val="16"/>
          <w:szCs w:val="16"/>
        </w:rPr>
        <w:t>Григорівна</w:t>
      </w:r>
      <w:r w:rsidRPr="002F54F2">
        <w:rPr>
          <w:sz w:val="16"/>
          <w:szCs w:val="16"/>
        </w:rPr>
        <w:t xml:space="preserve"> – магістрант кафедри екології та безпеки життєдіяльності Уманського національного університету садівництва.</w:t>
      </w:r>
    </w:p>
    <w:p w:rsidR="005F5E87" w:rsidRDefault="005F5E87" w:rsidP="00BB6635">
      <w:pPr>
        <w:pStyle w:val="a3"/>
        <w:jc w:val="both"/>
      </w:pPr>
      <w:r w:rsidRPr="00BB6635">
        <w:rPr>
          <w:b/>
          <w:i/>
          <w:sz w:val="16"/>
          <w:szCs w:val="16"/>
        </w:rPr>
        <w:t>***Безділь Роман Васильович</w:t>
      </w:r>
      <w:r>
        <w:rPr>
          <w:sz w:val="16"/>
          <w:szCs w:val="16"/>
        </w:rPr>
        <w:t xml:space="preserve"> - </w:t>
      </w:r>
      <w:r w:rsidRPr="002F54F2">
        <w:rPr>
          <w:sz w:val="16"/>
          <w:szCs w:val="16"/>
        </w:rPr>
        <w:t xml:space="preserve">кандидат сільськогосподарських наук, </w:t>
      </w:r>
      <w:r>
        <w:rPr>
          <w:sz w:val="16"/>
          <w:szCs w:val="16"/>
        </w:rPr>
        <w:t>викладач</w:t>
      </w:r>
      <w:r w:rsidRPr="002F54F2">
        <w:rPr>
          <w:sz w:val="16"/>
          <w:szCs w:val="16"/>
        </w:rPr>
        <w:t xml:space="preserve"> кафедри екології та безпеки життєдіяльності Уманського національного університету садівництва.</w:t>
      </w:r>
    </w:p>
  </w:footnote>
  <w:footnote w:id="19">
    <w:p w:rsidR="005F5E87" w:rsidRDefault="005F5E87" w:rsidP="00D7431B">
      <w:pPr>
        <w:pStyle w:val="a3"/>
        <w:jc w:val="both"/>
        <w:rPr>
          <w:sz w:val="16"/>
          <w:szCs w:val="16"/>
        </w:rPr>
      </w:pPr>
      <w:r w:rsidRPr="00D7431B">
        <w:rPr>
          <w:b/>
          <w:i/>
          <w:sz w:val="16"/>
          <w:szCs w:val="16"/>
        </w:rPr>
        <w:t>*</w:t>
      </w:r>
      <w:r w:rsidRPr="0028511D">
        <w:rPr>
          <w:b/>
          <w:i/>
          <w:sz w:val="16"/>
          <w:szCs w:val="16"/>
        </w:rPr>
        <w:t>Суханова Ірина Прохорівна</w:t>
      </w:r>
      <w:r>
        <w:rPr>
          <w:sz w:val="16"/>
          <w:szCs w:val="16"/>
        </w:rPr>
        <w:t xml:space="preserve"> – кандидат біологічних наук, доцент кафедри екології та безпеки життєдіяльності Уманського національного університету садівництва.</w:t>
      </w:r>
    </w:p>
    <w:p w:rsidR="005F5E87" w:rsidRDefault="005F5E87" w:rsidP="00D7431B">
      <w:pPr>
        <w:pStyle w:val="a3"/>
        <w:jc w:val="both"/>
      </w:pPr>
      <w:r w:rsidRPr="00D7431B">
        <w:rPr>
          <w:b/>
          <w:i/>
          <w:sz w:val="16"/>
          <w:szCs w:val="16"/>
        </w:rPr>
        <w:t>**Чміль Мар’яна Миколаївна</w:t>
      </w:r>
      <w:r>
        <w:rPr>
          <w:sz w:val="16"/>
          <w:szCs w:val="16"/>
        </w:rPr>
        <w:t xml:space="preserve"> - магістрант кафедри екології та безпеки життєдіяльності Уманського національного університету садівництва.</w:t>
      </w:r>
    </w:p>
  </w:footnote>
  <w:footnote w:id="20">
    <w:p w:rsidR="005F5E87" w:rsidRPr="002F54F2" w:rsidRDefault="005F5E87" w:rsidP="002F54F2">
      <w:pPr>
        <w:pStyle w:val="a3"/>
        <w:jc w:val="both"/>
        <w:rPr>
          <w:sz w:val="16"/>
          <w:szCs w:val="16"/>
        </w:rPr>
      </w:pPr>
      <w:r w:rsidRPr="009B1DF6">
        <w:rPr>
          <w:b/>
          <w:i/>
          <w:sz w:val="16"/>
          <w:szCs w:val="16"/>
        </w:rPr>
        <w:t>*Пушкарьова-Безділь Тетяна Миколаївна</w:t>
      </w:r>
      <w:r w:rsidRPr="002F54F2">
        <w:rPr>
          <w:sz w:val="16"/>
          <w:szCs w:val="16"/>
        </w:rPr>
        <w:t xml:space="preserve"> – кандидат сільськогосподарських наук, доцент кафедри екології та безпеки життєдіяльності Уманського національного університету садівництва.</w:t>
      </w:r>
    </w:p>
    <w:p w:rsidR="005F5E87" w:rsidRDefault="005F5E87" w:rsidP="009B1DF6">
      <w:pPr>
        <w:pStyle w:val="a3"/>
        <w:jc w:val="both"/>
      </w:pPr>
      <w:r w:rsidRPr="009B1DF6">
        <w:rPr>
          <w:b/>
          <w:i/>
          <w:sz w:val="16"/>
          <w:szCs w:val="16"/>
        </w:rPr>
        <w:t>**Палига Павло Валерійович</w:t>
      </w:r>
      <w:r w:rsidRPr="002F54F2">
        <w:rPr>
          <w:sz w:val="16"/>
          <w:szCs w:val="16"/>
        </w:rPr>
        <w:t xml:space="preserve"> – магістрант кафедри екології та безпеки життєдіяльності Уманського національного університету садівництва.</w:t>
      </w:r>
    </w:p>
  </w:footnote>
  <w:footnote w:id="21">
    <w:p w:rsidR="005F5E87" w:rsidRPr="002F54F2" w:rsidRDefault="005F5E87" w:rsidP="00ED2E72">
      <w:pPr>
        <w:pStyle w:val="a3"/>
        <w:jc w:val="both"/>
        <w:rPr>
          <w:sz w:val="16"/>
          <w:szCs w:val="16"/>
        </w:rPr>
      </w:pPr>
      <w:r w:rsidRPr="009B1DF6">
        <w:rPr>
          <w:b/>
          <w:i/>
          <w:sz w:val="16"/>
          <w:szCs w:val="16"/>
        </w:rPr>
        <w:t>*Пушкарьова-Безділь Тетяна Миколаївна</w:t>
      </w:r>
      <w:r w:rsidRPr="002F54F2">
        <w:rPr>
          <w:sz w:val="16"/>
          <w:szCs w:val="16"/>
        </w:rPr>
        <w:t xml:space="preserve"> – кандидат сільськогосподарських наук, доцент кафедри екології та безпеки життєдіяльності Уманського національного університету садівництва.</w:t>
      </w:r>
    </w:p>
    <w:p w:rsidR="005F5E87" w:rsidRDefault="005F5E87" w:rsidP="00ED2E72">
      <w:pPr>
        <w:pStyle w:val="a3"/>
        <w:jc w:val="both"/>
      </w:pPr>
      <w:r w:rsidRPr="009B1DF6">
        <w:rPr>
          <w:b/>
          <w:i/>
          <w:sz w:val="16"/>
          <w:szCs w:val="16"/>
        </w:rPr>
        <w:t>**П</w:t>
      </w:r>
      <w:r>
        <w:rPr>
          <w:b/>
          <w:i/>
          <w:sz w:val="16"/>
          <w:szCs w:val="16"/>
        </w:rPr>
        <w:t>илипенко</w:t>
      </w:r>
      <w:r w:rsidRPr="009B1DF6">
        <w:rPr>
          <w:b/>
          <w:i/>
          <w:sz w:val="16"/>
          <w:szCs w:val="16"/>
        </w:rPr>
        <w:t xml:space="preserve"> </w:t>
      </w:r>
      <w:r>
        <w:rPr>
          <w:b/>
          <w:i/>
          <w:sz w:val="16"/>
          <w:szCs w:val="16"/>
        </w:rPr>
        <w:t>Микола</w:t>
      </w:r>
      <w:r w:rsidRPr="009B1DF6">
        <w:rPr>
          <w:b/>
          <w:i/>
          <w:sz w:val="16"/>
          <w:szCs w:val="16"/>
        </w:rPr>
        <w:t xml:space="preserve"> </w:t>
      </w:r>
      <w:r>
        <w:rPr>
          <w:b/>
          <w:i/>
          <w:sz w:val="16"/>
          <w:szCs w:val="16"/>
        </w:rPr>
        <w:t>Юрійович</w:t>
      </w:r>
      <w:r w:rsidRPr="002F54F2">
        <w:rPr>
          <w:sz w:val="16"/>
          <w:szCs w:val="16"/>
        </w:rPr>
        <w:t xml:space="preserve"> – магістрант кафедри екології та безпеки життєдіяльності Уманського національного університету садівництва.</w:t>
      </w:r>
    </w:p>
  </w:footnote>
  <w:footnote w:id="22">
    <w:p w:rsidR="005F5E87" w:rsidRPr="002F54F2" w:rsidRDefault="005F5E87" w:rsidP="00F602EC">
      <w:pPr>
        <w:pStyle w:val="a3"/>
        <w:jc w:val="both"/>
        <w:rPr>
          <w:sz w:val="16"/>
          <w:szCs w:val="16"/>
        </w:rPr>
      </w:pPr>
      <w:r w:rsidRPr="009B1DF6">
        <w:rPr>
          <w:b/>
          <w:i/>
          <w:sz w:val="16"/>
          <w:szCs w:val="16"/>
        </w:rPr>
        <w:t>*Пушкарьова-Безділь Тетяна Миколаївна</w:t>
      </w:r>
      <w:r w:rsidRPr="002F54F2">
        <w:rPr>
          <w:sz w:val="16"/>
          <w:szCs w:val="16"/>
        </w:rPr>
        <w:t xml:space="preserve"> – кандидат сільськогосподарських наук, доцент кафедри екології та безпеки життєдіяльності Уманського національного університету садівництва.</w:t>
      </w:r>
    </w:p>
    <w:p w:rsidR="005F5E87" w:rsidRDefault="005F5E87" w:rsidP="00F602EC">
      <w:pPr>
        <w:pStyle w:val="a3"/>
        <w:jc w:val="both"/>
      </w:pPr>
      <w:r w:rsidRPr="009B1DF6">
        <w:rPr>
          <w:b/>
          <w:i/>
          <w:sz w:val="16"/>
          <w:szCs w:val="16"/>
        </w:rPr>
        <w:t>**П</w:t>
      </w:r>
      <w:r>
        <w:rPr>
          <w:b/>
          <w:i/>
          <w:sz w:val="16"/>
          <w:szCs w:val="16"/>
        </w:rPr>
        <w:t>ирожак</w:t>
      </w:r>
      <w:r w:rsidRPr="009B1DF6">
        <w:rPr>
          <w:b/>
          <w:i/>
          <w:sz w:val="16"/>
          <w:szCs w:val="16"/>
        </w:rPr>
        <w:t xml:space="preserve"> </w:t>
      </w:r>
      <w:r>
        <w:rPr>
          <w:b/>
          <w:i/>
          <w:sz w:val="16"/>
          <w:szCs w:val="16"/>
        </w:rPr>
        <w:t>Олександр Владиславович</w:t>
      </w:r>
      <w:r w:rsidRPr="002F54F2">
        <w:rPr>
          <w:sz w:val="16"/>
          <w:szCs w:val="16"/>
        </w:rPr>
        <w:t xml:space="preserve"> – магістрант кафедри екології та безпеки життєдіяльності Уманського національного університету садівництва.</w:t>
      </w:r>
    </w:p>
  </w:footnote>
  <w:footnote w:id="23">
    <w:p w:rsidR="005F5E87" w:rsidRPr="002F54F2" w:rsidRDefault="005F5E87" w:rsidP="00E55341">
      <w:pPr>
        <w:pStyle w:val="a3"/>
        <w:jc w:val="both"/>
        <w:rPr>
          <w:sz w:val="16"/>
          <w:szCs w:val="16"/>
        </w:rPr>
      </w:pPr>
      <w:r w:rsidRPr="009B1DF6">
        <w:rPr>
          <w:b/>
          <w:i/>
          <w:sz w:val="16"/>
          <w:szCs w:val="16"/>
        </w:rPr>
        <w:t>*Пушкарьова-Безділь Тетяна Миколаївна</w:t>
      </w:r>
      <w:r w:rsidRPr="002F54F2">
        <w:rPr>
          <w:sz w:val="16"/>
          <w:szCs w:val="16"/>
        </w:rPr>
        <w:t xml:space="preserve"> – кандидат сільськогосподарських наук, доцент кафедри екології та безпеки життєдіяльності Уманського національного університету садівництва.</w:t>
      </w:r>
    </w:p>
    <w:p w:rsidR="005F5E87" w:rsidRDefault="005F5E87" w:rsidP="00E55341">
      <w:pPr>
        <w:pStyle w:val="a3"/>
        <w:jc w:val="both"/>
        <w:rPr>
          <w:sz w:val="16"/>
          <w:szCs w:val="16"/>
        </w:rPr>
      </w:pPr>
      <w:r w:rsidRPr="009B1DF6">
        <w:rPr>
          <w:b/>
          <w:i/>
          <w:sz w:val="16"/>
          <w:szCs w:val="16"/>
        </w:rPr>
        <w:t>**</w:t>
      </w:r>
      <w:r>
        <w:rPr>
          <w:b/>
          <w:i/>
          <w:sz w:val="16"/>
          <w:szCs w:val="16"/>
        </w:rPr>
        <w:t>Шамрай</w:t>
      </w:r>
      <w:r w:rsidRPr="009B1DF6">
        <w:rPr>
          <w:b/>
          <w:i/>
          <w:sz w:val="16"/>
          <w:szCs w:val="16"/>
        </w:rPr>
        <w:t xml:space="preserve"> </w:t>
      </w:r>
      <w:r>
        <w:rPr>
          <w:b/>
          <w:i/>
          <w:sz w:val="16"/>
          <w:szCs w:val="16"/>
        </w:rPr>
        <w:t>Олександр Юрійович</w:t>
      </w:r>
      <w:r w:rsidRPr="002F54F2">
        <w:rPr>
          <w:sz w:val="16"/>
          <w:szCs w:val="16"/>
        </w:rPr>
        <w:t xml:space="preserve"> – магістрант кафедри екології та безпеки життєдіяльності Уманського національного університету садівництва.</w:t>
      </w:r>
    </w:p>
    <w:p w:rsidR="005F5E87" w:rsidRDefault="005F5E87" w:rsidP="00E55341">
      <w:pPr>
        <w:pStyle w:val="a3"/>
        <w:jc w:val="both"/>
      </w:pPr>
      <w:r w:rsidRPr="00E55341">
        <w:rPr>
          <w:b/>
          <w:i/>
          <w:sz w:val="16"/>
          <w:szCs w:val="16"/>
        </w:rPr>
        <w:t>***Безділь Роман Васильович</w:t>
      </w:r>
      <w:r>
        <w:rPr>
          <w:sz w:val="16"/>
          <w:szCs w:val="16"/>
        </w:rPr>
        <w:t xml:space="preserve"> - </w:t>
      </w:r>
      <w:r w:rsidRPr="002F54F2">
        <w:rPr>
          <w:sz w:val="16"/>
          <w:szCs w:val="16"/>
        </w:rPr>
        <w:t xml:space="preserve">кандидат сільськогосподарських наук, </w:t>
      </w:r>
      <w:r>
        <w:rPr>
          <w:sz w:val="16"/>
          <w:szCs w:val="16"/>
        </w:rPr>
        <w:t>викла</w:t>
      </w:r>
      <w:r w:rsidRPr="002F54F2">
        <w:rPr>
          <w:sz w:val="16"/>
          <w:szCs w:val="16"/>
        </w:rPr>
        <w:t>д</w:t>
      </w:r>
      <w:r>
        <w:rPr>
          <w:sz w:val="16"/>
          <w:szCs w:val="16"/>
        </w:rPr>
        <w:t>ач</w:t>
      </w:r>
      <w:r w:rsidRPr="002F54F2">
        <w:rPr>
          <w:sz w:val="16"/>
          <w:szCs w:val="16"/>
        </w:rPr>
        <w:t xml:space="preserve"> кафедри екології та безпеки життєдіяльності Уманського національного університету садівництва.</w:t>
      </w:r>
    </w:p>
  </w:footnote>
  <w:footnote w:id="24">
    <w:p w:rsidR="005F5E87" w:rsidRDefault="005F5E87">
      <w:pPr>
        <w:pStyle w:val="a3"/>
        <w:rPr>
          <w:sz w:val="16"/>
          <w:szCs w:val="16"/>
        </w:rPr>
      </w:pPr>
      <w:r w:rsidRPr="00D64D1B">
        <w:rPr>
          <w:rStyle w:val="a5"/>
          <w:b/>
          <w:i/>
          <w:sz w:val="16"/>
          <w:szCs w:val="16"/>
          <w:vertAlign w:val="baseline"/>
        </w:rPr>
        <w:t>*</w:t>
      </w:r>
      <w:r w:rsidRPr="008C633D">
        <w:rPr>
          <w:b/>
          <w:i/>
          <w:sz w:val="16"/>
          <w:szCs w:val="16"/>
        </w:rPr>
        <w:t>Діденко І</w:t>
      </w:r>
      <w:r>
        <w:rPr>
          <w:b/>
          <w:i/>
          <w:sz w:val="16"/>
          <w:szCs w:val="16"/>
        </w:rPr>
        <w:t xml:space="preserve">гор </w:t>
      </w:r>
      <w:r w:rsidRPr="008C633D">
        <w:rPr>
          <w:b/>
          <w:i/>
          <w:sz w:val="16"/>
          <w:szCs w:val="16"/>
        </w:rPr>
        <w:t>А</w:t>
      </w:r>
      <w:r>
        <w:rPr>
          <w:b/>
          <w:i/>
          <w:sz w:val="16"/>
          <w:szCs w:val="16"/>
        </w:rPr>
        <w:t xml:space="preserve">натолійович - </w:t>
      </w:r>
      <w:r w:rsidRPr="00E64CF8">
        <w:rPr>
          <w:sz w:val="16"/>
          <w:szCs w:val="16"/>
        </w:rPr>
        <w:t>кандидат сільськогосподарських наук,</w:t>
      </w:r>
      <w:r>
        <w:rPr>
          <w:sz w:val="16"/>
          <w:szCs w:val="16"/>
        </w:rPr>
        <w:t xml:space="preserve"> викладач кафедри овочівництва Уманського національного університету садівництва</w:t>
      </w:r>
      <w:r w:rsidRPr="00E64CF8">
        <w:rPr>
          <w:sz w:val="16"/>
          <w:szCs w:val="16"/>
        </w:rPr>
        <w:t>.</w:t>
      </w:r>
    </w:p>
    <w:p w:rsidR="005F5E87" w:rsidRPr="006D27BB" w:rsidRDefault="005F5E87">
      <w:pPr>
        <w:pStyle w:val="a3"/>
        <w:rPr>
          <w:b/>
          <w:i/>
          <w:sz w:val="16"/>
          <w:szCs w:val="16"/>
        </w:rPr>
      </w:pPr>
      <w:r>
        <w:rPr>
          <w:b/>
          <w:i/>
          <w:sz w:val="16"/>
          <w:szCs w:val="16"/>
        </w:rPr>
        <w:t>**</w:t>
      </w:r>
      <w:r w:rsidRPr="006D27BB">
        <w:rPr>
          <w:b/>
          <w:i/>
          <w:sz w:val="16"/>
          <w:szCs w:val="16"/>
        </w:rPr>
        <w:t>Накльока О</w:t>
      </w:r>
      <w:r>
        <w:rPr>
          <w:b/>
          <w:i/>
          <w:sz w:val="16"/>
          <w:szCs w:val="16"/>
        </w:rPr>
        <w:t xml:space="preserve">льга </w:t>
      </w:r>
      <w:r w:rsidRPr="006D27BB">
        <w:rPr>
          <w:b/>
          <w:i/>
          <w:sz w:val="16"/>
          <w:szCs w:val="16"/>
        </w:rPr>
        <w:t>П</w:t>
      </w:r>
      <w:r>
        <w:rPr>
          <w:b/>
          <w:i/>
          <w:sz w:val="16"/>
          <w:szCs w:val="16"/>
        </w:rPr>
        <w:t xml:space="preserve">етрівна  - </w:t>
      </w:r>
      <w:r w:rsidRPr="00E64CF8">
        <w:rPr>
          <w:sz w:val="16"/>
          <w:szCs w:val="16"/>
        </w:rPr>
        <w:t>кандидат сільськогосподарських наук,</w:t>
      </w:r>
      <w:r>
        <w:rPr>
          <w:sz w:val="16"/>
          <w:szCs w:val="16"/>
        </w:rPr>
        <w:t xml:space="preserve"> доцент кафедри овочівництва Уманського національного університету садівництва</w:t>
      </w:r>
      <w:r w:rsidRPr="00E64CF8">
        <w:rPr>
          <w:sz w:val="16"/>
          <w:szCs w:val="16"/>
        </w:rPr>
        <w:t>.</w:t>
      </w:r>
    </w:p>
    <w:p w:rsidR="005F5E87" w:rsidRPr="006D27BB" w:rsidRDefault="005F5E87">
      <w:pPr>
        <w:pStyle w:val="a3"/>
        <w:rPr>
          <w:sz w:val="16"/>
          <w:szCs w:val="16"/>
        </w:rPr>
      </w:pPr>
      <w:r>
        <w:rPr>
          <w:b/>
          <w:i/>
          <w:sz w:val="16"/>
          <w:szCs w:val="16"/>
        </w:rPr>
        <w:t>***</w:t>
      </w:r>
      <w:r w:rsidRPr="006D27BB">
        <w:rPr>
          <w:b/>
          <w:i/>
          <w:sz w:val="16"/>
          <w:szCs w:val="16"/>
        </w:rPr>
        <w:t>Сорока Л</w:t>
      </w:r>
      <w:r>
        <w:rPr>
          <w:b/>
          <w:i/>
          <w:sz w:val="16"/>
          <w:szCs w:val="16"/>
        </w:rPr>
        <w:t xml:space="preserve">юдмила </w:t>
      </w:r>
      <w:r w:rsidRPr="006D27BB">
        <w:rPr>
          <w:b/>
          <w:i/>
          <w:sz w:val="16"/>
          <w:szCs w:val="16"/>
        </w:rPr>
        <w:t>В</w:t>
      </w:r>
      <w:r>
        <w:rPr>
          <w:b/>
          <w:i/>
          <w:sz w:val="16"/>
          <w:szCs w:val="16"/>
        </w:rPr>
        <w:t xml:space="preserve">олодимирівна - </w:t>
      </w:r>
      <w:r w:rsidRPr="00E64CF8">
        <w:rPr>
          <w:sz w:val="16"/>
          <w:szCs w:val="16"/>
        </w:rPr>
        <w:t>кандидат сільськогосподарських наук,</w:t>
      </w:r>
      <w:r>
        <w:rPr>
          <w:sz w:val="16"/>
          <w:szCs w:val="16"/>
        </w:rPr>
        <w:t xml:space="preserve"> викладач кафедри овочівництва Уманського національного університету садівництва</w:t>
      </w:r>
      <w:r w:rsidRPr="00E64CF8">
        <w:rPr>
          <w:sz w:val="16"/>
          <w:szCs w:val="16"/>
        </w:rPr>
        <w:t>.</w:t>
      </w:r>
    </w:p>
  </w:footnote>
  <w:footnote w:id="25">
    <w:p w:rsidR="005F5E87" w:rsidRDefault="005F5E87" w:rsidP="00A26329">
      <w:pPr>
        <w:pStyle w:val="a3"/>
        <w:jc w:val="both"/>
      </w:pPr>
      <w:r>
        <w:rPr>
          <w:b/>
          <w:i/>
          <w:sz w:val="16"/>
          <w:szCs w:val="16"/>
        </w:rPr>
        <w:t>*</w:t>
      </w:r>
      <w:r w:rsidRPr="006D27BB">
        <w:rPr>
          <w:b/>
          <w:i/>
          <w:sz w:val="16"/>
          <w:szCs w:val="16"/>
        </w:rPr>
        <w:t>Накльока О</w:t>
      </w:r>
      <w:r>
        <w:rPr>
          <w:b/>
          <w:i/>
          <w:sz w:val="16"/>
          <w:szCs w:val="16"/>
        </w:rPr>
        <w:t xml:space="preserve">льга </w:t>
      </w:r>
      <w:r w:rsidRPr="006D27BB">
        <w:rPr>
          <w:b/>
          <w:i/>
          <w:sz w:val="16"/>
          <w:szCs w:val="16"/>
        </w:rPr>
        <w:t>П</w:t>
      </w:r>
      <w:r>
        <w:rPr>
          <w:b/>
          <w:i/>
          <w:sz w:val="16"/>
          <w:szCs w:val="16"/>
        </w:rPr>
        <w:t xml:space="preserve">етрівна  - </w:t>
      </w:r>
      <w:r w:rsidRPr="00E64CF8">
        <w:rPr>
          <w:sz w:val="16"/>
          <w:szCs w:val="16"/>
        </w:rPr>
        <w:t>кандидат сільськогосподарських наук,</w:t>
      </w:r>
      <w:r>
        <w:rPr>
          <w:sz w:val="16"/>
          <w:szCs w:val="16"/>
        </w:rPr>
        <w:t xml:space="preserve"> доцент кафедри овочівництва Уманського національного університету садівництва</w:t>
      </w:r>
      <w:r w:rsidRPr="00E64CF8">
        <w:rPr>
          <w:sz w:val="16"/>
          <w:szCs w:val="16"/>
        </w:rPr>
        <w:t>.</w:t>
      </w:r>
    </w:p>
  </w:footnote>
  <w:footnote w:id="26">
    <w:p w:rsidR="005F5E87" w:rsidRDefault="005F5E87" w:rsidP="009B1C13">
      <w:pPr>
        <w:pStyle w:val="HTML0"/>
        <w:shd w:val="clear" w:color="auto" w:fill="FFFFFF"/>
        <w:jc w:val="both"/>
      </w:pPr>
      <w:r w:rsidRPr="00BC268B">
        <w:rPr>
          <w:rFonts w:ascii="Times New Roman" w:hAnsi="Times New Roman" w:cs="Times New Roman"/>
          <w:b/>
          <w:i/>
          <w:color w:val="212121"/>
          <w:sz w:val="16"/>
          <w:szCs w:val="16"/>
          <w:lang w:eastAsia="ru-RU"/>
        </w:rPr>
        <w:t>*Шемякін Михайло Васильович</w:t>
      </w:r>
      <w:r>
        <w:rPr>
          <w:rFonts w:ascii="Times New Roman" w:hAnsi="Times New Roman" w:cs="Times New Roman"/>
          <w:color w:val="212121"/>
          <w:sz w:val="16"/>
          <w:szCs w:val="16"/>
          <w:lang w:eastAsia="ru-RU"/>
        </w:rPr>
        <w:t xml:space="preserve"> - к</w:t>
      </w:r>
      <w:r w:rsidRPr="00D7431B">
        <w:rPr>
          <w:rFonts w:ascii="Times New Roman" w:hAnsi="Times New Roman" w:cs="Times New Roman"/>
          <w:sz w:val="16"/>
          <w:szCs w:val="16"/>
        </w:rPr>
        <w:t>андидат с</w:t>
      </w:r>
      <w:r>
        <w:rPr>
          <w:rFonts w:ascii="Times New Roman" w:hAnsi="Times New Roman" w:cs="Times New Roman"/>
          <w:sz w:val="16"/>
          <w:szCs w:val="16"/>
        </w:rPr>
        <w:t>ільськогосподарських</w:t>
      </w:r>
      <w:r w:rsidRPr="00D7431B">
        <w:rPr>
          <w:rFonts w:ascii="Times New Roman" w:hAnsi="Times New Roman" w:cs="Times New Roman"/>
          <w:sz w:val="16"/>
          <w:szCs w:val="16"/>
        </w:rPr>
        <w:t xml:space="preserve"> наук, доцент</w:t>
      </w:r>
      <w:r>
        <w:rPr>
          <w:rFonts w:ascii="Times New Roman" w:hAnsi="Times New Roman" w:cs="Times New Roman"/>
          <w:sz w:val="16"/>
          <w:szCs w:val="16"/>
        </w:rPr>
        <w:t xml:space="preserve"> к</w:t>
      </w:r>
      <w:r w:rsidRPr="00D7431B">
        <w:rPr>
          <w:rFonts w:ascii="Times New Roman" w:hAnsi="Times New Roman" w:cs="Times New Roman"/>
          <w:sz w:val="16"/>
          <w:szCs w:val="16"/>
        </w:rPr>
        <w:t>афедр</w:t>
      </w:r>
      <w:r>
        <w:rPr>
          <w:rFonts w:ascii="Times New Roman" w:hAnsi="Times New Roman" w:cs="Times New Roman"/>
          <w:sz w:val="16"/>
          <w:szCs w:val="16"/>
        </w:rPr>
        <w:t>и</w:t>
      </w:r>
      <w:r w:rsidRPr="00D7431B">
        <w:rPr>
          <w:rFonts w:ascii="Times New Roman" w:hAnsi="Times New Roman" w:cs="Times New Roman"/>
          <w:sz w:val="16"/>
          <w:szCs w:val="16"/>
        </w:rPr>
        <w:t xml:space="preserve"> геодезії, картографії і кадастру</w:t>
      </w:r>
      <w:r>
        <w:rPr>
          <w:rFonts w:ascii="Times New Roman" w:hAnsi="Times New Roman" w:cs="Times New Roman"/>
          <w:sz w:val="16"/>
          <w:szCs w:val="16"/>
        </w:rPr>
        <w:t xml:space="preserve"> </w:t>
      </w:r>
      <w:r w:rsidRPr="00D7431B">
        <w:rPr>
          <w:rFonts w:ascii="Times New Roman" w:hAnsi="Times New Roman" w:cs="Times New Roman"/>
          <w:sz w:val="16"/>
          <w:szCs w:val="16"/>
        </w:rPr>
        <w:t>Уманськ</w:t>
      </w:r>
      <w:r>
        <w:rPr>
          <w:rFonts w:ascii="Times New Roman" w:hAnsi="Times New Roman" w:cs="Times New Roman"/>
          <w:sz w:val="16"/>
          <w:szCs w:val="16"/>
        </w:rPr>
        <w:t>ого</w:t>
      </w:r>
      <w:r w:rsidRPr="00D7431B">
        <w:rPr>
          <w:rFonts w:ascii="Times New Roman" w:hAnsi="Times New Roman" w:cs="Times New Roman"/>
          <w:sz w:val="16"/>
          <w:szCs w:val="16"/>
        </w:rPr>
        <w:t xml:space="preserve"> національн</w:t>
      </w:r>
      <w:r>
        <w:rPr>
          <w:rFonts w:ascii="Times New Roman" w:hAnsi="Times New Roman" w:cs="Times New Roman"/>
          <w:sz w:val="16"/>
          <w:szCs w:val="16"/>
        </w:rPr>
        <w:t>ого</w:t>
      </w:r>
      <w:r w:rsidRPr="00D7431B">
        <w:rPr>
          <w:rFonts w:ascii="Times New Roman" w:hAnsi="Times New Roman" w:cs="Times New Roman"/>
          <w:sz w:val="16"/>
          <w:szCs w:val="16"/>
        </w:rPr>
        <w:t xml:space="preserve"> університет</w:t>
      </w:r>
      <w:r>
        <w:rPr>
          <w:rFonts w:ascii="Times New Roman" w:hAnsi="Times New Roman" w:cs="Times New Roman"/>
          <w:sz w:val="16"/>
          <w:szCs w:val="16"/>
        </w:rPr>
        <w:t>у</w:t>
      </w:r>
      <w:r w:rsidRPr="00D7431B">
        <w:rPr>
          <w:rFonts w:ascii="Times New Roman" w:hAnsi="Times New Roman" w:cs="Times New Roman"/>
          <w:sz w:val="16"/>
          <w:szCs w:val="16"/>
        </w:rPr>
        <w:t xml:space="preserve"> садівництва</w:t>
      </w:r>
      <w:r>
        <w:rPr>
          <w:rFonts w:ascii="Times New Roman" w:hAnsi="Times New Roman" w:cs="Times New Roman"/>
          <w:sz w:val="16"/>
          <w:szCs w:val="16"/>
        </w:rPr>
        <w:t>.</w:t>
      </w:r>
    </w:p>
  </w:footnote>
  <w:footnote w:id="27">
    <w:p w:rsidR="005F5E87" w:rsidRPr="004C004B" w:rsidRDefault="005F5E87" w:rsidP="009B1C13">
      <w:pPr>
        <w:pStyle w:val="a3"/>
        <w:jc w:val="both"/>
        <w:rPr>
          <w:sz w:val="16"/>
          <w:szCs w:val="16"/>
        </w:rPr>
      </w:pPr>
      <w:r w:rsidRPr="004C004B">
        <w:rPr>
          <w:rStyle w:val="a5"/>
          <w:b/>
          <w:i/>
          <w:sz w:val="16"/>
          <w:szCs w:val="16"/>
        </w:rPr>
        <w:t>*</w:t>
      </w:r>
      <w:r w:rsidRPr="004C004B">
        <w:rPr>
          <w:b/>
          <w:i/>
          <w:sz w:val="16"/>
          <w:szCs w:val="16"/>
        </w:rPr>
        <w:t>Кирилюк Володимир Петрович</w:t>
      </w:r>
      <w:r>
        <w:rPr>
          <w:sz w:val="16"/>
          <w:szCs w:val="16"/>
        </w:rPr>
        <w:t xml:space="preserve"> - к</w:t>
      </w:r>
      <w:r w:rsidRPr="004C004B">
        <w:rPr>
          <w:sz w:val="16"/>
          <w:szCs w:val="16"/>
        </w:rPr>
        <w:t>андидат с</w:t>
      </w:r>
      <w:r>
        <w:rPr>
          <w:sz w:val="16"/>
          <w:szCs w:val="16"/>
        </w:rPr>
        <w:t xml:space="preserve">ільськогосподарських </w:t>
      </w:r>
      <w:r w:rsidRPr="004C004B">
        <w:rPr>
          <w:sz w:val="16"/>
          <w:szCs w:val="16"/>
        </w:rPr>
        <w:t xml:space="preserve">наук, доцент </w:t>
      </w:r>
      <w:r>
        <w:rPr>
          <w:sz w:val="16"/>
          <w:szCs w:val="16"/>
        </w:rPr>
        <w:t>к</w:t>
      </w:r>
      <w:r w:rsidRPr="004C004B">
        <w:rPr>
          <w:sz w:val="16"/>
          <w:szCs w:val="16"/>
        </w:rPr>
        <w:t>афедр</w:t>
      </w:r>
      <w:r>
        <w:rPr>
          <w:sz w:val="16"/>
          <w:szCs w:val="16"/>
        </w:rPr>
        <w:t>и</w:t>
      </w:r>
      <w:r w:rsidRPr="004C004B">
        <w:rPr>
          <w:sz w:val="16"/>
          <w:szCs w:val="16"/>
        </w:rPr>
        <w:t xml:space="preserve"> геодезії, картографії і кадастру</w:t>
      </w:r>
      <w:r>
        <w:rPr>
          <w:sz w:val="16"/>
          <w:szCs w:val="16"/>
        </w:rPr>
        <w:t xml:space="preserve"> </w:t>
      </w:r>
      <w:r w:rsidRPr="004C004B">
        <w:rPr>
          <w:sz w:val="16"/>
          <w:szCs w:val="16"/>
        </w:rPr>
        <w:t>Уманськ</w:t>
      </w:r>
      <w:r>
        <w:rPr>
          <w:sz w:val="16"/>
          <w:szCs w:val="16"/>
        </w:rPr>
        <w:t>ого</w:t>
      </w:r>
      <w:r w:rsidRPr="004C004B">
        <w:rPr>
          <w:sz w:val="16"/>
          <w:szCs w:val="16"/>
        </w:rPr>
        <w:t xml:space="preserve"> національн</w:t>
      </w:r>
      <w:r>
        <w:rPr>
          <w:sz w:val="16"/>
          <w:szCs w:val="16"/>
        </w:rPr>
        <w:t>ого</w:t>
      </w:r>
      <w:r w:rsidRPr="004C004B">
        <w:rPr>
          <w:sz w:val="16"/>
          <w:szCs w:val="16"/>
        </w:rPr>
        <w:t xml:space="preserve"> університет</w:t>
      </w:r>
      <w:r>
        <w:rPr>
          <w:sz w:val="16"/>
          <w:szCs w:val="16"/>
        </w:rPr>
        <w:t>у</w:t>
      </w:r>
      <w:r w:rsidRPr="004C004B">
        <w:rPr>
          <w:sz w:val="16"/>
          <w:szCs w:val="16"/>
        </w:rPr>
        <w:t xml:space="preserve"> садівництва</w:t>
      </w:r>
      <w:r>
        <w:rPr>
          <w:sz w:val="16"/>
          <w:szCs w:val="16"/>
        </w:rPr>
        <w:t xml:space="preserve">. </w:t>
      </w:r>
    </w:p>
  </w:footnote>
  <w:footnote w:id="28">
    <w:p w:rsidR="005F5E87" w:rsidRDefault="005F5E87" w:rsidP="003E0808">
      <w:pPr>
        <w:pStyle w:val="12"/>
        <w:tabs>
          <w:tab w:val="left" w:pos="1276"/>
        </w:tabs>
        <w:spacing w:after="0" w:line="240" w:lineRule="auto"/>
        <w:ind w:left="0"/>
        <w:contextualSpacing w:val="0"/>
        <w:jc w:val="both"/>
      </w:pPr>
      <w:r w:rsidRPr="00FE5FC4">
        <w:rPr>
          <w:rFonts w:ascii="Times New Roman" w:hAnsi="Times New Roman"/>
          <w:b/>
          <w:i/>
          <w:sz w:val="16"/>
          <w:szCs w:val="16"/>
        </w:rPr>
        <w:t>*Кононенко Сергій Іванович</w:t>
      </w:r>
      <w:r>
        <w:rPr>
          <w:rFonts w:ascii="Times New Roman" w:hAnsi="Times New Roman"/>
          <w:b/>
          <w:i/>
          <w:sz w:val="16"/>
          <w:szCs w:val="16"/>
        </w:rPr>
        <w:t xml:space="preserve"> – </w:t>
      </w:r>
      <w:r w:rsidRPr="00FE5FC4">
        <w:rPr>
          <w:rFonts w:ascii="Times New Roman" w:hAnsi="Times New Roman"/>
          <w:sz w:val="16"/>
          <w:szCs w:val="16"/>
        </w:rPr>
        <w:t>доцент</w:t>
      </w:r>
      <w:r>
        <w:rPr>
          <w:rFonts w:ascii="Times New Roman" w:hAnsi="Times New Roman"/>
          <w:b/>
          <w:i/>
          <w:sz w:val="16"/>
          <w:szCs w:val="16"/>
        </w:rPr>
        <w:t xml:space="preserve"> </w:t>
      </w:r>
      <w:r w:rsidRPr="00FE5FC4">
        <w:rPr>
          <w:rFonts w:ascii="Times New Roman" w:hAnsi="Times New Roman"/>
          <w:sz w:val="16"/>
          <w:szCs w:val="16"/>
        </w:rPr>
        <w:t>кафедр</w:t>
      </w:r>
      <w:r>
        <w:rPr>
          <w:rFonts w:ascii="Times New Roman" w:hAnsi="Times New Roman"/>
          <w:sz w:val="16"/>
          <w:szCs w:val="16"/>
        </w:rPr>
        <w:t>и</w:t>
      </w:r>
      <w:r w:rsidRPr="00FE5FC4">
        <w:rPr>
          <w:rFonts w:ascii="Times New Roman" w:hAnsi="Times New Roman"/>
          <w:sz w:val="16"/>
          <w:szCs w:val="16"/>
        </w:rPr>
        <w:t xml:space="preserve"> геодезії, картографії і кадастру</w:t>
      </w:r>
      <w:r>
        <w:rPr>
          <w:rFonts w:ascii="Times New Roman" w:hAnsi="Times New Roman"/>
          <w:sz w:val="16"/>
          <w:szCs w:val="16"/>
        </w:rPr>
        <w:t xml:space="preserve"> </w:t>
      </w:r>
      <w:r w:rsidRPr="00FE5FC4">
        <w:rPr>
          <w:rFonts w:ascii="Times New Roman" w:hAnsi="Times New Roman"/>
          <w:sz w:val="16"/>
          <w:szCs w:val="16"/>
        </w:rPr>
        <w:t>Уманськ</w:t>
      </w:r>
      <w:r>
        <w:rPr>
          <w:rFonts w:ascii="Times New Roman" w:hAnsi="Times New Roman"/>
          <w:sz w:val="16"/>
          <w:szCs w:val="16"/>
        </w:rPr>
        <w:t>ого</w:t>
      </w:r>
      <w:r w:rsidRPr="00FE5FC4">
        <w:rPr>
          <w:rFonts w:ascii="Times New Roman" w:hAnsi="Times New Roman"/>
          <w:sz w:val="16"/>
          <w:szCs w:val="16"/>
        </w:rPr>
        <w:t xml:space="preserve"> національн</w:t>
      </w:r>
      <w:r>
        <w:rPr>
          <w:rFonts w:ascii="Times New Roman" w:hAnsi="Times New Roman"/>
          <w:sz w:val="16"/>
          <w:szCs w:val="16"/>
        </w:rPr>
        <w:t>ого</w:t>
      </w:r>
      <w:r w:rsidRPr="00FE5FC4">
        <w:rPr>
          <w:rFonts w:ascii="Times New Roman" w:hAnsi="Times New Roman"/>
          <w:sz w:val="16"/>
          <w:szCs w:val="16"/>
        </w:rPr>
        <w:t xml:space="preserve"> університет</w:t>
      </w:r>
      <w:r>
        <w:rPr>
          <w:rFonts w:ascii="Times New Roman" w:hAnsi="Times New Roman"/>
          <w:sz w:val="16"/>
          <w:szCs w:val="16"/>
        </w:rPr>
        <w:t>у</w:t>
      </w:r>
      <w:r w:rsidRPr="00FE5FC4">
        <w:rPr>
          <w:rFonts w:ascii="Times New Roman" w:hAnsi="Times New Roman"/>
          <w:sz w:val="16"/>
          <w:szCs w:val="16"/>
        </w:rPr>
        <w:t xml:space="preserve"> садівництва</w:t>
      </w:r>
      <w:r>
        <w:rPr>
          <w:rFonts w:ascii="Times New Roman" w:hAnsi="Times New Roman"/>
          <w:sz w:val="16"/>
          <w:szCs w:val="16"/>
        </w:rPr>
        <w:t>.</w:t>
      </w:r>
    </w:p>
  </w:footnote>
  <w:footnote w:id="29">
    <w:p w:rsidR="005F5E87" w:rsidRDefault="005F5E87" w:rsidP="0036179E">
      <w:pPr>
        <w:jc w:val="both"/>
      </w:pPr>
      <w:r w:rsidRPr="0036179E">
        <w:rPr>
          <w:i/>
          <w:sz w:val="16"/>
          <w:szCs w:val="16"/>
        </w:rPr>
        <w:t>*</w:t>
      </w:r>
      <w:r w:rsidRPr="0036179E">
        <w:rPr>
          <w:b/>
          <w:i/>
          <w:sz w:val="16"/>
          <w:szCs w:val="16"/>
        </w:rPr>
        <w:t>Сопов Дмитро Сергійович</w:t>
      </w:r>
      <w:r>
        <w:rPr>
          <w:b/>
          <w:i/>
          <w:sz w:val="16"/>
          <w:szCs w:val="16"/>
        </w:rPr>
        <w:t xml:space="preserve"> – </w:t>
      </w:r>
      <w:r>
        <w:rPr>
          <w:sz w:val="16"/>
          <w:szCs w:val="16"/>
        </w:rPr>
        <w:t>старший викладач кафедри</w:t>
      </w:r>
      <w:r>
        <w:rPr>
          <w:b/>
          <w:i/>
          <w:sz w:val="16"/>
          <w:szCs w:val="16"/>
        </w:rPr>
        <w:t xml:space="preserve"> </w:t>
      </w:r>
      <w:r>
        <w:rPr>
          <w:sz w:val="16"/>
          <w:szCs w:val="16"/>
        </w:rPr>
        <w:t xml:space="preserve">геодезії, землеустрою і кадастру Луганського національного аграрного університету, </w:t>
      </w:r>
      <w:r w:rsidRPr="006C7B47">
        <w:rPr>
          <w:sz w:val="16"/>
          <w:szCs w:val="16"/>
        </w:rPr>
        <w:t xml:space="preserve">аспірант </w:t>
      </w:r>
      <w:r>
        <w:rPr>
          <w:sz w:val="16"/>
          <w:szCs w:val="16"/>
        </w:rPr>
        <w:t>к</w:t>
      </w:r>
      <w:r w:rsidRPr="006C7B47">
        <w:rPr>
          <w:sz w:val="16"/>
          <w:szCs w:val="16"/>
        </w:rPr>
        <w:t>афедр</w:t>
      </w:r>
      <w:r>
        <w:rPr>
          <w:sz w:val="16"/>
          <w:szCs w:val="16"/>
        </w:rPr>
        <w:t>и</w:t>
      </w:r>
      <w:r w:rsidRPr="006C7B47">
        <w:rPr>
          <w:sz w:val="16"/>
          <w:szCs w:val="16"/>
        </w:rPr>
        <w:t xml:space="preserve"> екології та безпеки життєдіяльності</w:t>
      </w:r>
      <w:r>
        <w:rPr>
          <w:sz w:val="16"/>
          <w:szCs w:val="16"/>
        </w:rPr>
        <w:t xml:space="preserve"> </w:t>
      </w:r>
      <w:r w:rsidRPr="006C7B47">
        <w:rPr>
          <w:sz w:val="16"/>
          <w:szCs w:val="16"/>
        </w:rPr>
        <w:t>Уманськ</w:t>
      </w:r>
      <w:r>
        <w:rPr>
          <w:sz w:val="16"/>
          <w:szCs w:val="16"/>
        </w:rPr>
        <w:t>ого</w:t>
      </w:r>
      <w:r w:rsidRPr="006C7B47">
        <w:rPr>
          <w:sz w:val="16"/>
          <w:szCs w:val="16"/>
        </w:rPr>
        <w:t xml:space="preserve"> національн</w:t>
      </w:r>
      <w:r>
        <w:rPr>
          <w:sz w:val="16"/>
          <w:szCs w:val="16"/>
        </w:rPr>
        <w:t>ого</w:t>
      </w:r>
      <w:r w:rsidRPr="006C7B47">
        <w:rPr>
          <w:sz w:val="16"/>
          <w:szCs w:val="16"/>
        </w:rPr>
        <w:t xml:space="preserve"> університет</w:t>
      </w:r>
      <w:r>
        <w:rPr>
          <w:sz w:val="16"/>
          <w:szCs w:val="16"/>
        </w:rPr>
        <w:t>у</w:t>
      </w:r>
      <w:r w:rsidRPr="006C7B47">
        <w:rPr>
          <w:sz w:val="16"/>
          <w:szCs w:val="16"/>
        </w:rPr>
        <w:t xml:space="preserve"> садівництва</w:t>
      </w:r>
      <w:r>
        <w:rPr>
          <w:sz w:val="16"/>
          <w:szCs w:val="16"/>
        </w:rPr>
        <w:t xml:space="preserve">. </w:t>
      </w:r>
    </w:p>
  </w:footnote>
  <w:footnote w:id="30">
    <w:p w:rsidR="005F5E87" w:rsidRDefault="005F5E87" w:rsidP="00A26329">
      <w:pPr>
        <w:jc w:val="both"/>
      </w:pPr>
      <w:r w:rsidRPr="00A26329">
        <w:rPr>
          <w:b/>
          <w:i/>
          <w:sz w:val="16"/>
          <w:szCs w:val="16"/>
        </w:rPr>
        <w:t>*Насальська Карина Віталіївна</w:t>
      </w:r>
      <w:r>
        <w:rPr>
          <w:b/>
          <w:i/>
          <w:sz w:val="16"/>
          <w:szCs w:val="16"/>
        </w:rPr>
        <w:t xml:space="preserve"> - </w:t>
      </w:r>
      <w:r w:rsidRPr="00A26329">
        <w:rPr>
          <w:sz w:val="16"/>
          <w:szCs w:val="16"/>
        </w:rPr>
        <w:t xml:space="preserve">аспірантка </w:t>
      </w:r>
      <w:r>
        <w:rPr>
          <w:sz w:val="16"/>
          <w:szCs w:val="16"/>
        </w:rPr>
        <w:t>к</w:t>
      </w:r>
      <w:r w:rsidRPr="00A26329">
        <w:rPr>
          <w:sz w:val="16"/>
          <w:szCs w:val="16"/>
        </w:rPr>
        <w:t>афедр</w:t>
      </w:r>
      <w:r>
        <w:rPr>
          <w:sz w:val="16"/>
          <w:szCs w:val="16"/>
        </w:rPr>
        <w:t>и</w:t>
      </w:r>
      <w:r w:rsidRPr="00A26329">
        <w:rPr>
          <w:sz w:val="16"/>
          <w:szCs w:val="16"/>
        </w:rPr>
        <w:t xml:space="preserve"> екології та безпеки життєдіяльності</w:t>
      </w:r>
      <w:r>
        <w:rPr>
          <w:sz w:val="16"/>
          <w:szCs w:val="16"/>
        </w:rPr>
        <w:t xml:space="preserve"> </w:t>
      </w:r>
      <w:r w:rsidRPr="00A26329">
        <w:rPr>
          <w:sz w:val="16"/>
          <w:szCs w:val="16"/>
        </w:rPr>
        <w:t>Уманськ</w:t>
      </w:r>
      <w:r>
        <w:rPr>
          <w:sz w:val="16"/>
          <w:szCs w:val="16"/>
        </w:rPr>
        <w:t>ого</w:t>
      </w:r>
      <w:r w:rsidRPr="00A26329">
        <w:rPr>
          <w:sz w:val="16"/>
          <w:szCs w:val="16"/>
        </w:rPr>
        <w:t xml:space="preserve"> національн</w:t>
      </w:r>
      <w:r>
        <w:rPr>
          <w:sz w:val="16"/>
          <w:szCs w:val="16"/>
        </w:rPr>
        <w:t>ого</w:t>
      </w:r>
      <w:r w:rsidRPr="00A26329">
        <w:rPr>
          <w:sz w:val="16"/>
          <w:szCs w:val="16"/>
        </w:rPr>
        <w:t xml:space="preserve"> університет</w:t>
      </w:r>
      <w:r>
        <w:rPr>
          <w:sz w:val="16"/>
          <w:szCs w:val="16"/>
        </w:rPr>
        <w:t xml:space="preserve">у </w:t>
      </w:r>
      <w:r w:rsidRPr="00A26329">
        <w:rPr>
          <w:sz w:val="16"/>
          <w:szCs w:val="16"/>
        </w:rPr>
        <w:t>садівництва</w:t>
      </w:r>
      <w:r>
        <w:rPr>
          <w:sz w:val="16"/>
          <w:szCs w:val="16"/>
        </w:rPr>
        <w:t>.</w:t>
      </w:r>
    </w:p>
  </w:footnote>
  <w:footnote w:id="31">
    <w:p w:rsidR="005F5E87" w:rsidRPr="00A631BA" w:rsidRDefault="005F5E87" w:rsidP="00A631BA">
      <w:pPr>
        <w:pStyle w:val="a3"/>
        <w:jc w:val="both"/>
        <w:rPr>
          <w:sz w:val="16"/>
          <w:szCs w:val="16"/>
        </w:rPr>
      </w:pPr>
      <w:r w:rsidRPr="00A631BA">
        <w:rPr>
          <w:b/>
          <w:i/>
          <w:sz w:val="16"/>
          <w:szCs w:val="16"/>
        </w:rPr>
        <w:t>*Ярошенко Ірина Юріївна</w:t>
      </w:r>
      <w:r w:rsidRPr="00A631BA">
        <w:rPr>
          <w:sz w:val="16"/>
          <w:szCs w:val="16"/>
        </w:rPr>
        <w:t xml:space="preserve"> – аспірантка кафедри екології та безпеки життєдіяльності Уманського національного університету садівництва</w:t>
      </w:r>
    </w:p>
  </w:footnote>
  <w:footnote w:id="32">
    <w:p w:rsidR="005F5E87" w:rsidRDefault="005F5E87" w:rsidP="00A66729">
      <w:pPr>
        <w:pStyle w:val="a3"/>
        <w:jc w:val="both"/>
        <w:rPr>
          <w:sz w:val="16"/>
          <w:szCs w:val="16"/>
        </w:rPr>
      </w:pPr>
      <w:r w:rsidRPr="00A66729">
        <w:rPr>
          <w:b/>
          <w:i/>
          <w:sz w:val="16"/>
          <w:szCs w:val="16"/>
        </w:rPr>
        <w:t>*Парахненко Владислав Г</w:t>
      </w:r>
      <w:r>
        <w:rPr>
          <w:b/>
          <w:i/>
          <w:sz w:val="16"/>
          <w:szCs w:val="16"/>
        </w:rPr>
        <w:t>енадійо</w:t>
      </w:r>
      <w:r w:rsidRPr="00A66729">
        <w:rPr>
          <w:b/>
          <w:i/>
          <w:sz w:val="16"/>
          <w:szCs w:val="16"/>
        </w:rPr>
        <w:t>вич</w:t>
      </w:r>
      <w:r w:rsidRPr="00A66729">
        <w:rPr>
          <w:sz w:val="16"/>
          <w:szCs w:val="16"/>
        </w:rPr>
        <w:t xml:space="preserve"> – аспірант кафедри екології та безпеки життєдіяльності Уманського національного університету садівництва</w:t>
      </w:r>
      <w:r>
        <w:rPr>
          <w:sz w:val="16"/>
          <w:szCs w:val="16"/>
        </w:rPr>
        <w:t>.</w:t>
      </w:r>
    </w:p>
    <w:p w:rsidR="005F5E87" w:rsidRPr="00A66729" w:rsidRDefault="005F5E87" w:rsidP="00A66729">
      <w:pPr>
        <w:pStyle w:val="a3"/>
        <w:jc w:val="both"/>
        <w:rPr>
          <w:sz w:val="16"/>
          <w:szCs w:val="16"/>
        </w:rPr>
      </w:pPr>
      <w:r w:rsidRPr="009B1DF6">
        <w:rPr>
          <w:b/>
          <w:i/>
          <w:sz w:val="16"/>
          <w:szCs w:val="16"/>
        </w:rPr>
        <w:t>*</w:t>
      </w:r>
      <w:r>
        <w:rPr>
          <w:b/>
          <w:i/>
          <w:sz w:val="16"/>
          <w:szCs w:val="16"/>
        </w:rPr>
        <w:t>*</w:t>
      </w:r>
      <w:r w:rsidRPr="009B1DF6">
        <w:rPr>
          <w:b/>
          <w:i/>
          <w:sz w:val="16"/>
          <w:szCs w:val="16"/>
        </w:rPr>
        <w:t>Пушкарьова-Безділь Тетяна Миколаївна</w:t>
      </w:r>
      <w:r w:rsidRPr="002F54F2">
        <w:rPr>
          <w:sz w:val="16"/>
          <w:szCs w:val="16"/>
        </w:rPr>
        <w:t xml:space="preserve"> – кандидат сільськогосподарських наук, доцент кафедри екології та безпеки життєдіяльності Уманського національного університету садівництва.</w:t>
      </w:r>
    </w:p>
  </w:footnote>
  <w:footnote w:id="33">
    <w:p w:rsidR="005F5E87" w:rsidRDefault="005F5E87" w:rsidP="00B905B2">
      <w:pPr>
        <w:pStyle w:val="a3"/>
        <w:jc w:val="both"/>
        <w:rPr>
          <w:sz w:val="16"/>
          <w:szCs w:val="16"/>
        </w:rPr>
      </w:pPr>
      <w:r w:rsidRPr="00B905B2">
        <w:rPr>
          <w:b/>
          <w:i/>
          <w:sz w:val="16"/>
          <w:szCs w:val="16"/>
        </w:rPr>
        <w:t>*Черниш Віталій Іванович</w:t>
      </w:r>
      <w:r w:rsidRPr="00B905B2">
        <w:rPr>
          <w:sz w:val="16"/>
          <w:szCs w:val="16"/>
        </w:rPr>
        <w:t xml:space="preserve"> –</w:t>
      </w:r>
      <w:r>
        <w:rPr>
          <w:sz w:val="16"/>
          <w:szCs w:val="16"/>
        </w:rPr>
        <w:t xml:space="preserve"> </w:t>
      </w:r>
      <w:r w:rsidRPr="00A66729">
        <w:rPr>
          <w:sz w:val="16"/>
          <w:szCs w:val="16"/>
        </w:rPr>
        <w:t>аспірант кафедри екології та безпеки життєдіяльності Уманського національного університету садівництва</w:t>
      </w:r>
      <w:r>
        <w:rPr>
          <w:sz w:val="16"/>
          <w:szCs w:val="16"/>
        </w:rPr>
        <w:t>.</w:t>
      </w:r>
    </w:p>
    <w:p w:rsidR="005F5E87" w:rsidRPr="00A66729" w:rsidRDefault="005F5E87" w:rsidP="00B905B2">
      <w:pPr>
        <w:pStyle w:val="a3"/>
        <w:jc w:val="both"/>
        <w:rPr>
          <w:sz w:val="16"/>
          <w:szCs w:val="16"/>
        </w:rPr>
      </w:pPr>
      <w:r w:rsidRPr="009B1DF6">
        <w:rPr>
          <w:b/>
          <w:i/>
          <w:sz w:val="16"/>
          <w:szCs w:val="16"/>
        </w:rPr>
        <w:t>*</w:t>
      </w:r>
      <w:r>
        <w:rPr>
          <w:b/>
          <w:i/>
          <w:sz w:val="16"/>
          <w:szCs w:val="16"/>
        </w:rPr>
        <w:t>*</w:t>
      </w:r>
      <w:r w:rsidRPr="009B1DF6">
        <w:rPr>
          <w:b/>
          <w:i/>
          <w:sz w:val="16"/>
          <w:szCs w:val="16"/>
        </w:rPr>
        <w:t>Пушкарьова-Безділь Тетяна Миколаївна</w:t>
      </w:r>
      <w:r w:rsidRPr="002F54F2">
        <w:rPr>
          <w:sz w:val="16"/>
          <w:szCs w:val="16"/>
        </w:rPr>
        <w:t xml:space="preserve"> – кандидат сільськогосподарських наук, доцент кафедри екології та безпеки життєдіяльності Уманського національного університету садівництва.</w:t>
      </w:r>
    </w:p>
    <w:p w:rsidR="005F5E87" w:rsidRPr="00B905B2" w:rsidRDefault="005F5E87">
      <w:pPr>
        <w:pStyle w:val="a3"/>
        <w:rPr>
          <w:sz w:val="2"/>
          <w:szCs w:val="2"/>
        </w:rPr>
      </w:pPr>
    </w:p>
  </w:footnote>
  <w:footnote w:id="34">
    <w:p w:rsidR="005F5E87" w:rsidRDefault="005F5E87" w:rsidP="003B7A76">
      <w:pPr>
        <w:pStyle w:val="a3"/>
        <w:jc w:val="both"/>
        <w:rPr>
          <w:sz w:val="16"/>
          <w:szCs w:val="16"/>
        </w:rPr>
      </w:pPr>
      <w:r w:rsidRPr="00B905B2">
        <w:rPr>
          <w:b/>
          <w:i/>
          <w:sz w:val="16"/>
          <w:szCs w:val="16"/>
        </w:rPr>
        <w:t>*</w:t>
      </w:r>
      <w:r>
        <w:rPr>
          <w:b/>
          <w:i/>
          <w:sz w:val="16"/>
          <w:szCs w:val="16"/>
        </w:rPr>
        <w:t>Швець</w:t>
      </w:r>
      <w:r w:rsidRPr="00B905B2">
        <w:rPr>
          <w:b/>
          <w:i/>
          <w:sz w:val="16"/>
          <w:szCs w:val="16"/>
        </w:rPr>
        <w:t xml:space="preserve"> </w:t>
      </w:r>
      <w:r>
        <w:rPr>
          <w:b/>
          <w:i/>
          <w:sz w:val="16"/>
          <w:szCs w:val="16"/>
        </w:rPr>
        <w:t>Яна Андріївна</w:t>
      </w:r>
      <w:r w:rsidRPr="00B905B2">
        <w:rPr>
          <w:sz w:val="16"/>
          <w:szCs w:val="16"/>
        </w:rPr>
        <w:t xml:space="preserve"> –</w:t>
      </w:r>
      <w:r>
        <w:rPr>
          <w:sz w:val="16"/>
          <w:szCs w:val="16"/>
        </w:rPr>
        <w:t xml:space="preserve"> </w:t>
      </w:r>
      <w:r w:rsidRPr="00A66729">
        <w:rPr>
          <w:sz w:val="16"/>
          <w:szCs w:val="16"/>
        </w:rPr>
        <w:t>аспірант кафедри екології та безпеки життєдіяльності Уманського національного університету садівництва</w:t>
      </w:r>
      <w:r>
        <w:rPr>
          <w:sz w:val="16"/>
          <w:szCs w:val="16"/>
        </w:rPr>
        <w:t>.</w:t>
      </w:r>
    </w:p>
    <w:p w:rsidR="005F5E87" w:rsidRDefault="005F5E87" w:rsidP="003B7A76">
      <w:pPr>
        <w:pStyle w:val="a3"/>
        <w:jc w:val="both"/>
      </w:pPr>
      <w:r w:rsidRPr="009B1DF6">
        <w:rPr>
          <w:b/>
          <w:i/>
          <w:sz w:val="16"/>
          <w:szCs w:val="16"/>
        </w:rPr>
        <w:t>*</w:t>
      </w:r>
      <w:r>
        <w:rPr>
          <w:b/>
          <w:i/>
          <w:sz w:val="16"/>
          <w:szCs w:val="16"/>
        </w:rPr>
        <w:t>*</w:t>
      </w:r>
      <w:r w:rsidRPr="009B1DF6">
        <w:rPr>
          <w:b/>
          <w:i/>
          <w:sz w:val="16"/>
          <w:szCs w:val="16"/>
        </w:rPr>
        <w:t>Пушкарьова-Безділь Тетяна Миколаївна</w:t>
      </w:r>
      <w:r w:rsidRPr="002F54F2">
        <w:rPr>
          <w:sz w:val="16"/>
          <w:szCs w:val="16"/>
        </w:rPr>
        <w:t xml:space="preserve"> – кандидат сільськогосподарських наук, доцент кафедри екології та безпеки життєдіяльності Уманського національного університету садівництва.</w:t>
      </w:r>
    </w:p>
  </w:footnote>
  <w:footnote w:id="35">
    <w:p w:rsidR="005F5E87" w:rsidRPr="009B1C13" w:rsidRDefault="005F5E87" w:rsidP="009D7166">
      <w:pPr>
        <w:pStyle w:val="a3"/>
        <w:jc w:val="both"/>
        <w:rPr>
          <w:sz w:val="16"/>
          <w:szCs w:val="16"/>
        </w:rPr>
      </w:pPr>
      <w:r w:rsidRPr="009D7166">
        <w:rPr>
          <w:b/>
          <w:i/>
          <w:sz w:val="16"/>
          <w:szCs w:val="16"/>
        </w:rPr>
        <w:t>*Залізняк Яна Іванівна</w:t>
      </w:r>
      <w:r>
        <w:t xml:space="preserve"> - </w:t>
      </w:r>
      <w:r w:rsidRPr="009D7166">
        <w:rPr>
          <w:sz w:val="16"/>
          <w:szCs w:val="16"/>
        </w:rPr>
        <w:t>аспірантка кафедри екології</w:t>
      </w:r>
      <w:r>
        <w:t xml:space="preserve"> </w:t>
      </w:r>
      <w:r w:rsidRPr="008B374C">
        <w:rPr>
          <w:sz w:val="16"/>
          <w:szCs w:val="16"/>
        </w:rPr>
        <w:t>та безпеки життєдіяльності</w:t>
      </w:r>
      <w:r>
        <w:rPr>
          <w:sz w:val="16"/>
          <w:szCs w:val="16"/>
        </w:rPr>
        <w:t xml:space="preserve"> Уманського національного університету садівництва</w:t>
      </w:r>
      <w:r w:rsidRPr="00E64CF8">
        <w:rPr>
          <w:sz w:val="16"/>
          <w:szCs w:val="16"/>
        </w:rPr>
        <w:t>.</w:t>
      </w:r>
    </w:p>
    <w:p w:rsidR="005F5E87" w:rsidRPr="009B1C13" w:rsidRDefault="005F5E87">
      <w:pPr>
        <w:pStyle w:val="a3"/>
        <w:rPr>
          <w:sz w:val="2"/>
          <w:szCs w:val="2"/>
        </w:rPr>
      </w:pPr>
    </w:p>
  </w:footnote>
  <w:footnote w:id="36">
    <w:p w:rsidR="005F5E87" w:rsidRDefault="005F5E87" w:rsidP="0036179E">
      <w:pPr>
        <w:tabs>
          <w:tab w:val="left" w:pos="993"/>
        </w:tabs>
        <w:jc w:val="both"/>
      </w:pPr>
      <w:r w:rsidRPr="0036179E">
        <w:rPr>
          <w:b/>
          <w:i/>
          <w:sz w:val="16"/>
          <w:szCs w:val="16"/>
        </w:rPr>
        <w:t>*Удовенко Ірина Олександрівна</w:t>
      </w:r>
      <w:r>
        <w:rPr>
          <w:sz w:val="16"/>
          <w:szCs w:val="16"/>
        </w:rPr>
        <w:t xml:space="preserve"> – кандидат </w:t>
      </w:r>
      <w:r w:rsidRPr="0036179E">
        <w:rPr>
          <w:sz w:val="16"/>
          <w:szCs w:val="16"/>
        </w:rPr>
        <w:t>екон</w:t>
      </w:r>
      <w:r>
        <w:rPr>
          <w:sz w:val="16"/>
          <w:szCs w:val="16"/>
        </w:rPr>
        <w:t>омічних</w:t>
      </w:r>
      <w:r w:rsidRPr="0036179E">
        <w:rPr>
          <w:sz w:val="16"/>
          <w:szCs w:val="16"/>
        </w:rPr>
        <w:t xml:space="preserve"> наук, доцент </w:t>
      </w:r>
      <w:r>
        <w:rPr>
          <w:sz w:val="16"/>
          <w:szCs w:val="16"/>
        </w:rPr>
        <w:t>к</w:t>
      </w:r>
      <w:r w:rsidRPr="0036179E">
        <w:rPr>
          <w:sz w:val="16"/>
          <w:szCs w:val="16"/>
        </w:rPr>
        <w:t>афедр</w:t>
      </w:r>
      <w:r>
        <w:rPr>
          <w:sz w:val="16"/>
          <w:szCs w:val="16"/>
        </w:rPr>
        <w:t>и</w:t>
      </w:r>
      <w:r w:rsidRPr="0036179E">
        <w:rPr>
          <w:sz w:val="16"/>
          <w:szCs w:val="16"/>
        </w:rPr>
        <w:t xml:space="preserve"> геодезії, картографії і кадастру</w:t>
      </w:r>
      <w:r>
        <w:rPr>
          <w:sz w:val="16"/>
          <w:szCs w:val="16"/>
        </w:rPr>
        <w:t xml:space="preserve"> </w:t>
      </w:r>
      <w:r w:rsidRPr="0036179E">
        <w:rPr>
          <w:sz w:val="16"/>
          <w:szCs w:val="16"/>
        </w:rPr>
        <w:t>Уманськ</w:t>
      </w:r>
      <w:r>
        <w:rPr>
          <w:sz w:val="16"/>
          <w:szCs w:val="16"/>
        </w:rPr>
        <w:t>ого</w:t>
      </w:r>
      <w:r w:rsidRPr="0036179E">
        <w:rPr>
          <w:sz w:val="16"/>
          <w:szCs w:val="16"/>
        </w:rPr>
        <w:t xml:space="preserve"> національн</w:t>
      </w:r>
      <w:r>
        <w:rPr>
          <w:sz w:val="16"/>
          <w:szCs w:val="16"/>
        </w:rPr>
        <w:t>ого</w:t>
      </w:r>
      <w:r w:rsidRPr="0036179E">
        <w:rPr>
          <w:sz w:val="16"/>
          <w:szCs w:val="16"/>
        </w:rPr>
        <w:t xml:space="preserve"> університет</w:t>
      </w:r>
      <w:r>
        <w:rPr>
          <w:sz w:val="16"/>
          <w:szCs w:val="16"/>
        </w:rPr>
        <w:t>у</w:t>
      </w:r>
      <w:r w:rsidRPr="0036179E">
        <w:rPr>
          <w:sz w:val="16"/>
          <w:szCs w:val="16"/>
        </w:rPr>
        <w:t xml:space="preserve"> садівництва</w:t>
      </w:r>
      <w:r>
        <w:rPr>
          <w:sz w:val="16"/>
          <w:szCs w:val="16"/>
        </w:rPr>
        <w:t>.</w:t>
      </w:r>
    </w:p>
  </w:footnote>
  <w:footnote w:id="37">
    <w:p w:rsidR="005F5E87" w:rsidRPr="00E64CF8" w:rsidRDefault="005F5E87" w:rsidP="00A66729">
      <w:pPr>
        <w:pStyle w:val="a3"/>
        <w:jc w:val="both"/>
        <w:rPr>
          <w:sz w:val="16"/>
          <w:szCs w:val="16"/>
        </w:rPr>
      </w:pPr>
      <w:r w:rsidRPr="00E64CF8">
        <w:rPr>
          <w:rStyle w:val="a5"/>
          <w:b/>
          <w:i/>
          <w:sz w:val="16"/>
          <w:szCs w:val="16"/>
        </w:rPr>
        <w:t>*</w:t>
      </w:r>
      <w:r w:rsidRPr="00E64CF8">
        <w:rPr>
          <w:b/>
          <w:i/>
          <w:sz w:val="16"/>
          <w:szCs w:val="16"/>
        </w:rPr>
        <w:t>Василенко Ольга Володимирівна</w:t>
      </w:r>
      <w:r w:rsidRPr="00E64CF8">
        <w:rPr>
          <w:sz w:val="16"/>
          <w:szCs w:val="16"/>
        </w:rPr>
        <w:t xml:space="preserve"> – кандидат сільськогосподарських наук, доцент кафедри екології та безпеки життєдіяльності</w:t>
      </w:r>
      <w:r>
        <w:rPr>
          <w:sz w:val="16"/>
          <w:szCs w:val="16"/>
        </w:rPr>
        <w:t xml:space="preserve"> Уманського національного університету садівництва</w:t>
      </w:r>
      <w:r w:rsidRPr="00E64CF8">
        <w:rPr>
          <w:sz w:val="16"/>
          <w:szCs w:val="16"/>
        </w:rPr>
        <w:t>.</w:t>
      </w:r>
    </w:p>
    <w:p w:rsidR="005F5E87" w:rsidRPr="00E64CF8" w:rsidRDefault="005F5E87" w:rsidP="00A66729">
      <w:pPr>
        <w:pStyle w:val="a3"/>
        <w:jc w:val="both"/>
        <w:rPr>
          <w:sz w:val="16"/>
          <w:szCs w:val="16"/>
        </w:rPr>
      </w:pPr>
      <w:r>
        <w:rPr>
          <w:b/>
          <w:i/>
          <w:sz w:val="16"/>
          <w:szCs w:val="16"/>
        </w:rPr>
        <w:t>**</w:t>
      </w:r>
      <w:r w:rsidRPr="008C633D">
        <w:rPr>
          <w:b/>
          <w:i/>
          <w:sz w:val="16"/>
          <w:szCs w:val="16"/>
        </w:rPr>
        <w:t>Діденко І</w:t>
      </w:r>
      <w:r>
        <w:rPr>
          <w:b/>
          <w:i/>
          <w:sz w:val="16"/>
          <w:szCs w:val="16"/>
        </w:rPr>
        <w:t xml:space="preserve">гор </w:t>
      </w:r>
      <w:r w:rsidRPr="008C633D">
        <w:rPr>
          <w:b/>
          <w:i/>
          <w:sz w:val="16"/>
          <w:szCs w:val="16"/>
        </w:rPr>
        <w:t>А</w:t>
      </w:r>
      <w:r>
        <w:rPr>
          <w:b/>
          <w:i/>
          <w:sz w:val="16"/>
          <w:szCs w:val="16"/>
        </w:rPr>
        <w:t xml:space="preserve">натолійович - </w:t>
      </w:r>
      <w:r w:rsidRPr="00E64CF8">
        <w:rPr>
          <w:sz w:val="16"/>
          <w:szCs w:val="16"/>
        </w:rPr>
        <w:t>кандидат сільськогосподарських наук,</w:t>
      </w:r>
      <w:r>
        <w:rPr>
          <w:sz w:val="16"/>
          <w:szCs w:val="16"/>
        </w:rPr>
        <w:t xml:space="preserve"> викладач кафедри овочівництва Уманського національного університету садівництва</w:t>
      </w:r>
      <w:r w:rsidRPr="00E64CF8">
        <w:rPr>
          <w:sz w:val="16"/>
          <w:szCs w:val="16"/>
        </w:rPr>
        <w:t>.</w:t>
      </w:r>
    </w:p>
    <w:p w:rsidR="005F5E87" w:rsidRPr="008C633D" w:rsidRDefault="005F5E87" w:rsidP="00A66729">
      <w:pPr>
        <w:pStyle w:val="a3"/>
        <w:rPr>
          <w:sz w:val="2"/>
          <w:szCs w:val="2"/>
        </w:rPr>
      </w:pPr>
    </w:p>
  </w:footnote>
  <w:footnote w:id="38">
    <w:p w:rsidR="005F5E87" w:rsidRDefault="005F5E87" w:rsidP="00724900">
      <w:pPr>
        <w:pStyle w:val="a3"/>
        <w:jc w:val="both"/>
        <w:rPr>
          <w:sz w:val="16"/>
          <w:szCs w:val="16"/>
        </w:rPr>
      </w:pPr>
      <w:r w:rsidRPr="004837C0">
        <w:rPr>
          <w:rStyle w:val="a5"/>
          <w:b/>
          <w:i/>
          <w:sz w:val="16"/>
          <w:szCs w:val="16"/>
          <w:vertAlign w:val="baseline"/>
        </w:rPr>
        <w:t>*</w:t>
      </w:r>
      <w:r w:rsidRPr="008C633D">
        <w:rPr>
          <w:b/>
          <w:i/>
          <w:sz w:val="16"/>
          <w:szCs w:val="16"/>
        </w:rPr>
        <w:t>Діденко І</w:t>
      </w:r>
      <w:r>
        <w:rPr>
          <w:b/>
          <w:i/>
          <w:sz w:val="16"/>
          <w:szCs w:val="16"/>
        </w:rPr>
        <w:t xml:space="preserve">гор </w:t>
      </w:r>
      <w:r w:rsidRPr="008C633D">
        <w:rPr>
          <w:b/>
          <w:i/>
          <w:sz w:val="16"/>
          <w:szCs w:val="16"/>
        </w:rPr>
        <w:t>А</w:t>
      </w:r>
      <w:r>
        <w:rPr>
          <w:b/>
          <w:i/>
          <w:sz w:val="16"/>
          <w:szCs w:val="16"/>
        </w:rPr>
        <w:t xml:space="preserve">натолійович - </w:t>
      </w:r>
      <w:r w:rsidRPr="00E64CF8">
        <w:rPr>
          <w:sz w:val="16"/>
          <w:szCs w:val="16"/>
        </w:rPr>
        <w:t>кандидат сільськогосподарських наук,</w:t>
      </w:r>
      <w:r>
        <w:rPr>
          <w:sz w:val="16"/>
          <w:szCs w:val="16"/>
        </w:rPr>
        <w:t xml:space="preserve"> викладач кафедри овочівництва Уманського національного університету садівництва</w:t>
      </w:r>
      <w:r w:rsidRPr="00E64CF8">
        <w:rPr>
          <w:sz w:val="16"/>
          <w:szCs w:val="16"/>
        </w:rPr>
        <w:t>.</w:t>
      </w:r>
    </w:p>
    <w:p w:rsidR="005F5E87" w:rsidRPr="008B374C" w:rsidRDefault="005F5E87" w:rsidP="00724900">
      <w:pPr>
        <w:pStyle w:val="a3"/>
        <w:jc w:val="both"/>
        <w:rPr>
          <w:sz w:val="16"/>
          <w:szCs w:val="16"/>
          <w:lang w:val="ru-RU"/>
        </w:rPr>
      </w:pPr>
      <w:r w:rsidRPr="008B374C">
        <w:rPr>
          <w:b/>
          <w:i/>
          <w:sz w:val="16"/>
          <w:szCs w:val="16"/>
          <w:lang w:val="ru-RU"/>
        </w:rPr>
        <w:t>**</w:t>
      </w:r>
      <w:r w:rsidRPr="008B374C">
        <w:rPr>
          <w:b/>
          <w:i/>
          <w:sz w:val="16"/>
          <w:szCs w:val="16"/>
        </w:rPr>
        <w:t xml:space="preserve">Тимошенко Наталя Василівна – </w:t>
      </w:r>
      <w:r w:rsidRPr="008B374C">
        <w:rPr>
          <w:sz w:val="16"/>
          <w:szCs w:val="16"/>
        </w:rPr>
        <w:t>магістрант</w:t>
      </w:r>
      <w:r>
        <w:rPr>
          <w:sz w:val="16"/>
          <w:szCs w:val="16"/>
        </w:rPr>
        <w:t>к</w:t>
      </w:r>
      <w:r w:rsidRPr="008B374C">
        <w:rPr>
          <w:sz w:val="16"/>
          <w:szCs w:val="16"/>
        </w:rPr>
        <w:t>а кафедри екології та безпеки життєдіяльності</w:t>
      </w:r>
      <w:r>
        <w:rPr>
          <w:sz w:val="16"/>
          <w:szCs w:val="16"/>
        </w:rPr>
        <w:t xml:space="preserve"> Уманського національного університету садівництва</w:t>
      </w:r>
      <w:r w:rsidRPr="00E64CF8">
        <w:rPr>
          <w:sz w:val="16"/>
          <w:szCs w:val="16"/>
        </w:rPr>
        <w:t>.</w:t>
      </w:r>
    </w:p>
  </w:footnote>
  <w:footnote w:id="39">
    <w:p w:rsidR="005F5E87" w:rsidRDefault="005F5E87" w:rsidP="008B1F27">
      <w:pPr>
        <w:jc w:val="both"/>
      </w:pPr>
      <w:r w:rsidRPr="008B1F27">
        <w:rPr>
          <w:b/>
          <w:i/>
          <w:sz w:val="16"/>
          <w:szCs w:val="16"/>
        </w:rPr>
        <w:t>*Шпак Василь Парфенович</w:t>
      </w:r>
      <w:r>
        <w:rPr>
          <w:sz w:val="16"/>
          <w:szCs w:val="16"/>
        </w:rPr>
        <w:t xml:space="preserve"> - </w:t>
      </w:r>
      <w:r w:rsidRPr="008B1F27">
        <w:rPr>
          <w:sz w:val="16"/>
          <w:szCs w:val="16"/>
        </w:rPr>
        <w:t xml:space="preserve">викладач </w:t>
      </w:r>
      <w:r>
        <w:rPr>
          <w:sz w:val="16"/>
          <w:szCs w:val="16"/>
        </w:rPr>
        <w:t>к</w:t>
      </w:r>
      <w:r w:rsidRPr="008B1F27">
        <w:rPr>
          <w:sz w:val="16"/>
          <w:szCs w:val="16"/>
        </w:rPr>
        <w:t>афедр</w:t>
      </w:r>
      <w:r>
        <w:rPr>
          <w:sz w:val="16"/>
          <w:szCs w:val="16"/>
        </w:rPr>
        <w:t>и</w:t>
      </w:r>
      <w:r w:rsidRPr="008B1F27">
        <w:rPr>
          <w:sz w:val="16"/>
          <w:szCs w:val="16"/>
        </w:rPr>
        <w:t xml:space="preserve"> лісового господарства</w:t>
      </w:r>
      <w:r>
        <w:rPr>
          <w:sz w:val="16"/>
          <w:szCs w:val="16"/>
        </w:rPr>
        <w:t xml:space="preserve"> </w:t>
      </w:r>
      <w:r w:rsidRPr="008B1F27">
        <w:rPr>
          <w:sz w:val="16"/>
          <w:szCs w:val="16"/>
        </w:rPr>
        <w:t>Уманськ</w:t>
      </w:r>
      <w:r>
        <w:rPr>
          <w:sz w:val="16"/>
          <w:szCs w:val="16"/>
        </w:rPr>
        <w:t>ого</w:t>
      </w:r>
      <w:r w:rsidRPr="008B1F27">
        <w:rPr>
          <w:sz w:val="16"/>
          <w:szCs w:val="16"/>
        </w:rPr>
        <w:t xml:space="preserve"> національн</w:t>
      </w:r>
      <w:r>
        <w:rPr>
          <w:sz w:val="16"/>
          <w:szCs w:val="16"/>
        </w:rPr>
        <w:t>ого</w:t>
      </w:r>
      <w:r w:rsidRPr="008B1F27">
        <w:rPr>
          <w:sz w:val="16"/>
          <w:szCs w:val="16"/>
        </w:rPr>
        <w:t xml:space="preserve"> університет</w:t>
      </w:r>
      <w:r>
        <w:rPr>
          <w:sz w:val="16"/>
          <w:szCs w:val="16"/>
        </w:rPr>
        <w:t>у</w:t>
      </w:r>
      <w:r w:rsidRPr="008B1F27">
        <w:rPr>
          <w:sz w:val="16"/>
          <w:szCs w:val="16"/>
        </w:rPr>
        <w:t xml:space="preserve"> садівництва</w:t>
      </w:r>
      <w:r>
        <w:rPr>
          <w:sz w:val="16"/>
          <w:szCs w:val="16"/>
        </w:rPr>
        <w:t>.</w:t>
      </w:r>
    </w:p>
  </w:footnote>
  <w:footnote w:id="40">
    <w:p w:rsidR="005F5E87" w:rsidRPr="00DC2E40" w:rsidRDefault="005F5E87" w:rsidP="00DC2E40">
      <w:pPr>
        <w:pStyle w:val="a3"/>
        <w:jc w:val="both"/>
        <w:rPr>
          <w:sz w:val="16"/>
          <w:szCs w:val="16"/>
        </w:rPr>
      </w:pPr>
      <w:r w:rsidRPr="00DC2E40">
        <w:rPr>
          <w:b/>
          <w:i/>
          <w:sz w:val="16"/>
          <w:szCs w:val="16"/>
        </w:rPr>
        <w:t>*Нікітіна Ольга Володимирівна</w:t>
      </w:r>
      <w:r w:rsidRPr="00DC2E40">
        <w:rPr>
          <w:sz w:val="16"/>
          <w:szCs w:val="16"/>
        </w:rPr>
        <w:t xml:space="preserve"> – кандидат сільськогосподарських наук, доцент кафедри екології та безпеки життєдіяльності Уманського національного університету садівництва.</w:t>
      </w:r>
    </w:p>
  </w:footnote>
  <w:footnote w:id="41">
    <w:p w:rsidR="005F5E87" w:rsidRDefault="005F5E87" w:rsidP="00B97CC7">
      <w:pPr>
        <w:pStyle w:val="a3"/>
        <w:jc w:val="both"/>
        <w:rPr>
          <w:sz w:val="16"/>
          <w:szCs w:val="16"/>
        </w:rPr>
      </w:pPr>
      <w:r>
        <w:rPr>
          <w:b/>
          <w:i/>
          <w:sz w:val="16"/>
          <w:szCs w:val="16"/>
        </w:rPr>
        <w:t>*</w:t>
      </w:r>
      <w:r w:rsidRPr="00DC2E40">
        <w:rPr>
          <w:b/>
          <w:i/>
          <w:sz w:val="16"/>
          <w:szCs w:val="16"/>
        </w:rPr>
        <w:t>Нікітіна Ольга Володимирівна</w:t>
      </w:r>
      <w:r w:rsidRPr="00DC2E40">
        <w:rPr>
          <w:sz w:val="16"/>
          <w:szCs w:val="16"/>
        </w:rPr>
        <w:t xml:space="preserve"> – кандидат сільськогосподарських наук, доцент кафедри екології та безпеки життєдіяльності Уманського національного університету садівництва.</w:t>
      </w:r>
    </w:p>
    <w:p w:rsidR="005F5E87" w:rsidRDefault="005F5E87" w:rsidP="00B97CC7">
      <w:pPr>
        <w:pStyle w:val="a3"/>
        <w:jc w:val="both"/>
      </w:pPr>
      <w:r w:rsidRPr="00B97CC7">
        <w:rPr>
          <w:b/>
          <w:i/>
          <w:sz w:val="16"/>
          <w:szCs w:val="16"/>
        </w:rPr>
        <w:t>**Балабак Алла Василівна</w:t>
      </w:r>
      <w:r>
        <w:rPr>
          <w:sz w:val="16"/>
          <w:szCs w:val="16"/>
        </w:rPr>
        <w:t xml:space="preserve"> - </w:t>
      </w:r>
      <w:r w:rsidRPr="00DC2E40">
        <w:rPr>
          <w:sz w:val="16"/>
          <w:szCs w:val="16"/>
        </w:rPr>
        <w:t>кандидат сільськогосподарських наук, доцент кафедри екології та безпеки життєдіяльності Уманського національного університету садівництва.</w:t>
      </w:r>
    </w:p>
  </w:footnote>
  <w:footnote w:id="42">
    <w:p w:rsidR="005F5E87" w:rsidRPr="009E3CB9" w:rsidRDefault="005F5E87" w:rsidP="00DC40B7">
      <w:pPr>
        <w:ind w:right="113" w:firstLine="57"/>
        <w:jc w:val="both"/>
        <w:rPr>
          <w:bCs/>
          <w:color w:val="000000"/>
          <w:sz w:val="16"/>
          <w:szCs w:val="16"/>
        </w:rPr>
      </w:pPr>
      <w:r>
        <w:rPr>
          <w:b/>
          <w:i/>
          <w:sz w:val="16"/>
          <w:szCs w:val="16"/>
        </w:rPr>
        <w:t>*</w:t>
      </w:r>
      <w:r w:rsidRPr="00B97CC7">
        <w:rPr>
          <w:b/>
          <w:i/>
          <w:sz w:val="16"/>
          <w:szCs w:val="16"/>
        </w:rPr>
        <w:t xml:space="preserve">Балабак </w:t>
      </w:r>
      <w:r w:rsidRPr="00DC40B7">
        <w:rPr>
          <w:b/>
          <w:i/>
          <w:sz w:val="16"/>
          <w:szCs w:val="16"/>
        </w:rPr>
        <w:t>Олександр Анатолійович</w:t>
      </w:r>
      <w:r>
        <w:rPr>
          <w:sz w:val="16"/>
          <w:szCs w:val="16"/>
        </w:rPr>
        <w:t xml:space="preserve"> - </w:t>
      </w:r>
      <w:r w:rsidRPr="009E3CB9">
        <w:rPr>
          <w:spacing w:val="2"/>
          <w:sz w:val="16"/>
          <w:szCs w:val="16"/>
          <w:lang w:eastAsia="ru-RU"/>
        </w:rPr>
        <w:t>завідувач відділу генетики, селекції та репродуктивної біології рослин</w:t>
      </w:r>
      <w:r w:rsidRPr="00DC2E40">
        <w:rPr>
          <w:sz w:val="16"/>
          <w:szCs w:val="16"/>
        </w:rPr>
        <w:t xml:space="preserve"> </w:t>
      </w:r>
      <w:r w:rsidRPr="009E3CB9">
        <w:rPr>
          <w:spacing w:val="-4"/>
          <w:sz w:val="16"/>
          <w:szCs w:val="16"/>
        </w:rPr>
        <w:t>Національн</w:t>
      </w:r>
      <w:r>
        <w:rPr>
          <w:spacing w:val="-4"/>
          <w:sz w:val="16"/>
          <w:szCs w:val="16"/>
        </w:rPr>
        <w:t>ого</w:t>
      </w:r>
      <w:r w:rsidRPr="009E3CB9">
        <w:rPr>
          <w:bCs/>
          <w:color w:val="000000"/>
          <w:sz w:val="16"/>
          <w:szCs w:val="16"/>
        </w:rPr>
        <w:t xml:space="preserve"> дендрологічн</w:t>
      </w:r>
      <w:r>
        <w:rPr>
          <w:bCs/>
          <w:color w:val="000000"/>
          <w:sz w:val="16"/>
          <w:szCs w:val="16"/>
        </w:rPr>
        <w:t>ого</w:t>
      </w:r>
      <w:r w:rsidRPr="009E3CB9">
        <w:rPr>
          <w:bCs/>
          <w:color w:val="000000"/>
          <w:sz w:val="16"/>
          <w:szCs w:val="16"/>
        </w:rPr>
        <w:t xml:space="preserve"> парк</w:t>
      </w:r>
      <w:r>
        <w:rPr>
          <w:bCs/>
          <w:color w:val="000000"/>
          <w:sz w:val="16"/>
          <w:szCs w:val="16"/>
        </w:rPr>
        <w:t>у</w:t>
      </w:r>
      <w:r w:rsidRPr="009E3CB9">
        <w:rPr>
          <w:bCs/>
          <w:color w:val="000000"/>
          <w:sz w:val="16"/>
          <w:szCs w:val="16"/>
        </w:rPr>
        <w:t xml:space="preserve"> «Софіївка» НАН України</w:t>
      </w:r>
      <w:r>
        <w:rPr>
          <w:bCs/>
          <w:color w:val="000000"/>
          <w:sz w:val="16"/>
          <w:szCs w:val="16"/>
        </w:rPr>
        <w:t>,</w:t>
      </w:r>
      <w:r w:rsidRPr="00DC2E40">
        <w:rPr>
          <w:sz w:val="16"/>
          <w:szCs w:val="16"/>
        </w:rPr>
        <w:t xml:space="preserve"> кандидат сільськогосподарських наук</w:t>
      </w:r>
      <w:r>
        <w:rPr>
          <w:sz w:val="16"/>
          <w:szCs w:val="16"/>
        </w:rPr>
        <w:t>,</w:t>
      </w:r>
      <w:r w:rsidRPr="009E3CB9">
        <w:rPr>
          <w:color w:val="000000"/>
          <w:sz w:val="16"/>
          <w:szCs w:val="16"/>
        </w:rPr>
        <w:t xml:space="preserve"> с</w:t>
      </w:r>
      <w:r>
        <w:rPr>
          <w:color w:val="000000"/>
          <w:sz w:val="16"/>
          <w:szCs w:val="16"/>
        </w:rPr>
        <w:t>тарший науковий співробітник</w:t>
      </w:r>
      <w:r w:rsidRPr="009E3CB9">
        <w:rPr>
          <w:color w:val="000000"/>
          <w:sz w:val="16"/>
          <w:szCs w:val="16"/>
        </w:rPr>
        <w:t>.</w:t>
      </w:r>
    </w:p>
    <w:p w:rsidR="005F5E87" w:rsidRDefault="005F5E87" w:rsidP="00DC40B7">
      <w:pPr>
        <w:pStyle w:val="a3"/>
        <w:jc w:val="both"/>
      </w:pPr>
      <w:r>
        <w:rPr>
          <w:b/>
          <w:i/>
          <w:sz w:val="16"/>
          <w:szCs w:val="16"/>
        </w:rPr>
        <w:t>**</w:t>
      </w:r>
      <w:r w:rsidRPr="00B97CC7">
        <w:rPr>
          <w:b/>
          <w:i/>
          <w:sz w:val="16"/>
          <w:szCs w:val="16"/>
        </w:rPr>
        <w:t>Балабак Алла Василівна</w:t>
      </w:r>
      <w:r>
        <w:rPr>
          <w:sz w:val="16"/>
          <w:szCs w:val="16"/>
        </w:rPr>
        <w:t xml:space="preserve"> -</w:t>
      </w:r>
      <w:r w:rsidRPr="00DC2E40">
        <w:rPr>
          <w:sz w:val="16"/>
          <w:szCs w:val="16"/>
        </w:rPr>
        <w:t>, доцент кафедри екології та безпеки життєдіяльності Уманського національного університету садівництва.</w:t>
      </w:r>
    </w:p>
  </w:footnote>
  <w:footnote w:id="43">
    <w:p w:rsidR="005F5E87" w:rsidRPr="005F5E87" w:rsidRDefault="005F5E87" w:rsidP="005F5E87">
      <w:pPr>
        <w:pStyle w:val="a3"/>
        <w:jc w:val="both"/>
        <w:rPr>
          <w:sz w:val="16"/>
          <w:szCs w:val="16"/>
        </w:rPr>
      </w:pPr>
      <w:r w:rsidRPr="005F5E87">
        <w:rPr>
          <w:b/>
          <w:i/>
          <w:sz w:val="16"/>
          <w:szCs w:val="16"/>
        </w:rPr>
        <w:t>*Косенко Юлія Юріївна</w:t>
      </w:r>
      <w:r w:rsidRPr="005F5E87">
        <w:rPr>
          <w:sz w:val="16"/>
          <w:szCs w:val="16"/>
        </w:rPr>
        <w:t xml:space="preserve"> – асистент кафедри екології та безпеки життєдіяльності Уманського національного університету садівництва</w:t>
      </w:r>
    </w:p>
  </w:footnote>
  <w:footnote w:id="44">
    <w:p w:rsidR="005F5E87" w:rsidRPr="00B97CC7" w:rsidRDefault="005F5E87" w:rsidP="00B97CC7">
      <w:pPr>
        <w:pStyle w:val="a3"/>
        <w:jc w:val="both"/>
        <w:rPr>
          <w:sz w:val="16"/>
          <w:szCs w:val="16"/>
        </w:rPr>
      </w:pPr>
      <w:r w:rsidRPr="00B97CC7">
        <w:rPr>
          <w:b/>
          <w:i/>
          <w:sz w:val="16"/>
          <w:szCs w:val="16"/>
        </w:rPr>
        <w:t>*Кулик Євген Олександрович</w:t>
      </w:r>
      <w:r w:rsidRPr="00B97CC7">
        <w:rPr>
          <w:sz w:val="16"/>
          <w:szCs w:val="16"/>
        </w:rPr>
        <w:t xml:space="preserve"> – магістрант кафедри екології та безпеки життєдіяльності Уманського національного університету садівництва</w:t>
      </w:r>
    </w:p>
  </w:footnote>
  <w:footnote w:id="45">
    <w:p w:rsidR="005F5E87" w:rsidRPr="00DE1453" w:rsidRDefault="005F5E87" w:rsidP="0050169E">
      <w:pPr>
        <w:pStyle w:val="a3"/>
        <w:rPr>
          <w:sz w:val="2"/>
          <w:szCs w:val="2"/>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rPr>
        <w:rFonts w:ascii="Times New Roman" w:hAnsi="Times New Roman" w:cs="Times New Roman"/>
        <w:b w:val="0"/>
        <w:i w:val="0"/>
        <w:sz w:val="28"/>
        <w:szCs w:val="28"/>
      </w:rPr>
    </w:lvl>
  </w:abstractNum>
  <w:abstractNum w:abstractNumId="1">
    <w:nsid w:val="00001649"/>
    <w:multiLevelType w:val="hybridMultilevel"/>
    <w:tmpl w:val="5128D374"/>
    <w:lvl w:ilvl="0" w:tplc="7F9AB936">
      <w:start w:val="1"/>
      <w:numFmt w:val="decimal"/>
      <w:lvlText w:val="%1."/>
      <w:lvlJc w:val="left"/>
    </w:lvl>
    <w:lvl w:ilvl="1" w:tplc="E488B32A">
      <w:numFmt w:val="decimal"/>
      <w:lvlText w:val=""/>
      <w:lvlJc w:val="left"/>
    </w:lvl>
    <w:lvl w:ilvl="2" w:tplc="F4DE85C8">
      <w:numFmt w:val="decimal"/>
      <w:lvlText w:val=""/>
      <w:lvlJc w:val="left"/>
    </w:lvl>
    <w:lvl w:ilvl="3" w:tplc="EEB09768">
      <w:numFmt w:val="decimal"/>
      <w:lvlText w:val=""/>
      <w:lvlJc w:val="left"/>
    </w:lvl>
    <w:lvl w:ilvl="4" w:tplc="F8FA2D58">
      <w:numFmt w:val="decimal"/>
      <w:lvlText w:val=""/>
      <w:lvlJc w:val="left"/>
    </w:lvl>
    <w:lvl w:ilvl="5" w:tplc="0C2C44FA">
      <w:numFmt w:val="decimal"/>
      <w:lvlText w:val=""/>
      <w:lvlJc w:val="left"/>
    </w:lvl>
    <w:lvl w:ilvl="6" w:tplc="B9EAE470">
      <w:numFmt w:val="decimal"/>
      <w:lvlText w:val=""/>
      <w:lvlJc w:val="left"/>
    </w:lvl>
    <w:lvl w:ilvl="7" w:tplc="2F182C3A">
      <w:numFmt w:val="decimal"/>
      <w:lvlText w:val=""/>
      <w:lvlJc w:val="left"/>
    </w:lvl>
    <w:lvl w:ilvl="8" w:tplc="20E68E78">
      <w:numFmt w:val="decimal"/>
      <w:lvlText w:val=""/>
      <w:lvlJc w:val="left"/>
    </w:lvl>
  </w:abstractNum>
  <w:abstractNum w:abstractNumId="2">
    <w:nsid w:val="00005F90"/>
    <w:multiLevelType w:val="hybridMultilevel"/>
    <w:tmpl w:val="F7646AE0"/>
    <w:lvl w:ilvl="0" w:tplc="7A72E6C0">
      <w:start w:val="1"/>
      <w:numFmt w:val="bullet"/>
      <w:lvlText w:val="В"/>
      <w:lvlJc w:val="left"/>
    </w:lvl>
    <w:lvl w:ilvl="1" w:tplc="0A7C75E6">
      <w:numFmt w:val="decimal"/>
      <w:lvlText w:val=""/>
      <w:lvlJc w:val="left"/>
    </w:lvl>
    <w:lvl w:ilvl="2" w:tplc="73F4FC24">
      <w:numFmt w:val="decimal"/>
      <w:lvlText w:val=""/>
      <w:lvlJc w:val="left"/>
    </w:lvl>
    <w:lvl w:ilvl="3" w:tplc="A7BEA18A">
      <w:numFmt w:val="decimal"/>
      <w:lvlText w:val=""/>
      <w:lvlJc w:val="left"/>
    </w:lvl>
    <w:lvl w:ilvl="4" w:tplc="A6766B26">
      <w:numFmt w:val="decimal"/>
      <w:lvlText w:val=""/>
      <w:lvlJc w:val="left"/>
    </w:lvl>
    <w:lvl w:ilvl="5" w:tplc="0E38BA22">
      <w:numFmt w:val="decimal"/>
      <w:lvlText w:val=""/>
      <w:lvlJc w:val="left"/>
    </w:lvl>
    <w:lvl w:ilvl="6" w:tplc="2452AEE2">
      <w:numFmt w:val="decimal"/>
      <w:lvlText w:val=""/>
      <w:lvlJc w:val="left"/>
    </w:lvl>
    <w:lvl w:ilvl="7" w:tplc="B650A6DA">
      <w:numFmt w:val="decimal"/>
      <w:lvlText w:val=""/>
      <w:lvlJc w:val="left"/>
    </w:lvl>
    <w:lvl w:ilvl="8" w:tplc="8E3284AC">
      <w:numFmt w:val="decimal"/>
      <w:lvlText w:val=""/>
      <w:lvlJc w:val="left"/>
    </w:lvl>
  </w:abstractNum>
  <w:abstractNum w:abstractNumId="3">
    <w:nsid w:val="000072AE"/>
    <w:multiLevelType w:val="hybridMultilevel"/>
    <w:tmpl w:val="3222C00C"/>
    <w:lvl w:ilvl="0" w:tplc="3EF6B962">
      <w:start w:val="1"/>
      <w:numFmt w:val="bullet"/>
      <w:lvlText w:val="У"/>
      <w:lvlJc w:val="left"/>
    </w:lvl>
    <w:lvl w:ilvl="1" w:tplc="757EF91E">
      <w:numFmt w:val="decimal"/>
      <w:lvlText w:val=""/>
      <w:lvlJc w:val="left"/>
    </w:lvl>
    <w:lvl w:ilvl="2" w:tplc="82B2794E">
      <w:numFmt w:val="decimal"/>
      <w:lvlText w:val=""/>
      <w:lvlJc w:val="left"/>
    </w:lvl>
    <w:lvl w:ilvl="3" w:tplc="0622C83A">
      <w:numFmt w:val="decimal"/>
      <w:lvlText w:val=""/>
      <w:lvlJc w:val="left"/>
    </w:lvl>
    <w:lvl w:ilvl="4" w:tplc="13088716">
      <w:numFmt w:val="decimal"/>
      <w:lvlText w:val=""/>
      <w:lvlJc w:val="left"/>
    </w:lvl>
    <w:lvl w:ilvl="5" w:tplc="EC32C33A">
      <w:numFmt w:val="decimal"/>
      <w:lvlText w:val=""/>
      <w:lvlJc w:val="left"/>
    </w:lvl>
    <w:lvl w:ilvl="6" w:tplc="1AA8138E">
      <w:numFmt w:val="decimal"/>
      <w:lvlText w:val=""/>
      <w:lvlJc w:val="left"/>
    </w:lvl>
    <w:lvl w:ilvl="7" w:tplc="8188DEDC">
      <w:numFmt w:val="decimal"/>
      <w:lvlText w:val=""/>
      <w:lvlJc w:val="left"/>
    </w:lvl>
    <w:lvl w:ilvl="8" w:tplc="2814ED22">
      <w:numFmt w:val="decimal"/>
      <w:lvlText w:val=""/>
      <w:lvlJc w:val="left"/>
    </w:lvl>
  </w:abstractNum>
  <w:abstractNum w:abstractNumId="4">
    <w:nsid w:val="07130A80"/>
    <w:multiLevelType w:val="hybridMultilevel"/>
    <w:tmpl w:val="CF184AA8"/>
    <w:lvl w:ilvl="0" w:tplc="480E8D72">
      <w:start w:val="1"/>
      <w:numFmt w:val="decimal"/>
      <w:lvlText w:val="%1."/>
      <w:lvlJc w:val="left"/>
      <w:pPr>
        <w:tabs>
          <w:tab w:val="num" w:pos="1065"/>
        </w:tabs>
        <w:ind w:left="1065" w:hanging="360"/>
      </w:pPr>
      <w:rPr>
        <w:rFonts w:hint="default"/>
      </w:rPr>
    </w:lvl>
    <w:lvl w:ilvl="1" w:tplc="04220019" w:tentative="1">
      <w:start w:val="1"/>
      <w:numFmt w:val="lowerLetter"/>
      <w:lvlText w:val="%2."/>
      <w:lvlJc w:val="left"/>
      <w:pPr>
        <w:tabs>
          <w:tab w:val="num" w:pos="1785"/>
        </w:tabs>
        <w:ind w:left="1785" w:hanging="360"/>
      </w:pPr>
    </w:lvl>
    <w:lvl w:ilvl="2" w:tplc="0422001B" w:tentative="1">
      <w:start w:val="1"/>
      <w:numFmt w:val="lowerRoman"/>
      <w:lvlText w:val="%3."/>
      <w:lvlJc w:val="right"/>
      <w:pPr>
        <w:tabs>
          <w:tab w:val="num" w:pos="2505"/>
        </w:tabs>
        <w:ind w:left="2505" w:hanging="180"/>
      </w:pPr>
    </w:lvl>
    <w:lvl w:ilvl="3" w:tplc="0422000F" w:tentative="1">
      <w:start w:val="1"/>
      <w:numFmt w:val="decimal"/>
      <w:lvlText w:val="%4."/>
      <w:lvlJc w:val="left"/>
      <w:pPr>
        <w:tabs>
          <w:tab w:val="num" w:pos="3225"/>
        </w:tabs>
        <w:ind w:left="3225" w:hanging="360"/>
      </w:pPr>
    </w:lvl>
    <w:lvl w:ilvl="4" w:tplc="04220019" w:tentative="1">
      <w:start w:val="1"/>
      <w:numFmt w:val="lowerLetter"/>
      <w:lvlText w:val="%5."/>
      <w:lvlJc w:val="left"/>
      <w:pPr>
        <w:tabs>
          <w:tab w:val="num" w:pos="3945"/>
        </w:tabs>
        <w:ind w:left="3945" w:hanging="360"/>
      </w:pPr>
    </w:lvl>
    <w:lvl w:ilvl="5" w:tplc="0422001B" w:tentative="1">
      <w:start w:val="1"/>
      <w:numFmt w:val="lowerRoman"/>
      <w:lvlText w:val="%6."/>
      <w:lvlJc w:val="right"/>
      <w:pPr>
        <w:tabs>
          <w:tab w:val="num" w:pos="4665"/>
        </w:tabs>
        <w:ind w:left="4665" w:hanging="180"/>
      </w:pPr>
    </w:lvl>
    <w:lvl w:ilvl="6" w:tplc="0422000F" w:tentative="1">
      <w:start w:val="1"/>
      <w:numFmt w:val="decimal"/>
      <w:lvlText w:val="%7."/>
      <w:lvlJc w:val="left"/>
      <w:pPr>
        <w:tabs>
          <w:tab w:val="num" w:pos="5385"/>
        </w:tabs>
        <w:ind w:left="5385" w:hanging="360"/>
      </w:pPr>
    </w:lvl>
    <w:lvl w:ilvl="7" w:tplc="04220019" w:tentative="1">
      <w:start w:val="1"/>
      <w:numFmt w:val="lowerLetter"/>
      <w:lvlText w:val="%8."/>
      <w:lvlJc w:val="left"/>
      <w:pPr>
        <w:tabs>
          <w:tab w:val="num" w:pos="6105"/>
        </w:tabs>
        <w:ind w:left="6105" w:hanging="360"/>
      </w:pPr>
    </w:lvl>
    <w:lvl w:ilvl="8" w:tplc="0422001B" w:tentative="1">
      <w:start w:val="1"/>
      <w:numFmt w:val="lowerRoman"/>
      <w:lvlText w:val="%9."/>
      <w:lvlJc w:val="right"/>
      <w:pPr>
        <w:tabs>
          <w:tab w:val="num" w:pos="6825"/>
        </w:tabs>
        <w:ind w:left="6825" w:hanging="180"/>
      </w:pPr>
    </w:lvl>
  </w:abstractNum>
  <w:abstractNum w:abstractNumId="5">
    <w:nsid w:val="0A7A169A"/>
    <w:multiLevelType w:val="hybridMultilevel"/>
    <w:tmpl w:val="2EBC51AA"/>
    <w:lvl w:ilvl="0" w:tplc="78A27EA2">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0B0D1D00"/>
    <w:multiLevelType w:val="hybridMultilevel"/>
    <w:tmpl w:val="68BEA158"/>
    <w:lvl w:ilvl="0" w:tplc="99060B36">
      <w:start w:val="1"/>
      <w:numFmt w:val="decimal"/>
      <w:lvlText w:val="%1."/>
      <w:lvlJc w:val="left"/>
      <w:pPr>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0BFC6A1F"/>
    <w:multiLevelType w:val="hybridMultilevel"/>
    <w:tmpl w:val="39D29A78"/>
    <w:lvl w:ilvl="0" w:tplc="EA660962">
      <w:start w:val="1"/>
      <w:numFmt w:val="decimal"/>
      <w:lvlText w:val="%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8">
    <w:nsid w:val="0C2479B3"/>
    <w:multiLevelType w:val="hybridMultilevel"/>
    <w:tmpl w:val="43FA4A5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9">
    <w:nsid w:val="0C597648"/>
    <w:multiLevelType w:val="hybridMultilevel"/>
    <w:tmpl w:val="F078C5E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24060E9"/>
    <w:multiLevelType w:val="hybridMultilevel"/>
    <w:tmpl w:val="4A286BA2"/>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136C539E"/>
    <w:multiLevelType w:val="hybridMultilevel"/>
    <w:tmpl w:val="1B8E7AC0"/>
    <w:lvl w:ilvl="0" w:tplc="3F180CF2">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2">
    <w:nsid w:val="13A430EC"/>
    <w:multiLevelType w:val="hybridMultilevel"/>
    <w:tmpl w:val="13AABB6C"/>
    <w:lvl w:ilvl="0" w:tplc="8F4C000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6C12260"/>
    <w:multiLevelType w:val="hybridMultilevel"/>
    <w:tmpl w:val="2CE49BB6"/>
    <w:lvl w:ilvl="0" w:tplc="04190001">
      <w:start w:val="1"/>
      <w:numFmt w:val="bullet"/>
      <w:lvlText w:val=""/>
      <w:lvlJc w:val="left"/>
      <w:pPr>
        <w:tabs>
          <w:tab w:val="num" w:pos="1146"/>
        </w:tabs>
        <w:ind w:left="1146" w:hanging="360"/>
      </w:pPr>
      <w:rPr>
        <w:rFonts w:ascii="Symbol" w:hAnsi="Symbol" w:hint="default"/>
      </w:rPr>
    </w:lvl>
    <w:lvl w:ilvl="1" w:tplc="04190003" w:tentative="1">
      <w:start w:val="1"/>
      <w:numFmt w:val="bullet"/>
      <w:lvlText w:val="o"/>
      <w:lvlJc w:val="left"/>
      <w:pPr>
        <w:tabs>
          <w:tab w:val="num" w:pos="1866"/>
        </w:tabs>
        <w:ind w:left="1866" w:hanging="360"/>
      </w:pPr>
      <w:rPr>
        <w:rFonts w:ascii="Courier New" w:hAnsi="Courier New" w:cs="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14">
    <w:nsid w:val="1CC02177"/>
    <w:multiLevelType w:val="hybridMultilevel"/>
    <w:tmpl w:val="29A61D6E"/>
    <w:lvl w:ilvl="0" w:tplc="04190005">
      <w:start w:val="1"/>
      <w:numFmt w:val="bullet"/>
      <w:lvlText w:val=""/>
      <w:lvlJc w:val="left"/>
      <w:pPr>
        <w:tabs>
          <w:tab w:val="num" w:pos="1031"/>
        </w:tabs>
        <w:ind w:left="1031" w:hanging="360"/>
      </w:pPr>
      <w:rPr>
        <w:rFonts w:ascii="Wingdings" w:hAnsi="Wingdings" w:hint="default"/>
      </w:rPr>
    </w:lvl>
    <w:lvl w:ilvl="1" w:tplc="04190003" w:tentative="1">
      <w:start w:val="1"/>
      <w:numFmt w:val="bullet"/>
      <w:lvlText w:val="o"/>
      <w:lvlJc w:val="left"/>
      <w:pPr>
        <w:tabs>
          <w:tab w:val="num" w:pos="2055"/>
        </w:tabs>
        <w:ind w:left="2055" w:hanging="360"/>
      </w:pPr>
      <w:rPr>
        <w:rFonts w:ascii="Courier New" w:hAnsi="Courier New" w:hint="default"/>
      </w:rPr>
    </w:lvl>
    <w:lvl w:ilvl="2" w:tplc="04190005" w:tentative="1">
      <w:start w:val="1"/>
      <w:numFmt w:val="bullet"/>
      <w:lvlText w:val=""/>
      <w:lvlJc w:val="left"/>
      <w:pPr>
        <w:tabs>
          <w:tab w:val="num" w:pos="2775"/>
        </w:tabs>
        <w:ind w:left="2775" w:hanging="360"/>
      </w:pPr>
      <w:rPr>
        <w:rFonts w:ascii="Wingdings" w:hAnsi="Wingdings" w:hint="default"/>
      </w:rPr>
    </w:lvl>
    <w:lvl w:ilvl="3" w:tplc="04190001" w:tentative="1">
      <w:start w:val="1"/>
      <w:numFmt w:val="bullet"/>
      <w:lvlText w:val=""/>
      <w:lvlJc w:val="left"/>
      <w:pPr>
        <w:tabs>
          <w:tab w:val="num" w:pos="3495"/>
        </w:tabs>
        <w:ind w:left="3495" w:hanging="360"/>
      </w:pPr>
      <w:rPr>
        <w:rFonts w:ascii="Symbol" w:hAnsi="Symbol" w:hint="default"/>
      </w:rPr>
    </w:lvl>
    <w:lvl w:ilvl="4" w:tplc="04190003" w:tentative="1">
      <w:start w:val="1"/>
      <w:numFmt w:val="bullet"/>
      <w:lvlText w:val="o"/>
      <w:lvlJc w:val="left"/>
      <w:pPr>
        <w:tabs>
          <w:tab w:val="num" w:pos="4215"/>
        </w:tabs>
        <w:ind w:left="4215" w:hanging="360"/>
      </w:pPr>
      <w:rPr>
        <w:rFonts w:ascii="Courier New" w:hAnsi="Courier New" w:hint="default"/>
      </w:rPr>
    </w:lvl>
    <w:lvl w:ilvl="5" w:tplc="04190005" w:tentative="1">
      <w:start w:val="1"/>
      <w:numFmt w:val="bullet"/>
      <w:lvlText w:val=""/>
      <w:lvlJc w:val="left"/>
      <w:pPr>
        <w:tabs>
          <w:tab w:val="num" w:pos="4935"/>
        </w:tabs>
        <w:ind w:left="4935" w:hanging="360"/>
      </w:pPr>
      <w:rPr>
        <w:rFonts w:ascii="Wingdings" w:hAnsi="Wingdings" w:hint="default"/>
      </w:rPr>
    </w:lvl>
    <w:lvl w:ilvl="6" w:tplc="04190001" w:tentative="1">
      <w:start w:val="1"/>
      <w:numFmt w:val="bullet"/>
      <w:lvlText w:val=""/>
      <w:lvlJc w:val="left"/>
      <w:pPr>
        <w:tabs>
          <w:tab w:val="num" w:pos="5655"/>
        </w:tabs>
        <w:ind w:left="5655" w:hanging="360"/>
      </w:pPr>
      <w:rPr>
        <w:rFonts w:ascii="Symbol" w:hAnsi="Symbol" w:hint="default"/>
      </w:rPr>
    </w:lvl>
    <w:lvl w:ilvl="7" w:tplc="04190003" w:tentative="1">
      <w:start w:val="1"/>
      <w:numFmt w:val="bullet"/>
      <w:lvlText w:val="o"/>
      <w:lvlJc w:val="left"/>
      <w:pPr>
        <w:tabs>
          <w:tab w:val="num" w:pos="6375"/>
        </w:tabs>
        <w:ind w:left="6375" w:hanging="360"/>
      </w:pPr>
      <w:rPr>
        <w:rFonts w:ascii="Courier New" w:hAnsi="Courier New" w:hint="default"/>
      </w:rPr>
    </w:lvl>
    <w:lvl w:ilvl="8" w:tplc="04190005" w:tentative="1">
      <w:start w:val="1"/>
      <w:numFmt w:val="bullet"/>
      <w:lvlText w:val=""/>
      <w:lvlJc w:val="left"/>
      <w:pPr>
        <w:tabs>
          <w:tab w:val="num" w:pos="7095"/>
        </w:tabs>
        <w:ind w:left="7095" w:hanging="360"/>
      </w:pPr>
      <w:rPr>
        <w:rFonts w:ascii="Wingdings" w:hAnsi="Wingdings" w:hint="default"/>
      </w:rPr>
    </w:lvl>
  </w:abstractNum>
  <w:abstractNum w:abstractNumId="15">
    <w:nsid w:val="22F253A5"/>
    <w:multiLevelType w:val="hybridMultilevel"/>
    <w:tmpl w:val="3864CCD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307E0152"/>
    <w:multiLevelType w:val="hybridMultilevel"/>
    <w:tmpl w:val="FE440CE2"/>
    <w:lvl w:ilvl="0" w:tplc="A6D26D10">
      <w:start w:val="1"/>
      <w:numFmt w:val="decimal"/>
      <w:lvlText w:val="%1."/>
      <w:lvlJc w:val="left"/>
      <w:pPr>
        <w:tabs>
          <w:tab w:val="num" w:pos="1080"/>
        </w:tabs>
        <w:ind w:left="1080" w:hanging="360"/>
      </w:pPr>
      <w:rPr>
        <w:rFonts w:hint="default"/>
        <w:lang w:val="ru-RU"/>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0BB295C"/>
    <w:multiLevelType w:val="hybridMultilevel"/>
    <w:tmpl w:val="117AD454"/>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8">
    <w:nsid w:val="321D4EC3"/>
    <w:multiLevelType w:val="hybridMultilevel"/>
    <w:tmpl w:val="A94EC8C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329D5E90"/>
    <w:multiLevelType w:val="hybridMultilevel"/>
    <w:tmpl w:val="DAC6781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331D2AAC"/>
    <w:multiLevelType w:val="hybridMultilevel"/>
    <w:tmpl w:val="80A83306"/>
    <w:lvl w:ilvl="0" w:tplc="AE86CC6A">
      <w:start w:val="1"/>
      <w:numFmt w:val="decimal"/>
      <w:lvlText w:val="%1."/>
      <w:lvlJc w:val="left"/>
      <w:pPr>
        <w:tabs>
          <w:tab w:val="num" w:pos="1080"/>
        </w:tabs>
        <w:ind w:left="1080" w:hanging="360"/>
      </w:pPr>
      <w:rPr>
        <w:rFonts w:hint="default"/>
      </w:rPr>
    </w:lvl>
    <w:lvl w:ilvl="1" w:tplc="04220019" w:tentative="1">
      <w:start w:val="1"/>
      <w:numFmt w:val="lowerLetter"/>
      <w:lvlText w:val="%2."/>
      <w:lvlJc w:val="left"/>
      <w:pPr>
        <w:tabs>
          <w:tab w:val="num" w:pos="1800"/>
        </w:tabs>
        <w:ind w:left="1800" w:hanging="360"/>
      </w:pPr>
    </w:lvl>
    <w:lvl w:ilvl="2" w:tplc="0422001B" w:tentative="1">
      <w:start w:val="1"/>
      <w:numFmt w:val="lowerRoman"/>
      <w:lvlText w:val="%3."/>
      <w:lvlJc w:val="right"/>
      <w:pPr>
        <w:tabs>
          <w:tab w:val="num" w:pos="2520"/>
        </w:tabs>
        <w:ind w:left="2520" w:hanging="180"/>
      </w:pPr>
    </w:lvl>
    <w:lvl w:ilvl="3" w:tplc="0422000F" w:tentative="1">
      <w:start w:val="1"/>
      <w:numFmt w:val="decimal"/>
      <w:lvlText w:val="%4."/>
      <w:lvlJc w:val="left"/>
      <w:pPr>
        <w:tabs>
          <w:tab w:val="num" w:pos="3240"/>
        </w:tabs>
        <w:ind w:left="3240" w:hanging="360"/>
      </w:pPr>
    </w:lvl>
    <w:lvl w:ilvl="4" w:tplc="04220019" w:tentative="1">
      <w:start w:val="1"/>
      <w:numFmt w:val="lowerLetter"/>
      <w:lvlText w:val="%5."/>
      <w:lvlJc w:val="left"/>
      <w:pPr>
        <w:tabs>
          <w:tab w:val="num" w:pos="3960"/>
        </w:tabs>
        <w:ind w:left="3960" w:hanging="360"/>
      </w:pPr>
    </w:lvl>
    <w:lvl w:ilvl="5" w:tplc="0422001B" w:tentative="1">
      <w:start w:val="1"/>
      <w:numFmt w:val="lowerRoman"/>
      <w:lvlText w:val="%6."/>
      <w:lvlJc w:val="right"/>
      <w:pPr>
        <w:tabs>
          <w:tab w:val="num" w:pos="4680"/>
        </w:tabs>
        <w:ind w:left="4680" w:hanging="180"/>
      </w:pPr>
    </w:lvl>
    <w:lvl w:ilvl="6" w:tplc="0422000F" w:tentative="1">
      <w:start w:val="1"/>
      <w:numFmt w:val="decimal"/>
      <w:lvlText w:val="%7."/>
      <w:lvlJc w:val="left"/>
      <w:pPr>
        <w:tabs>
          <w:tab w:val="num" w:pos="5400"/>
        </w:tabs>
        <w:ind w:left="5400" w:hanging="360"/>
      </w:pPr>
    </w:lvl>
    <w:lvl w:ilvl="7" w:tplc="04220019" w:tentative="1">
      <w:start w:val="1"/>
      <w:numFmt w:val="lowerLetter"/>
      <w:lvlText w:val="%8."/>
      <w:lvlJc w:val="left"/>
      <w:pPr>
        <w:tabs>
          <w:tab w:val="num" w:pos="6120"/>
        </w:tabs>
        <w:ind w:left="6120" w:hanging="360"/>
      </w:pPr>
    </w:lvl>
    <w:lvl w:ilvl="8" w:tplc="0422001B" w:tentative="1">
      <w:start w:val="1"/>
      <w:numFmt w:val="lowerRoman"/>
      <w:lvlText w:val="%9."/>
      <w:lvlJc w:val="right"/>
      <w:pPr>
        <w:tabs>
          <w:tab w:val="num" w:pos="6840"/>
        </w:tabs>
        <w:ind w:left="6840" w:hanging="180"/>
      </w:pPr>
    </w:lvl>
  </w:abstractNum>
  <w:abstractNum w:abstractNumId="21">
    <w:nsid w:val="33DA7777"/>
    <w:multiLevelType w:val="hybridMultilevel"/>
    <w:tmpl w:val="600AF5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340A2D2E"/>
    <w:multiLevelType w:val="hybridMultilevel"/>
    <w:tmpl w:val="7882A3B8"/>
    <w:lvl w:ilvl="0" w:tplc="C706B4D8">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8DB6F18"/>
    <w:multiLevelType w:val="multilevel"/>
    <w:tmpl w:val="8FA88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9E54BF7"/>
    <w:multiLevelType w:val="hybridMultilevel"/>
    <w:tmpl w:val="FBAEF1E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nsid w:val="480248FE"/>
    <w:multiLevelType w:val="hybridMultilevel"/>
    <w:tmpl w:val="33583368"/>
    <w:lvl w:ilvl="0" w:tplc="5308E0F2">
      <w:start w:val="3"/>
      <w:numFmt w:val="bullet"/>
      <w:lvlText w:val="-"/>
      <w:lvlJc w:val="left"/>
      <w:pPr>
        <w:ind w:left="644" w:hanging="360"/>
      </w:pPr>
      <w:rPr>
        <w:rFonts w:ascii="Times New Roman" w:eastAsiaTheme="minorHAnsi"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26">
    <w:nsid w:val="4A1959F9"/>
    <w:multiLevelType w:val="hybridMultilevel"/>
    <w:tmpl w:val="B8784BD6"/>
    <w:lvl w:ilvl="0" w:tplc="0419000F">
      <w:start w:val="1"/>
      <w:numFmt w:val="decimal"/>
      <w:lvlText w:val="%1."/>
      <w:lvlJc w:val="left"/>
      <w:pPr>
        <w:tabs>
          <w:tab w:val="num" w:pos="734"/>
        </w:tabs>
        <w:ind w:left="734" w:hanging="360"/>
      </w:pPr>
    </w:lvl>
    <w:lvl w:ilvl="1" w:tplc="04190019" w:tentative="1">
      <w:start w:val="1"/>
      <w:numFmt w:val="lowerLetter"/>
      <w:lvlText w:val="%2."/>
      <w:lvlJc w:val="left"/>
      <w:pPr>
        <w:tabs>
          <w:tab w:val="num" w:pos="1454"/>
        </w:tabs>
        <w:ind w:left="1454" w:hanging="360"/>
      </w:pPr>
    </w:lvl>
    <w:lvl w:ilvl="2" w:tplc="0419001B" w:tentative="1">
      <w:start w:val="1"/>
      <w:numFmt w:val="lowerRoman"/>
      <w:lvlText w:val="%3."/>
      <w:lvlJc w:val="right"/>
      <w:pPr>
        <w:tabs>
          <w:tab w:val="num" w:pos="2174"/>
        </w:tabs>
        <w:ind w:left="2174" w:hanging="180"/>
      </w:pPr>
    </w:lvl>
    <w:lvl w:ilvl="3" w:tplc="0419000F" w:tentative="1">
      <w:start w:val="1"/>
      <w:numFmt w:val="decimal"/>
      <w:lvlText w:val="%4."/>
      <w:lvlJc w:val="left"/>
      <w:pPr>
        <w:tabs>
          <w:tab w:val="num" w:pos="2894"/>
        </w:tabs>
        <w:ind w:left="2894" w:hanging="360"/>
      </w:pPr>
    </w:lvl>
    <w:lvl w:ilvl="4" w:tplc="04190019" w:tentative="1">
      <w:start w:val="1"/>
      <w:numFmt w:val="lowerLetter"/>
      <w:lvlText w:val="%5."/>
      <w:lvlJc w:val="left"/>
      <w:pPr>
        <w:tabs>
          <w:tab w:val="num" w:pos="3614"/>
        </w:tabs>
        <w:ind w:left="3614" w:hanging="360"/>
      </w:pPr>
    </w:lvl>
    <w:lvl w:ilvl="5" w:tplc="0419001B" w:tentative="1">
      <w:start w:val="1"/>
      <w:numFmt w:val="lowerRoman"/>
      <w:lvlText w:val="%6."/>
      <w:lvlJc w:val="right"/>
      <w:pPr>
        <w:tabs>
          <w:tab w:val="num" w:pos="4334"/>
        </w:tabs>
        <w:ind w:left="4334" w:hanging="180"/>
      </w:pPr>
    </w:lvl>
    <w:lvl w:ilvl="6" w:tplc="0419000F" w:tentative="1">
      <w:start w:val="1"/>
      <w:numFmt w:val="decimal"/>
      <w:lvlText w:val="%7."/>
      <w:lvlJc w:val="left"/>
      <w:pPr>
        <w:tabs>
          <w:tab w:val="num" w:pos="5054"/>
        </w:tabs>
        <w:ind w:left="5054" w:hanging="360"/>
      </w:pPr>
    </w:lvl>
    <w:lvl w:ilvl="7" w:tplc="04190019" w:tentative="1">
      <w:start w:val="1"/>
      <w:numFmt w:val="lowerLetter"/>
      <w:lvlText w:val="%8."/>
      <w:lvlJc w:val="left"/>
      <w:pPr>
        <w:tabs>
          <w:tab w:val="num" w:pos="5774"/>
        </w:tabs>
        <w:ind w:left="5774" w:hanging="360"/>
      </w:pPr>
    </w:lvl>
    <w:lvl w:ilvl="8" w:tplc="0419001B" w:tentative="1">
      <w:start w:val="1"/>
      <w:numFmt w:val="lowerRoman"/>
      <w:lvlText w:val="%9."/>
      <w:lvlJc w:val="right"/>
      <w:pPr>
        <w:tabs>
          <w:tab w:val="num" w:pos="6494"/>
        </w:tabs>
        <w:ind w:left="6494" w:hanging="180"/>
      </w:pPr>
    </w:lvl>
  </w:abstractNum>
  <w:abstractNum w:abstractNumId="27">
    <w:nsid w:val="4A572DC7"/>
    <w:multiLevelType w:val="hybridMultilevel"/>
    <w:tmpl w:val="07BAA9EA"/>
    <w:lvl w:ilvl="0" w:tplc="26D03BAE">
      <w:numFmt w:val="bullet"/>
      <w:lvlText w:val="-"/>
      <w:lvlJc w:val="left"/>
      <w:pPr>
        <w:ind w:left="1211" w:hanging="360"/>
      </w:pPr>
      <w:rPr>
        <w:rFonts w:ascii="Calibri" w:eastAsia="Times New Roman" w:hAnsi="Calibri" w:cstheme="minorBidi"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8">
    <w:nsid w:val="4FD60D3E"/>
    <w:multiLevelType w:val="hybridMultilevel"/>
    <w:tmpl w:val="A038FF72"/>
    <w:lvl w:ilvl="0" w:tplc="1082A3CE">
      <w:start w:val="1"/>
      <w:numFmt w:val="decimal"/>
      <w:lvlText w:val="%1."/>
      <w:lvlJc w:val="left"/>
      <w:pPr>
        <w:ind w:left="744" w:hanging="360"/>
      </w:pPr>
      <w:rPr>
        <w:rFonts w:hint="default"/>
      </w:rPr>
    </w:lvl>
    <w:lvl w:ilvl="1" w:tplc="04190019" w:tentative="1">
      <w:start w:val="1"/>
      <w:numFmt w:val="lowerLetter"/>
      <w:lvlText w:val="%2."/>
      <w:lvlJc w:val="left"/>
      <w:pPr>
        <w:ind w:left="1464" w:hanging="360"/>
      </w:pPr>
    </w:lvl>
    <w:lvl w:ilvl="2" w:tplc="0419001B" w:tentative="1">
      <w:start w:val="1"/>
      <w:numFmt w:val="lowerRoman"/>
      <w:lvlText w:val="%3."/>
      <w:lvlJc w:val="right"/>
      <w:pPr>
        <w:ind w:left="2184" w:hanging="180"/>
      </w:pPr>
    </w:lvl>
    <w:lvl w:ilvl="3" w:tplc="0419000F" w:tentative="1">
      <w:start w:val="1"/>
      <w:numFmt w:val="decimal"/>
      <w:lvlText w:val="%4."/>
      <w:lvlJc w:val="left"/>
      <w:pPr>
        <w:ind w:left="2904" w:hanging="360"/>
      </w:pPr>
    </w:lvl>
    <w:lvl w:ilvl="4" w:tplc="04190019" w:tentative="1">
      <w:start w:val="1"/>
      <w:numFmt w:val="lowerLetter"/>
      <w:lvlText w:val="%5."/>
      <w:lvlJc w:val="left"/>
      <w:pPr>
        <w:ind w:left="3624" w:hanging="360"/>
      </w:pPr>
    </w:lvl>
    <w:lvl w:ilvl="5" w:tplc="0419001B" w:tentative="1">
      <w:start w:val="1"/>
      <w:numFmt w:val="lowerRoman"/>
      <w:lvlText w:val="%6."/>
      <w:lvlJc w:val="right"/>
      <w:pPr>
        <w:ind w:left="4344" w:hanging="180"/>
      </w:pPr>
    </w:lvl>
    <w:lvl w:ilvl="6" w:tplc="0419000F" w:tentative="1">
      <w:start w:val="1"/>
      <w:numFmt w:val="decimal"/>
      <w:lvlText w:val="%7."/>
      <w:lvlJc w:val="left"/>
      <w:pPr>
        <w:ind w:left="5064" w:hanging="360"/>
      </w:pPr>
    </w:lvl>
    <w:lvl w:ilvl="7" w:tplc="04190019" w:tentative="1">
      <w:start w:val="1"/>
      <w:numFmt w:val="lowerLetter"/>
      <w:lvlText w:val="%8."/>
      <w:lvlJc w:val="left"/>
      <w:pPr>
        <w:ind w:left="5784" w:hanging="360"/>
      </w:pPr>
    </w:lvl>
    <w:lvl w:ilvl="8" w:tplc="0419001B" w:tentative="1">
      <w:start w:val="1"/>
      <w:numFmt w:val="lowerRoman"/>
      <w:lvlText w:val="%9."/>
      <w:lvlJc w:val="right"/>
      <w:pPr>
        <w:ind w:left="6504" w:hanging="180"/>
      </w:pPr>
    </w:lvl>
  </w:abstractNum>
  <w:abstractNum w:abstractNumId="29">
    <w:nsid w:val="534072BD"/>
    <w:multiLevelType w:val="hybridMultilevel"/>
    <w:tmpl w:val="153876C4"/>
    <w:lvl w:ilvl="0" w:tplc="A49EC5D4">
      <w:start w:val="1"/>
      <w:numFmt w:val="decimal"/>
      <w:lvlText w:val="%1."/>
      <w:lvlJc w:val="left"/>
      <w:pPr>
        <w:tabs>
          <w:tab w:val="num" w:pos="1069"/>
        </w:tabs>
        <w:ind w:left="1069" w:hanging="360"/>
      </w:pPr>
      <w:rPr>
        <w:sz w:val="28"/>
        <w:szCs w:val="28"/>
      </w:rPr>
    </w:lvl>
    <w:lvl w:ilvl="1" w:tplc="04220019">
      <w:start w:val="1"/>
      <w:numFmt w:val="lowerLetter"/>
      <w:lvlText w:val="%2."/>
      <w:lvlJc w:val="left"/>
      <w:pPr>
        <w:tabs>
          <w:tab w:val="num" w:pos="1789"/>
        </w:tabs>
        <w:ind w:left="1789" w:hanging="360"/>
      </w:pPr>
    </w:lvl>
    <w:lvl w:ilvl="2" w:tplc="0422001B">
      <w:start w:val="1"/>
      <w:numFmt w:val="lowerRoman"/>
      <w:lvlText w:val="%3."/>
      <w:lvlJc w:val="right"/>
      <w:pPr>
        <w:tabs>
          <w:tab w:val="num" w:pos="2509"/>
        </w:tabs>
        <w:ind w:left="2509" w:hanging="180"/>
      </w:pPr>
    </w:lvl>
    <w:lvl w:ilvl="3" w:tplc="0422000F">
      <w:start w:val="1"/>
      <w:numFmt w:val="decimal"/>
      <w:lvlText w:val="%4."/>
      <w:lvlJc w:val="left"/>
      <w:pPr>
        <w:tabs>
          <w:tab w:val="num" w:pos="3229"/>
        </w:tabs>
        <w:ind w:left="3229" w:hanging="360"/>
      </w:pPr>
    </w:lvl>
    <w:lvl w:ilvl="4" w:tplc="04220019">
      <w:start w:val="1"/>
      <w:numFmt w:val="lowerLetter"/>
      <w:lvlText w:val="%5."/>
      <w:lvlJc w:val="left"/>
      <w:pPr>
        <w:tabs>
          <w:tab w:val="num" w:pos="3949"/>
        </w:tabs>
        <w:ind w:left="3949" w:hanging="360"/>
      </w:pPr>
    </w:lvl>
    <w:lvl w:ilvl="5" w:tplc="0422001B">
      <w:start w:val="1"/>
      <w:numFmt w:val="lowerRoman"/>
      <w:lvlText w:val="%6."/>
      <w:lvlJc w:val="right"/>
      <w:pPr>
        <w:tabs>
          <w:tab w:val="num" w:pos="4669"/>
        </w:tabs>
        <w:ind w:left="4669" w:hanging="180"/>
      </w:pPr>
    </w:lvl>
    <w:lvl w:ilvl="6" w:tplc="0422000F">
      <w:start w:val="1"/>
      <w:numFmt w:val="decimal"/>
      <w:lvlText w:val="%7."/>
      <w:lvlJc w:val="left"/>
      <w:pPr>
        <w:tabs>
          <w:tab w:val="num" w:pos="5389"/>
        </w:tabs>
        <w:ind w:left="5389" w:hanging="360"/>
      </w:pPr>
    </w:lvl>
    <w:lvl w:ilvl="7" w:tplc="04220019">
      <w:start w:val="1"/>
      <w:numFmt w:val="lowerLetter"/>
      <w:lvlText w:val="%8."/>
      <w:lvlJc w:val="left"/>
      <w:pPr>
        <w:tabs>
          <w:tab w:val="num" w:pos="6109"/>
        </w:tabs>
        <w:ind w:left="6109" w:hanging="360"/>
      </w:pPr>
    </w:lvl>
    <w:lvl w:ilvl="8" w:tplc="0422001B">
      <w:start w:val="1"/>
      <w:numFmt w:val="lowerRoman"/>
      <w:lvlText w:val="%9."/>
      <w:lvlJc w:val="right"/>
      <w:pPr>
        <w:tabs>
          <w:tab w:val="num" w:pos="6829"/>
        </w:tabs>
        <w:ind w:left="6829" w:hanging="180"/>
      </w:pPr>
    </w:lvl>
  </w:abstractNum>
  <w:abstractNum w:abstractNumId="30">
    <w:nsid w:val="54EA5483"/>
    <w:multiLevelType w:val="hybridMultilevel"/>
    <w:tmpl w:val="C0F278B8"/>
    <w:lvl w:ilvl="0" w:tplc="3F180CF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60614540"/>
    <w:multiLevelType w:val="hybridMultilevel"/>
    <w:tmpl w:val="3ED6087C"/>
    <w:lvl w:ilvl="0" w:tplc="AA46BC02">
      <w:start w:val="5"/>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2">
    <w:nsid w:val="6093428A"/>
    <w:multiLevelType w:val="multilevel"/>
    <w:tmpl w:val="EA3C7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C107EFF"/>
    <w:multiLevelType w:val="hybridMultilevel"/>
    <w:tmpl w:val="AF8057EA"/>
    <w:lvl w:ilvl="0" w:tplc="11EE3160">
      <w:start w:val="1"/>
      <w:numFmt w:val="bullet"/>
      <w:lvlText w:val=""/>
      <w:lvlJc w:val="left"/>
      <w:pPr>
        <w:tabs>
          <w:tab w:val="num" w:pos="720"/>
        </w:tabs>
        <w:ind w:left="720" w:hanging="360"/>
      </w:pPr>
      <w:rPr>
        <w:rFonts w:ascii="Wingdings" w:hAnsi="Wingdings" w:hint="default"/>
      </w:rPr>
    </w:lvl>
    <w:lvl w:ilvl="1" w:tplc="952422EC" w:tentative="1">
      <w:start w:val="1"/>
      <w:numFmt w:val="bullet"/>
      <w:lvlText w:val=""/>
      <w:lvlJc w:val="left"/>
      <w:pPr>
        <w:tabs>
          <w:tab w:val="num" w:pos="1440"/>
        </w:tabs>
        <w:ind w:left="1440" w:hanging="360"/>
      </w:pPr>
      <w:rPr>
        <w:rFonts w:ascii="Wingdings" w:hAnsi="Wingdings" w:hint="default"/>
      </w:rPr>
    </w:lvl>
    <w:lvl w:ilvl="2" w:tplc="2E7E21CC" w:tentative="1">
      <w:start w:val="1"/>
      <w:numFmt w:val="bullet"/>
      <w:lvlText w:val=""/>
      <w:lvlJc w:val="left"/>
      <w:pPr>
        <w:tabs>
          <w:tab w:val="num" w:pos="2160"/>
        </w:tabs>
        <w:ind w:left="2160" w:hanging="360"/>
      </w:pPr>
      <w:rPr>
        <w:rFonts w:ascii="Wingdings" w:hAnsi="Wingdings" w:hint="default"/>
      </w:rPr>
    </w:lvl>
    <w:lvl w:ilvl="3" w:tplc="EC8A06C2" w:tentative="1">
      <w:start w:val="1"/>
      <w:numFmt w:val="bullet"/>
      <w:lvlText w:val=""/>
      <w:lvlJc w:val="left"/>
      <w:pPr>
        <w:tabs>
          <w:tab w:val="num" w:pos="2880"/>
        </w:tabs>
        <w:ind w:left="2880" w:hanging="360"/>
      </w:pPr>
      <w:rPr>
        <w:rFonts w:ascii="Wingdings" w:hAnsi="Wingdings" w:hint="default"/>
      </w:rPr>
    </w:lvl>
    <w:lvl w:ilvl="4" w:tplc="9E8C084E" w:tentative="1">
      <w:start w:val="1"/>
      <w:numFmt w:val="bullet"/>
      <w:lvlText w:val=""/>
      <w:lvlJc w:val="left"/>
      <w:pPr>
        <w:tabs>
          <w:tab w:val="num" w:pos="3600"/>
        </w:tabs>
        <w:ind w:left="3600" w:hanging="360"/>
      </w:pPr>
      <w:rPr>
        <w:rFonts w:ascii="Wingdings" w:hAnsi="Wingdings" w:hint="default"/>
      </w:rPr>
    </w:lvl>
    <w:lvl w:ilvl="5" w:tplc="EAE617CC" w:tentative="1">
      <w:start w:val="1"/>
      <w:numFmt w:val="bullet"/>
      <w:lvlText w:val=""/>
      <w:lvlJc w:val="left"/>
      <w:pPr>
        <w:tabs>
          <w:tab w:val="num" w:pos="4320"/>
        </w:tabs>
        <w:ind w:left="4320" w:hanging="360"/>
      </w:pPr>
      <w:rPr>
        <w:rFonts w:ascii="Wingdings" w:hAnsi="Wingdings" w:hint="default"/>
      </w:rPr>
    </w:lvl>
    <w:lvl w:ilvl="6" w:tplc="5A62CFA2" w:tentative="1">
      <w:start w:val="1"/>
      <w:numFmt w:val="bullet"/>
      <w:lvlText w:val=""/>
      <w:lvlJc w:val="left"/>
      <w:pPr>
        <w:tabs>
          <w:tab w:val="num" w:pos="5040"/>
        </w:tabs>
        <w:ind w:left="5040" w:hanging="360"/>
      </w:pPr>
      <w:rPr>
        <w:rFonts w:ascii="Wingdings" w:hAnsi="Wingdings" w:hint="default"/>
      </w:rPr>
    </w:lvl>
    <w:lvl w:ilvl="7" w:tplc="197E5068" w:tentative="1">
      <w:start w:val="1"/>
      <w:numFmt w:val="bullet"/>
      <w:lvlText w:val=""/>
      <w:lvlJc w:val="left"/>
      <w:pPr>
        <w:tabs>
          <w:tab w:val="num" w:pos="5760"/>
        </w:tabs>
        <w:ind w:left="5760" w:hanging="360"/>
      </w:pPr>
      <w:rPr>
        <w:rFonts w:ascii="Wingdings" w:hAnsi="Wingdings" w:hint="default"/>
      </w:rPr>
    </w:lvl>
    <w:lvl w:ilvl="8" w:tplc="2FB8F10E" w:tentative="1">
      <w:start w:val="1"/>
      <w:numFmt w:val="bullet"/>
      <w:lvlText w:val=""/>
      <w:lvlJc w:val="left"/>
      <w:pPr>
        <w:tabs>
          <w:tab w:val="num" w:pos="6480"/>
        </w:tabs>
        <w:ind w:left="6480" w:hanging="360"/>
      </w:pPr>
      <w:rPr>
        <w:rFonts w:ascii="Wingdings" w:hAnsi="Wingdings" w:hint="default"/>
      </w:rPr>
    </w:lvl>
  </w:abstractNum>
  <w:abstractNum w:abstractNumId="34">
    <w:nsid w:val="6CAA7DB4"/>
    <w:multiLevelType w:val="hybridMultilevel"/>
    <w:tmpl w:val="C1ECED36"/>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5">
    <w:nsid w:val="6E9A64B3"/>
    <w:multiLevelType w:val="hybridMultilevel"/>
    <w:tmpl w:val="37B21AAE"/>
    <w:lvl w:ilvl="0" w:tplc="728CDB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780D67C2"/>
    <w:multiLevelType w:val="hybridMultilevel"/>
    <w:tmpl w:val="9704F1F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nsid w:val="79017F6D"/>
    <w:multiLevelType w:val="hybridMultilevel"/>
    <w:tmpl w:val="7990071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8">
    <w:nsid w:val="7E8464C9"/>
    <w:multiLevelType w:val="hybridMultilevel"/>
    <w:tmpl w:val="78B8CC34"/>
    <w:lvl w:ilvl="0" w:tplc="0F6CF1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10"/>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4"/>
  </w:num>
  <w:num w:numId="7">
    <w:abstractNumId w:val="6"/>
  </w:num>
  <w:num w:numId="8">
    <w:abstractNumId w:val="17"/>
  </w:num>
  <w:num w:numId="9">
    <w:abstractNumId w:val="11"/>
  </w:num>
  <w:num w:numId="10">
    <w:abstractNumId w:val="30"/>
  </w:num>
  <w:num w:numId="11">
    <w:abstractNumId w:val="14"/>
  </w:num>
  <w:num w:numId="12">
    <w:abstractNumId w:val="32"/>
  </w:num>
  <w:num w:numId="13">
    <w:abstractNumId w:val="23"/>
  </w:num>
  <w:num w:numId="14">
    <w:abstractNumId w:val="0"/>
  </w:num>
  <w:num w:numId="15">
    <w:abstractNumId w:val="35"/>
  </w:num>
  <w:num w:numId="16">
    <w:abstractNumId w:val="38"/>
  </w:num>
  <w:num w:numId="17">
    <w:abstractNumId w:val="0"/>
    <w:lvlOverride w:ilvl="0">
      <w:startOverride w:val="1"/>
    </w:lvlOverride>
  </w:num>
  <w:num w:numId="18">
    <w:abstractNumId w:val="16"/>
  </w:num>
  <w:num w:numId="19">
    <w:abstractNumId w:val="25"/>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num>
  <w:num w:numId="22">
    <w:abstractNumId w:val="5"/>
  </w:num>
  <w:num w:numId="23">
    <w:abstractNumId w:val="13"/>
  </w:num>
  <w:num w:numId="24">
    <w:abstractNumId w:val="20"/>
  </w:num>
  <w:num w:numId="25">
    <w:abstractNumId w:val="15"/>
  </w:num>
  <w:num w:numId="26">
    <w:abstractNumId w:val="8"/>
  </w:num>
  <w:num w:numId="27">
    <w:abstractNumId w:val="7"/>
  </w:num>
  <w:num w:numId="28">
    <w:abstractNumId w:val="37"/>
  </w:num>
  <w:num w:numId="29">
    <w:abstractNumId w:val="26"/>
  </w:num>
  <w:num w:numId="30">
    <w:abstractNumId w:val="24"/>
  </w:num>
  <w:num w:numId="31">
    <w:abstractNumId w:val="18"/>
  </w:num>
  <w:num w:numId="32">
    <w:abstractNumId w:val="33"/>
  </w:num>
  <w:num w:numId="33">
    <w:abstractNumId w:val="28"/>
  </w:num>
  <w:num w:numId="34">
    <w:abstractNumId w:val="12"/>
  </w:num>
  <w:num w:numId="35">
    <w:abstractNumId w:val="3"/>
  </w:num>
  <w:num w:numId="36">
    <w:abstractNumId w:val="27"/>
  </w:num>
  <w:num w:numId="37">
    <w:abstractNumId w:val="2"/>
  </w:num>
  <w:num w:numId="38">
    <w:abstractNumId w:val="1"/>
  </w:num>
  <w:num w:numId="39">
    <w:abstractNumId w:val="22"/>
  </w:num>
  <w:num w:numId="4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4"/>
  <w:proofState w:grammar="clean"/>
  <w:defaultTabStop w:val="708"/>
  <w:hyphenationZone w:val="425"/>
  <w:drawingGridHorizontalSpacing w:val="17"/>
  <w:drawingGridVerticalSpacing w:val="1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8A8"/>
    <w:rsid w:val="000044D9"/>
    <w:rsid w:val="00006DF4"/>
    <w:rsid w:val="000135A9"/>
    <w:rsid w:val="00014043"/>
    <w:rsid w:val="0002021B"/>
    <w:rsid w:val="00040065"/>
    <w:rsid w:val="000A01B9"/>
    <w:rsid w:val="000C22C1"/>
    <w:rsid w:val="000F2730"/>
    <w:rsid w:val="00102ADD"/>
    <w:rsid w:val="001041F6"/>
    <w:rsid w:val="00113E3C"/>
    <w:rsid w:val="001211C5"/>
    <w:rsid w:val="00123CFC"/>
    <w:rsid w:val="00130033"/>
    <w:rsid w:val="00137462"/>
    <w:rsid w:val="001764A2"/>
    <w:rsid w:val="001803C3"/>
    <w:rsid w:val="001A2FFC"/>
    <w:rsid w:val="001A39E9"/>
    <w:rsid w:val="001A5855"/>
    <w:rsid w:val="001B55B4"/>
    <w:rsid w:val="001C1C2A"/>
    <w:rsid w:val="001E3C6A"/>
    <w:rsid w:val="001F383E"/>
    <w:rsid w:val="002007FE"/>
    <w:rsid w:val="002676D1"/>
    <w:rsid w:val="0028511D"/>
    <w:rsid w:val="00287AD2"/>
    <w:rsid w:val="002B0D0C"/>
    <w:rsid w:val="002D1EE8"/>
    <w:rsid w:val="002E0375"/>
    <w:rsid w:val="002F54F2"/>
    <w:rsid w:val="002F5E5A"/>
    <w:rsid w:val="00310AF9"/>
    <w:rsid w:val="0034451A"/>
    <w:rsid w:val="00345B5A"/>
    <w:rsid w:val="00346B64"/>
    <w:rsid w:val="0036179E"/>
    <w:rsid w:val="00362794"/>
    <w:rsid w:val="003655EE"/>
    <w:rsid w:val="003834D4"/>
    <w:rsid w:val="0039123D"/>
    <w:rsid w:val="003953DC"/>
    <w:rsid w:val="003B7A76"/>
    <w:rsid w:val="003C3717"/>
    <w:rsid w:val="003D68A8"/>
    <w:rsid w:val="003E0808"/>
    <w:rsid w:val="00423042"/>
    <w:rsid w:val="00451539"/>
    <w:rsid w:val="00452862"/>
    <w:rsid w:val="00467AA3"/>
    <w:rsid w:val="00475601"/>
    <w:rsid w:val="004837C0"/>
    <w:rsid w:val="004852BD"/>
    <w:rsid w:val="00486715"/>
    <w:rsid w:val="00491445"/>
    <w:rsid w:val="004A540F"/>
    <w:rsid w:val="004B00E5"/>
    <w:rsid w:val="004C004B"/>
    <w:rsid w:val="004D3542"/>
    <w:rsid w:val="004F1486"/>
    <w:rsid w:val="0050169E"/>
    <w:rsid w:val="005124AE"/>
    <w:rsid w:val="005245E9"/>
    <w:rsid w:val="00526B03"/>
    <w:rsid w:val="00530612"/>
    <w:rsid w:val="00570DC9"/>
    <w:rsid w:val="0059516F"/>
    <w:rsid w:val="005959E9"/>
    <w:rsid w:val="005B1B89"/>
    <w:rsid w:val="005C3BF2"/>
    <w:rsid w:val="005C40BE"/>
    <w:rsid w:val="005D26C4"/>
    <w:rsid w:val="005D340F"/>
    <w:rsid w:val="005F5E87"/>
    <w:rsid w:val="00615903"/>
    <w:rsid w:val="00647C99"/>
    <w:rsid w:val="006802BF"/>
    <w:rsid w:val="00687B2F"/>
    <w:rsid w:val="00690EF4"/>
    <w:rsid w:val="006C7B47"/>
    <w:rsid w:val="006D27BB"/>
    <w:rsid w:val="006E54AF"/>
    <w:rsid w:val="006F2198"/>
    <w:rsid w:val="006F7A8C"/>
    <w:rsid w:val="007013BE"/>
    <w:rsid w:val="007150A6"/>
    <w:rsid w:val="00721F0E"/>
    <w:rsid w:val="00724900"/>
    <w:rsid w:val="00732A44"/>
    <w:rsid w:val="007410CE"/>
    <w:rsid w:val="00761B38"/>
    <w:rsid w:val="00763E4C"/>
    <w:rsid w:val="007748AA"/>
    <w:rsid w:val="00785EA9"/>
    <w:rsid w:val="0079743F"/>
    <w:rsid w:val="007B3FEF"/>
    <w:rsid w:val="007C4440"/>
    <w:rsid w:val="007C6E0D"/>
    <w:rsid w:val="00812485"/>
    <w:rsid w:val="008210C3"/>
    <w:rsid w:val="00834C15"/>
    <w:rsid w:val="00847A13"/>
    <w:rsid w:val="008560F7"/>
    <w:rsid w:val="00871023"/>
    <w:rsid w:val="00881B6D"/>
    <w:rsid w:val="008A1FD3"/>
    <w:rsid w:val="008A2BB7"/>
    <w:rsid w:val="008B1F27"/>
    <w:rsid w:val="008B374C"/>
    <w:rsid w:val="008C5F19"/>
    <w:rsid w:val="008C633D"/>
    <w:rsid w:val="008F0485"/>
    <w:rsid w:val="008F117C"/>
    <w:rsid w:val="00914BAD"/>
    <w:rsid w:val="009277AF"/>
    <w:rsid w:val="009308C8"/>
    <w:rsid w:val="0093114E"/>
    <w:rsid w:val="009325FA"/>
    <w:rsid w:val="009418CF"/>
    <w:rsid w:val="0094337B"/>
    <w:rsid w:val="0094554D"/>
    <w:rsid w:val="00946F45"/>
    <w:rsid w:val="0098501B"/>
    <w:rsid w:val="00985E50"/>
    <w:rsid w:val="0099108E"/>
    <w:rsid w:val="00995CB3"/>
    <w:rsid w:val="009B1C13"/>
    <w:rsid w:val="009B1DF6"/>
    <w:rsid w:val="009B4D5C"/>
    <w:rsid w:val="009B7DB5"/>
    <w:rsid w:val="009C2983"/>
    <w:rsid w:val="009D7166"/>
    <w:rsid w:val="009F2E6D"/>
    <w:rsid w:val="009F70F5"/>
    <w:rsid w:val="00A030D9"/>
    <w:rsid w:val="00A20A85"/>
    <w:rsid w:val="00A26329"/>
    <w:rsid w:val="00A3237F"/>
    <w:rsid w:val="00A4111D"/>
    <w:rsid w:val="00A631BA"/>
    <w:rsid w:val="00A66729"/>
    <w:rsid w:val="00A77A34"/>
    <w:rsid w:val="00A80C37"/>
    <w:rsid w:val="00A82E9C"/>
    <w:rsid w:val="00A8457A"/>
    <w:rsid w:val="00A86273"/>
    <w:rsid w:val="00A96E68"/>
    <w:rsid w:val="00A97268"/>
    <w:rsid w:val="00AA4EF9"/>
    <w:rsid w:val="00AC5FB3"/>
    <w:rsid w:val="00B01631"/>
    <w:rsid w:val="00B45EA2"/>
    <w:rsid w:val="00B76B57"/>
    <w:rsid w:val="00B804AD"/>
    <w:rsid w:val="00B851F2"/>
    <w:rsid w:val="00B905B2"/>
    <w:rsid w:val="00B90A4E"/>
    <w:rsid w:val="00B95983"/>
    <w:rsid w:val="00B97CC7"/>
    <w:rsid w:val="00BA451C"/>
    <w:rsid w:val="00BB6635"/>
    <w:rsid w:val="00BC268B"/>
    <w:rsid w:val="00BC59F0"/>
    <w:rsid w:val="00BC733D"/>
    <w:rsid w:val="00BD4B4E"/>
    <w:rsid w:val="00C11620"/>
    <w:rsid w:val="00C11DB0"/>
    <w:rsid w:val="00C13351"/>
    <w:rsid w:val="00C15A1B"/>
    <w:rsid w:val="00C21AE4"/>
    <w:rsid w:val="00C36615"/>
    <w:rsid w:val="00C7454A"/>
    <w:rsid w:val="00C7602C"/>
    <w:rsid w:val="00C80413"/>
    <w:rsid w:val="00C83857"/>
    <w:rsid w:val="00CB4C82"/>
    <w:rsid w:val="00CD4264"/>
    <w:rsid w:val="00CD453C"/>
    <w:rsid w:val="00CD7C99"/>
    <w:rsid w:val="00D1133E"/>
    <w:rsid w:val="00D22EA7"/>
    <w:rsid w:val="00D34A58"/>
    <w:rsid w:val="00D64D1B"/>
    <w:rsid w:val="00D7431B"/>
    <w:rsid w:val="00DC00C1"/>
    <w:rsid w:val="00DC23C2"/>
    <w:rsid w:val="00DC2E40"/>
    <w:rsid w:val="00DC40B7"/>
    <w:rsid w:val="00DF2AA2"/>
    <w:rsid w:val="00DF4D3A"/>
    <w:rsid w:val="00E02F50"/>
    <w:rsid w:val="00E05C28"/>
    <w:rsid w:val="00E07A60"/>
    <w:rsid w:val="00E12AE8"/>
    <w:rsid w:val="00E15DC5"/>
    <w:rsid w:val="00E30AEE"/>
    <w:rsid w:val="00E443B3"/>
    <w:rsid w:val="00E45988"/>
    <w:rsid w:val="00E55341"/>
    <w:rsid w:val="00E56C4A"/>
    <w:rsid w:val="00E57431"/>
    <w:rsid w:val="00E6748D"/>
    <w:rsid w:val="00E73D19"/>
    <w:rsid w:val="00EC2A98"/>
    <w:rsid w:val="00ED2E72"/>
    <w:rsid w:val="00EE0E77"/>
    <w:rsid w:val="00EE454F"/>
    <w:rsid w:val="00EF34BE"/>
    <w:rsid w:val="00F168CD"/>
    <w:rsid w:val="00F31D15"/>
    <w:rsid w:val="00F602EC"/>
    <w:rsid w:val="00F917AF"/>
    <w:rsid w:val="00FC2635"/>
    <w:rsid w:val="00FD316B"/>
    <w:rsid w:val="00FE43DC"/>
    <w:rsid w:val="00FE5FC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68A8"/>
    <w:pPr>
      <w:spacing w:after="0" w:line="240" w:lineRule="auto"/>
    </w:pPr>
    <w:rPr>
      <w:rFonts w:ascii="Times New Roman" w:eastAsia="Times New Roman" w:hAnsi="Times New Roman" w:cs="Times New Roman"/>
      <w:sz w:val="24"/>
      <w:szCs w:val="24"/>
      <w:lang w:eastAsia="uk-UA"/>
    </w:rPr>
  </w:style>
  <w:style w:type="paragraph" w:styleId="1">
    <w:name w:val="heading 1"/>
    <w:basedOn w:val="a"/>
    <w:link w:val="10"/>
    <w:qFormat/>
    <w:rsid w:val="001A39E9"/>
    <w:pPr>
      <w:spacing w:before="100" w:beforeAutospacing="1" w:after="100" w:afterAutospacing="1"/>
      <w:outlineLvl w:val="0"/>
    </w:pPr>
    <w:rPr>
      <w:b/>
      <w:bCs/>
      <w:kern w:val="36"/>
      <w:sz w:val="48"/>
      <w:szCs w:val="48"/>
    </w:rPr>
  </w:style>
  <w:style w:type="paragraph" w:styleId="5">
    <w:name w:val="heading 5"/>
    <w:basedOn w:val="a"/>
    <w:next w:val="a"/>
    <w:link w:val="50"/>
    <w:uiPriority w:val="9"/>
    <w:semiHidden/>
    <w:unhideWhenUsed/>
    <w:qFormat/>
    <w:rsid w:val="0039123D"/>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rsid w:val="003D68A8"/>
    <w:rPr>
      <w:sz w:val="20"/>
      <w:szCs w:val="20"/>
    </w:rPr>
  </w:style>
  <w:style w:type="character" w:customStyle="1" w:styleId="a4">
    <w:name w:val="Текст сноски Знак"/>
    <w:basedOn w:val="a0"/>
    <w:link w:val="a3"/>
    <w:uiPriority w:val="99"/>
    <w:semiHidden/>
    <w:rsid w:val="003D68A8"/>
    <w:rPr>
      <w:rFonts w:ascii="Times New Roman" w:eastAsia="Times New Roman" w:hAnsi="Times New Roman" w:cs="Times New Roman"/>
      <w:sz w:val="20"/>
      <w:szCs w:val="20"/>
      <w:lang w:eastAsia="uk-UA"/>
    </w:rPr>
  </w:style>
  <w:style w:type="character" w:styleId="a5">
    <w:name w:val="footnote reference"/>
    <w:basedOn w:val="a0"/>
    <w:uiPriority w:val="99"/>
    <w:semiHidden/>
    <w:rsid w:val="003D68A8"/>
    <w:rPr>
      <w:vertAlign w:val="superscript"/>
    </w:rPr>
  </w:style>
  <w:style w:type="paragraph" w:styleId="a6">
    <w:name w:val="Body Text Indent"/>
    <w:basedOn w:val="a"/>
    <w:link w:val="a7"/>
    <w:rsid w:val="003D68A8"/>
    <w:pPr>
      <w:overflowPunct w:val="0"/>
      <w:autoSpaceDE w:val="0"/>
      <w:autoSpaceDN w:val="0"/>
      <w:adjustRightInd w:val="0"/>
      <w:spacing w:after="120"/>
      <w:ind w:left="283"/>
      <w:textAlignment w:val="baseline"/>
    </w:pPr>
    <w:rPr>
      <w:sz w:val="28"/>
      <w:szCs w:val="20"/>
    </w:rPr>
  </w:style>
  <w:style w:type="character" w:customStyle="1" w:styleId="a7">
    <w:name w:val="Основной текст с отступом Знак"/>
    <w:basedOn w:val="a0"/>
    <w:link w:val="a6"/>
    <w:rsid w:val="003D68A8"/>
    <w:rPr>
      <w:rFonts w:ascii="Times New Roman" w:eastAsia="Times New Roman" w:hAnsi="Times New Roman" w:cs="Times New Roman"/>
      <w:sz w:val="28"/>
      <w:szCs w:val="20"/>
      <w:lang w:eastAsia="uk-UA"/>
    </w:rPr>
  </w:style>
  <w:style w:type="character" w:styleId="a8">
    <w:name w:val="Emphasis"/>
    <w:basedOn w:val="a0"/>
    <w:qFormat/>
    <w:rsid w:val="003D68A8"/>
    <w:rPr>
      <w:i/>
      <w:iCs/>
    </w:rPr>
  </w:style>
  <w:style w:type="paragraph" w:styleId="2">
    <w:name w:val="Body Text 2"/>
    <w:basedOn w:val="a"/>
    <w:link w:val="20"/>
    <w:semiHidden/>
    <w:unhideWhenUsed/>
    <w:rsid w:val="003D68A8"/>
    <w:pPr>
      <w:spacing w:after="120" w:line="480" w:lineRule="auto"/>
      <w:ind w:left="709" w:right="142" w:hanging="352"/>
    </w:pPr>
    <w:rPr>
      <w:rFonts w:ascii="Calibri" w:eastAsia="Calibri" w:hAnsi="Calibri"/>
      <w:sz w:val="22"/>
      <w:szCs w:val="22"/>
      <w:lang w:eastAsia="en-US"/>
    </w:rPr>
  </w:style>
  <w:style w:type="character" w:customStyle="1" w:styleId="20">
    <w:name w:val="Основной текст 2 Знак"/>
    <w:basedOn w:val="a0"/>
    <w:link w:val="2"/>
    <w:semiHidden/>
    <w:rsid w:val="003D68A8"/>
    <w:rPr>
      <w:rFonts w:ascii="Calibri" w:eastAsia="Calibri" w:hAnsi="Calibri" w:cs="Times New Roman"/>
    </w:rPr>
  </w:style>
  <w:style w:type="character" w:customStyle="1" w:styleId="10">
    <w:name w:val="Заголовок 1 Знак"/>
    <w:basedOn w:val="a0"/>
    <w:link w:val="1"/>
    <w:rsid w:val="001A39E9"/>
    <w:rPr>
      <w:rFonts w:ascii="Times New Roman" w:eastAsia="Times New Roman" w:hAnsi="Times New Roman" w:cs="Times New Roman"/>
      <w:b/>
      <w:bCs/>
      <w:kern w:val="36"/>
      <w:sz w:val="48"/>
      <w:szCs w:val="48"/>
      <w:lang w:eastAsia="uk-UA"/>
    </w:rPr>
  </w:style>
  <w:style w:type="character" w:styleId="a9">
    <w:name w:val="Hyperlink"/>
    <w:basedOn w:val="a0"/>
    <w:rsid w:val="001A39E9"/>
  </w:style>
  <w:style w:type="paragraph" w:styleId="aa">
    <w:name w:val="Normal (Web)"/>
    <w:aliases w:val="Обычный (веб) Знак1,Обычный (веб) Знак Знак,Обычный (Web) Знак Знак"/>
    <w:basedOn w:val="a"/>
    <w:link w:val="ab"/>
    <w:uiPriority w:val="99"/>
    <w:rsid w:val="005B1B89"/>
    <w:pPr>
      <w:spacing w:before="100" w:beforeAutospacing="1" w:after="100" w:afterAutospacing="1"/>
    </w:pPr>
    <w:rPr>
      <w:lang w:val="ru-RU" w:eastAsia="ru-RU"/>
    </w:rPr>
  </w:style>
  <w:style w:type="paragraph" w:customStyle="1" w:styleId="11">
    <w:name w:val="Обычный1"/>
    <w:rsid w:val="001764A2"/>
    <w:pPr>
      <w:widowControl w:val="0"/>
      <w:spacing w:after="0" w:line="240" w:lineRule="auto"/>
    </w:pPr>
    <w:rPr>
      <w:rFonts w:ascii="Times New Roman" w:eastAsia="Times New Roman" w:hAnsi="Times New Roman" w:cs="Times New Roman"/>
      <w:sz w:val="20"/>
      <w:szCs w:val="20"/>
      <w:lang w:val="ru-RU" w:eastAsia="ru-RU"/>
    </w:rPr>
  </w:style>
  <w:style w:type="paragraph" w:customStyle="1" w:styleId="21">
    <w:name w:val="Основной текст с отступом 21"/>
    <w:basedOn w:val="11"/>
    <w:rsid w:val="001764A2"/>
    <w:pPr>
      <w:spacing w:line="360" w:lineRule="auto"/>
      <w:ind w:firstLine="720"/>
      <w:jc w:val="center"/>
    </w:pPr>
    <w:rPr>
      <w:rFonts w:ascii="Arial" w:hAnsi="Arial"/>
      <w:b/>
      <w:sz w:val="32"/>
      <w:lang w:val="uk-UA"/>
    </w:rPr>
  </w:style>
  <w:style w:type="paragraph" w:customStyle="1" w:styleId="BodyText21">
    <w:name w:val="Body Text 21"/>
    <w:basedOn w:val="11"/>
    <w:rsid w:val="001764A2"/>
    <w:pPr>
      <w:spacing w:line="360" w:lineRule="auto"/>
      <w:ind w:firstLine="720"/>
      <w:jc w:val="both"/>
    </w:pPr>
    <w:rPr>
      <w:sz w:val="28"/>
      <w:lang w:val="uk-UA"/>
    </w:rPr>
  </w:style>
  <w:style w:type="character" w:styleId="ac">
    <w:name w:val="Strong"/>
    <w:uiPriority w:val="22"/>
    <w:qFormat/>
    <w:rsid w:val="001764A2"/>
    <w:rPr>
      <w:b/>
      <w:bCs/>
    </w:rPr>
  </w:style>
  <w:style w:type="character" w:customStyle="1" w:styleId="apple-converted-space">
    <w:name w:val="apple-converted-space"/>
    <w:basedOn w:val="a0"/>
    <w:rsid w:val="001764A2"/>
  </w:style>
  <w:style w:type="character" w:customStyle="1" w:styleId="xbekno-fv">
    <w:name w:val="_xbe kno-fv"/>
    <w:basedOn w:val="a0"/>
    <w:rsid w:val="001764A2"/>
  </w:style>
  <w:style w:type="character" w:customStyle="1" w:styleId="ab">
    <w:name w:val="Обычный (веб) Знак"/>
    <w:aliases w:val="Обычный (веб) Знак1 Знак,Обычный (веб) Знак Знак Знак,Обычный (Web) Знак Знак Знак"/>
    <w:link w:val="aa"/>
    <w:uiPriority w:val="99"/>
    <w:rsid w:val="001764A2"/>
    <w:rPr>
      <w:rFonts w:ascii="Times New Roman" w:eastAsia="Times New Roman" w:hAnsi="Times New Roman" w:cs="Times New Roman"/>
      <w:sz w:val="24"/>
      <w:szCs w:val="24"/>
      <w:lang w:val="ru-RU" w:eastAsia="ru-RU"/>
    </w:rPr>
  </w:style>
  <w:style w:type="character" w:customStyle="1" w:styleId="FontStyle13">
    <w:name w:val="Font Style13"/>
    <w:rsid w:val="001764A2"/>
    <w:rPr>
      <w:rFonts w:ascii="Times New Roman" w:hAnsi="Times New Roman" w:cs="Times New Roman"/>
      <w:b/>
      <w:bCs/>
      <w:i/>
      <w:iCs/>
      <w:sz w:val="20"/>
      <w:szCs w:val="20"/>
    </w:rPr>
  </w:style>
  <w:style w:type="paragraph" w:styleId="ad">
    <w:name w:val="List Paragraph"/>
    <w:basedOn w:val="a"/>
    <w:uiPriority w:val="34"/>
    <w:qFormat/>
    <w:rsid w:val="000C22C1"/>
    <w:pPr>
      <w:ind w:left="720"/>
      <w:contextualSpacing/>
    </w:pPr>
  </w:style>
  <w:style w:type="table" w:styleId="ae">
    <w:name w:val="Table Grid"/>
    <w:basedOn w:val="a1"/>
    <w:uiPriority w:val="59"/>
    <w:rsid w:val="000C22C1"/>
    <w:pPr>
      <w:spacing w:after="0" w:line="240" w:lineRule="auto"/>
    </w:pPr>
    <w:rPr>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2">
    <w:name w:val="Абзац списка1"/>
    <w:basedOn w:val="a"/>
    <w:rsid w:val="00B01631"/>
    <w:pPr>
      <w:spacing w:after="160" w:line="259" w:lineRule="auto"/>
      <w:ind w:left="720"/>
      <w:contextualSpacing/>
    </w:pPr>
    <w:rPr>
      <w:rFonts w:ascii="Calibri" w:hAnsi="Calibri"/>
      <w:sz w:val="22"/>
      <w:szCs w:val="22"/>
      <w:lang w:eastAsia="en-US"/>
    </w:rPr>
  </w:style>
  <w:style w:type="character" w:customStyle="1" w:styleId="FontStyle96">
    <w:name w:val="Font Style96"/>
    <w:rsid w:val="00847A13"/>
    <w:rPr>
      <w:rFonts w:ascii="Century Schoolbook" w:hAnsi="Century Schoolbook"/>
      <w:b/>
      <w:sz w:val="16"/>
    </w:rPr>
  </w:style>
  <w:style w:type="paragraph" w:styleId="af">
    <w:name w:val="Body Text"/>
    <w:basedOn w:val="a"/>
    <w:link w:val="af0"/>
    <w:uiPriority w:val="99"/>
    <w:unhideWhenUsed/>
    <w:rsid w:val="001F383E"/>
    <w:pPr>
      <w:spacing w:after="120"/>
    </w:pPr>
  </w:style>
  <w:style w:type="character" w:customStyle="1" w:styleId="af0">
    <w:name w:val="Основной текст Знак"/>
    <w:basedOn w:val="a0"/>
    <w:link w:val="af"/>
    <w:uiPriority w:val="99"/>
    <w:rsid w:val="001F383E"/>
    <w:rPr>
      <w:rFonts w:ascii="Times New Roman" w:eastAsia="Times New Roman" w:hAnsi="Times New Roman" w:cs="Times New Roman"/>
      <w:sz w:val="24"/>
      <w:szCs w:val="24"/>
      <w:lang w:eastAsia="uk-UA"/>
    </w:rPr>
  </w:style>
  <w:style w:type="paragraph" w:styleId="af1">
    <w:name w:val="header"/>
    <w:basedOn w:val="a"/>
    <w:link w:val="af2"/>
    <w:uiPriority w:val="99"/>
    <w:unhideWhenUsed/>
    <w:rsid w:val="001F383E"/>
    <w:pPr>
      <w:tabs>
        <w:tab w:val="center" w:pos="4819"/>
        <w:tab w:val="right" w:pos="9639"/>
      </w:tabs>
    </w:pPr>
  </w:style>
  <w:style w:type="character" w:customStyle="1" w:styleId="af2">
    <w:name w:val="Верхний колонтитул Знак"/>
    <w:basedOn w:val="a0"/>
    <w:link w:val="af1"/>
    <w:uiPriority w:val="99"/>
    <w:rsid w:val="001F383E"/>
    <w:rPr>
      <w:rFonts w:ascii="Times New Roman" w:eastAsia="Times New Roman" w:hAnsi="Times New Roman" w:cs="Times New Roman"/>
      <w:sz w:val="24"/>
      <w:szCs w:val="24"/>
      <w:lang w:eastAsia="uk-UA"/>
    </w:rPr>
  </w:style>
  <w:style w:type="paragraph" w:styleId="af3">
    <w:name w:val="footer"/>
    <w:basedOn w:val="a"/>
    <w:link w:val="af4"/>
    <w:uiPriority w:val="99"/>
    <w:unhideWhenUsed/>
    <w:rsid w:val="001F383E"/>
    <w:pPr>
      <w:tabs>
        <w:tab w:val="center" w:pos="4819"/>
        <w:tab w:val="right" w:pos="9639"/>
      </w:tabs>
    </w:pPr>
  </w:style>
  <w:style w:type="character" w:customStyle="1" w:styleId="af4">
    <w:name w:val="Нижний колонтитул Знак"/>
    <w:basedOn w:val="a0"/>
    <w:link w:val="af3"/>
    <w:uiPriority w:val="99"/>
    <w:rsid w:val="001F383E"/>
    <w:rPr>
      <w:rFonts w:ascii="Times New Roman" w:eastAsia="Times New Roman" w:hAnsi="Times New Roman" w:cs="Times New Roman"/>
      <w:sz w:val="24"/>
      <w:szCs w:val="24"/>
      <w:lang w:eastAsia="uk-UA"/>
    </w:rPr>
  </w:style>
  <w:style w:type="character" w:styleId="HTML">
    <w:name w:val="HTML Code"/>
    <w:basedOn w:val="a0"/>
    <w:uiPriority w:val="99"/>
    <w:unhideWhenUsed/>
    <w:rsid w:val="002007FE"/>
    <w:rPr>
      <w:rFonts w:ascii="Courier New" w:eastAsia="Times New Roman" w:hAnsi="Courier New" w:cs="Courier New"/>
      <w:sz w:val="20"/>
      <w:szCs w:val="20"/>
    </w:rPr>
  </w:style>
  <w:style w:type="paragraph" w:styleId="HTML0">
    <w:name w:val="HTML Preformatted"/>
    <w:basedOn w:val="a"/>
    <w:link w:val="HTML1"/>
    <w:uiPriority w:val="99"/>
    <w:rsid w:val="004756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
    <w:basedOn w:val="a0"/>
    <w:link w:val="HTML0"/>
    <w:uiPriority w:val="99"/>
    <w:rsid w:val="00475601"/>
    <w:rPr>
      <w:rFonts w:ascii="Courier New" w:eastAsia="Times New Roman" w:hAnsi="Courier New" w:cs="Courier New"/>
      <w:sz w:val="20"/>
      <w:szCs w:val="20"/>
      <w:lang w:eastAsia="uk-UA"/>
    </w:rPr>
  </w:style>
  <w:style w:type="paragraph" w:styleId="3">
    <w:name w:val="Body Text Indent 3"/>
    <w:basedOn w:val="a"/>
    <w:link w:val="30"/>
    <w:uiPriority w:val="99"/>
    <w:semiHidden/>
    <w:unhideWhenUsed/>
    <w:rsid w:val="00486715"/>
    <w:pPr>
      <w:spacing w:after="120"/>
      <w:ind w:left="283"/>
    </w:pPr>
    <w:rPr>
      <w:sz w:val="16"/>
      <w:szCs w:val="16"/>
    </w:rPr>
  </w:style>
  <w:style w:type="character" w:customStyle="1" w:styleId="30">
    <w:name w:val="Основной текст с отступом 3 Знак"/>
    <w:basedOn w:val="a0"/>
    <w:link w:val="3"/>
    <w:uiPriority w:val="99"/>
    <w:semiHidden/>
    <w:rsid w:val="00486715"/>
    <w:rPr>
      <w:rFonts w:ascii="Times New Roman" w:eastAsia="Times New Roman" w:hAnsi="Times New Roman" w:cs="Times New Roman"/>
      <w:sz w:val="16"/>
      <w:szCs w:val="16"/>
      <w:lang w:eastAsia="uk-UA"/>
    </w:rPr>
  </w:style>
  <w:style w:type="character" w:customStyle="1" w:styleId="31">
    <w:name w:val="Основной текст (3)_"/>
    <w:link w:val="32"/>
    <w:rsid w:val="00C80413"/>
    <w:rPr>
      <w:sz w:val="24"/>
      <w:szCs w:val="24"/>
      <w:shd w:val="clear" w:color="auto" w:fill="FFFFFF"/>
    </w:rPr>
  </w:style>
  <w:style w:type="paragraph" w:customStyle="1" w:styleId="32">
    <w:name w:val="Основной текст (3)"/>
    <w:basedOn w:val="a"/>
    <w:link w:val="31"/>
    <w:rsid w:val="00C80413"/>
    <w:pPr>
      <w:shd w:val="clear" w:color="auto" w:fill="FFFFFF"/>
      <w:spacing w:line="397" w:lineRule="exact"/>
    </w:pPr>
    <w:rPr>
      <w:rFonts w:asciiTheme="minorHAnsi" w:eastAsiaTheme="minorHAnsi" w:hAnsiTheme="minorHAnsi" w:cstheme="minorBidi"/>
      <w:lang w:eastAsia="en-US"/>
    </w:rPr>
  </w:style>
  <w:style w:type="character" w:customStyle="1" w:styleId="22">
    <w:name w:val="Основной текст (2)_"/>
    <w:basedOn w:val="a0"/>
    <w:link w:val="23"/>
    <w:uiPriority w:val="99"/>
    <w:locked/>
    <w:rsid w:val="0002021B"/>
    <w:rPr>
      <w:rFonts w:ascii="Times New Roman" w:hAnsi="Times New Roman"/>
      <w:sz w:val="28"/>
      <w:szCs w:val="28"/>
      <w:shd w:val="clear" w:color="auto" w:fill="FFFFFF"/>
    </w:rPr>
  </w:style>
  <w:style w:type="character" w:customStyle="1" w:styleId="13">
    <w:name w:val="Заголовок №1_"/>
    <w:basedOn w:val="a0"/>
    <w:link w:val="14"/>
    <w:uiPriority w:val="99"/>
    <w:locked/>
    <w:rsid w:val="0002021B"/>
    <w:rPr>
      <w:rFonts w:ascii="Times New Roman" w:hAnsi="Times New Roman"/>
      <w:b/>
      <w:bCs/>
      <w:sz w:val="28"/>
      <w:szCs w:val="28"/>
      <w:shd w:val="clear" w:color="auto" w:fill="FFFFFF"/>
    </w:rPr>
  </w:style>
  <w:style w:type="paragraph" w:customStyle="1" w:styleId="23">
    <w:name w:val="Основной текст (2)"/>
    <w:basedOn w:val="a"/>
    <w:link w:val="22"/>
    <w:uiPriority w:val="99"/>
    <w:rsid w:val="0002021B"/>
    <w:pPr>
      <w:widowControl w:val="0"/>
      <w:shd w:val="clear" w:color="auto" w:fill="FFFFFF"/>
      <w:spacing w:line="451" w:lineRule="exact"/>
      <w:jc w:val="both"/>
    </w:pPr>
    <w:rPr>
      <w:rFonts w:eastAsiaTheme="minorHAnsi" w:cstheme="minorBidi"/>
      <w:sz w:val="28"/>
      <w:szCs w:val="28"/>
      <w:lang w:eastAsia="en-US"/>
    </w:rPr>
  </w:style>
  <w:style w:type="paragraph" w:customStyle="1" w:styleId="14">
    <w:name w:val="Заголовок №1"/>
    <w:basedOn w:val="a"/>
    <w:link w:val="13"/>
    <w:uiPriority w:val="99"/>
    <w:rsid w:val="0002021B"/>
    <w:pPr>
      <w:widowControl w:val="0"/>
      <w:shd w:val="clear" w:color="auto" w:fill="FFFFFF"/>
      <w:spacing w:line="451" w:lineRule="exact"/>
      <w:outlineLvl w:val="0"/>
    </w:pPr>
    <w:rPr>
      <w:rFonts w:eastAsiaTheme="minorHAnsi" w:cstheme="minorBidi"/>
      <w:b/>
      <w:bCs/>
      <w:sz w:val="28"/>
      <w:szCs w:val="28"/>
      <w:lang w:eastAsia="en-US"/>
    </w:rPr>
  </w:style>
  <w:style w:type="paragraph" w:styleId="af5">
    <w:name w:val="Balloon Text"/>
    <w:basedOn w:val="a"/>
    <w:link w:val="af6"/>
    <w:uiPriority w:val="99"/>
    <w:semiHidden/>
    <w:unhideWhenUsed/>
    <w:rsid w:val="00F31D15"/>
    <w:rPr>
      <w:rFonts w:ascii="Tahoma" w:hAnsi="Tahoma" w:cs="Tahoma"/>
      <w:sz w:val="16"/>
      <w:szCs w:val="16"/>
    </w:rPr>
  </w:style>
  <w:style w:type="character" w:customStyle="1" w:styleId="af6">
    <w:name w:val="Текст выноски Знак"/>
    <w:basedOn w:val="a0"/>
    <w:link w:val="af5"/>
    <w:uiPriority w:val="99"/>
    <w:semiHidden/>
    <w:rsid w:val="00F31D15"/>
    <w:rPr>
      <w:rFonts w:ascii="Tahoma" w:eastAsia="Times New Roman" w:hAnsi="Tahoma" w:cs="Tahoma"/>
      <w:sz w:val="16"/>
      <w:szCs w:val="16"/>
      <w:lang w:eastAsia="uk-UA"/>
    </w:rPr>
  </w:style>
  <w:style w:type="paragraph" w:customStyle="1" w:styleId="24">
    <w:name w:val="Абзац списка2"/>
    <w:basedOn w:val="a"/>
    <w:rsid w:val="00F31D15"/>
    <w:pPr>
      <w:spacing w:after="200" w:line="276" w:lineRule="auto"/>
      <w:ind w:left="720"/>
      <w:contextualSpacing/>
    </w:pPr>
    <w:rPr>
      <w:rFonts w:ascii="Calibri" w:hAnsi="Calibri"/>
      <w:sz w:val="22"/>
      <w:szCs w:val="22"/>
      <w:lang w:eastAsia="en-US"/>
    </w:rPr>
  </w:style>
  <w:style w:type="character" w:customStyle="1" w:styleId="art-postheader">
    <w:name w:val="art-postheader"/>
    <w:basedOn w:val="a0"/>
    <w:rsid w:val="00C21AE4"/>
  </w:style>
  <w:style w:type="paragraph" w:customStyle="1" w:styleId="Iniiaiieoaeno1">
    <w:name w:val="Iniiaiie oaeno1"/>
    <w:basedOn w:val="a"/>
    <w:rsid w:val="009D7166"/>
    <w:pPr>
      <w:jc w:val="both"/>
    </w:pPr>
    <w:rPr>
      <w:sz w:val="28"/>
      <w:szCs w:val="28"/>
      <w:lang w:val="ru-RU" w:eastAsia="ru-RU"/>
    </w:rPr>
  </w:style>
  <w:style w:type="character" w:customStyle="1" w:styleId="ft16">
    <w:name w:val="ft16"/>
    <w:basedOn w:val="a0"/>
    <w:rsid w:val="00F917AF"/>
  </w:style>
  <w:style w:type="paragraph" w:styleId="25">
    <w:name w:val="Body Text Indent 2"/>
    <w:basedOn w:val="a"/>
    <w:link w:val="26"/>
    <w:unhideWhenUsed/>
    <w:rsid w:val="004852BD"/>
    <w:pPr>
      <w:spacing w:after="120" w:line="480" w:lineRule="auto"/>
      <w:ind w:left="283"/>
    </w:pPr>
  </w:style>
  <w:style w:type="character" w:customStyle="1" w:styleId="26">
    <w:name w:val="Основной текст с отступом 2 Знак"/>
    <w:basedOn w:val="a0"/>
    <w:link w:val="25"/>
    <w:rsid w:val="004852BD"/>
    <w:rPr>
      <w:rFonts w:ascii="Times New Roman" w:eastAsia="Times New Roman" w:hAnsi="Times New Roman" w:cs="Times New Roman"/>
      <w:sz w:val="24"/>
      <w:szCs w:val="24"/>
      <w:lang w:eastAsia="uk-UA"/>
    </w:rPr>
  </w:style>
  <w:style w:type="character" w:customStyle="1" w:styleId="fontstyle01">
    <w:name w:val="fontstyle01"/>
    <w:rsid w:val="0028511D"/>
    <w:rPr>
      <w:rFonts w:ascii="TimesNewRomanPSMT" w:hAnsi="TimesNewRomanPSMT" w:hint="default"/>
      <w:b w:val="0"/>
      <w:bCs w:val="0"/>
      <w:i w:val="0"/>
      <w:iCs w:val="0"/>
      <w:color w:val="000000"/>
      <w:sz w:val="40"/>
      <w:szCs w:val="40"/>
    </w:rPr>
  </w:style>
  <w:style w:type="character" w:customStyle="1" w:styleId="9pt1">
    <w:name w:val="Основной текст + 9 pt1"/>
    <w:aliases w:val="Масштаб 75%1"/>
    <w:rsid w:val="006F7A8C"/>
    <w:rPr>
      <w:rFonts w:ascii="Times New Roman" w:hAnsi="Times New Roman" w:cs="Times New Roman"/>
      <w:spacing w:val="0"/>
      <w:sz w:val="18"/>
      <w:szCs w:val="18"/>
    </w:rPr>
  </w:style>
  <w:style w:type="paragraph" w:customStyle="1" w:styleId="rvps15">
    <w:name w:val="rvps15"/>
    <w:basedOn w:val="a"/>
    <w:rsid w:val="0036179E"/>
    <w:pPr>
      <w:spacing w:before="100" w:beforeAutospacing="1" w:after="100" w:afterAutospacing="1"/>
    </w:pPr>
  </w:style>
  <w:style w:type="character" w:customStyle="1" w:styleId="rvts8">
    <w:name w:val="rvts8"/>
    <w:basedOn w:val="a0"/>
    <w:rsid w:val="0036179E"/>
  </w:style>
  <w:style w:type="paragraph" w:customStyle="1" w:styleId="210">
    <w:name w:val="Основной текст (2)1"/>
    <w:basedOn w:val="a"/>
    <w:uiPriority w:val="99"/>
    <w:semiHidden/>
    <w:rsid w:val="00D7431B"/>
    <w:pPr>
      <w:widowControl w:val="0"/>
      <w:shd w:val="clear" w:color="auto" w:fill="FFFFFF"/>
      <w:spacing w:after="300" w:line="240" w:lineRule="atLeast"/>
      <w:jc w:val="center"/>
    </w:pPr>
    <w:rPr>
      <w:rFonts w:asciiTheme="minorHAnsi" w:eastAsiaTheme="minorHAnsi" w:hAnsiTheme="minorHAnsi" w:cstheme="minorBidi"/>
      <w:sz w:val="27"/>
      <w:szCs w:val="27"/>
      <w:lang w:val="ru-RU" w:eastAsia="en-US"/>
    </w:rPr>
  </w:style>
  <w:style w:type="character" w:customStyle="1" w:styleId="50">
    <w:name w:val="Заголовок 5 Знак"/>
    <w:basedOn w:val="a0"/>
    <w:link w:val="5"/>
    <w:uiPriority w:val="9"/>
    <w:semiHidden/>
    <w:rsid w:val="0039123D"/>
    <w:rPr>
      <w:rFonts w:asciiTheme="majorHAnsi" w:eastAsiaTheme="majorEastAsia" w:hAnsiTheme="majorHAnsi" w:cstheme="majorBidi"/>
      <w:color w:val="243F60" w:themeColor="accent1" w:themeShade="7F"/>
      <w:sz w:val="24"/>
      <w:szCs w:val="24"/>
      <w:lang w:eastAsia="uk-UA"/>
    </w:rPr>
  </w:style>
  <w:style w:type="character" w:customStyle="1" w:styleId="7pt">
    <w:name w:val="Основной текст + 7 pt;Полужирный;Малые прописные"/>
    <w:basedOn w:val="a0"/>
    <w:rsid w:val="0039123D"/>
    <w:rPr>
      <w:rFonts w:ascii="Verdana" w:eastAsia="Verdana" w:hAnsi="Verdana" w:cs="Verdana"/>
      <w:b/>
      <w:bCs/>
      <w:i w:val="0"/>
      <w:iCs w:val="0"/>
      <w:smallCaps/>
      <w:strike w:val="0"/>
      <w:color w:val="000000"/>
      <w:spacing w:val="0"/>
      <w:w w:val="100"/>
      <w:position w:val="0"/>
      <w:sz w:val="14"/>
      <w:szCs w:val="14"/>
      <w:u w:val="none"/>
      <w:shd w:val="clear" w:color="auto" w:fill="FFFFFF"/>
      <w:lang w:val="uk-UA" w:eastAsia="uk-UA" w:bidi="uk-UA"/>
    </w:rPr>
  </w:style>
  <w:style w:type="character" w:customStyle="1" w:styleId="spelle">
    <w:name w:val="spelle"/>
    <w:basedOn w:val="a0"/>
    <w:rsid w:val="00DC2E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68A8"/>
    <w:pPr>
      <w:spacing w:after="0" w:line="240" w:lineRule="auto"/>
    </w:pPr>
    <w:rPr>
      <w:rFonts w:ascii="Times New Roman" w:eastAsia="Times New Roman" w:hAnsi="Times New Roman" w:cs="Times New Roman"/>
      <w:sz w:val="24"/>
      <w:szCs w:val="24"/>
      <w:lang w:eastAsia="uk-UA"/>
    </w:rPr>
  </w:style>
  <w:style w:type="paragraph" w:styleId="1">
    <w:name w:val="heading 1"/>
    <w:basedOn w:val="a"/>
    <w:link w:val="10"/>
    <w:qFormat/>
    <w:rsid w:val="001A39E9"/>
    <w:pPr>
      <w:spacing w:before="100" w:beforeAutospacing="1" w:after="100" w:afterAutospacing="1"/>
      <w:outlineLvl w:val="0"/>
    </w:pPr>
    <w:rPr>
      <w:b/>
      <w:bCs/>
      <w:kern w:val="36"/>
      <w:sz w:val="48"/>
      <w:szCs w:val="48"/>
    </w:rPr>
  </w:style>
  <w:style w:type="paragraph" w:styleId="5">
    <w:name w:val="heading 5"/>
    <w:basedOn w:val="a"/>
    <w:next w:val="a"/>
    <w:link w:val="50"/>
    <w:uiPriority w:val="9"/>
    <w:semiHidden/>
    <w:unhideWhenUsed/>
    <w:qFormat/>
    <w:rsid w:val="0039123D"/>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rsid w:val="003D68A8"/>
    <w:rPr>
      <w:sz w:val="20"/>
      <w:szCs w:val="20"/>
    </w:rPr>
  </w:style>
  <w:style w:type="character" w:customStyle="1" w:styleId="a4">
    <w:name w:val="Текст сноски Знак"/>
    <w:basedOn w:val="a0"/>
    <w:link w:val="a3"/>
    <w:uiPriority w:val="99"/>
    <w:semiHidden/>
    <w:rsid w:val="003D68A8"/>
    <w:rPr>
      <w:rFonts w:ascii="Times New Roman" w:eastAsia="Times New Roman" w:hAnsi="Times New Roman" w:cs="Times New Roman"/>
      <w:sz w:val="20"/>
      <w:szCs w:val="20"/>
      <w:lang w:eastAsia="uk-UA"/>
    </w:rPr>
  </w:style>
  <w:style w:type="character" w:styleId="a5">
    <w:name w:val="footnote reference"/>
    <w:basedOn w:val="a0"/>
    <w:uiPriority w:val="99"/>
    <w:semiHidden/>
    <w:rsid w:val="003D68A8"/>
    <w:rPr>
      <w:vertAlign w:val="superscript"/>
    </w:rPr>
  </w:style>
  <w:style w:type="paragraph" w:styleId="a6">
    <w:name w:val="Body Text Indent"/>
    <w:basedOn w:val="a"/>
    <w:link w:val="a7"/>
    <w:rsid w:val="003D68A8"/>
    <w:pPr>
      <w:overflowPunct w:val="0"/>
      <w:autoSpaceDE w:val="0"/>
      <w:autoSpaceDN w:val="0"/>
      <w:adjustRightInd w:val="0"/>
      <w:spacing w:after="120"/>
      <w:ind w:left="283"/>
      <w:textAlignment w:val="baseline"/>
    </w:pPr>
    <w:rPr>
      <w:sz w:val="28"/>
      <w:szCs w:val="20"/>
    </w:rPr>
  </w:style>
  <w:style w:type="character" w:customStyle="1" w:styleId="a7">
    <w:name w:val="Основной текст с отступом Знак"/>
    <w:basedOn w:val="a0"/>
    <w:link w:val="a6"/>
    <w:rsid w:val="003D68A8"/>
    <w:rPr>
      <w:rFonts w:ascii="Times New Roman" w:eastAsia="Times New Roman" w:hAnsi="Times New Roman" w:cs="Times New Roman"/>
      <w:sz w:val="28"/>
      <w:szCs w:val="20"/>
      <w:lang w:eastAsia="uk-UA"/>
    </w:rPr>
  </w:style>
  <w:style w:type="character" w:styleId="a8">
    <w:name w:val="Emphasis"/>
    <w:basedOn w:val="a0"/>
    <w:qFormat/>
    <w:rsid w:val="003D68A8"/>
    <w:rPr>
      <w:i/>
      <w:iCs/>
    </w:rPr>
  </w:style>
  <w:style w:type="paragraph" w:styleId="2">
    <w:name w:val="Body Text 2"/>
    <w:basedOn w:val="a"/>
    <w:link w:val="20"/>
    <w:semiHidden/>
    <w:unhideWhenUsed/>
    <w:rsid w:val="003D68A8"/>
    <w:pPr>
      <w:spacing w:after="120" w:line="480" w:lineRule="auto"/>
      <w:ind w:left="709" w:right="142" w:hanging="352"/>
    </w:pPr>
    <w:rPr>
      <w:rFonts w:ascii="Calibri" w:eastAsia="Calibri" w:hAnsi="Calibri"/>
      <w:sz w:val="22"/>
      <w:szCs w:val="22"/>
      <w:lang w:eastAsia="en-US"/>
    </w:rPr>
  </w:style>
  <w:style w:type="character" w:customStyle="1" w:styleId="20">
    <w:name w:val="Основной текст 2 Знак"/>
    <w:basedOn w:val="a0"/>
    <w:link w:val="2"/>
    <w:semiHidden/>
    <w:rsid w:val="003D68A8"/>
    <w:rPr>
      <w:rFonts w:ascii="Calibri" w:eastAsia="Calibri" w:hAnsi="Calibri" w:cs="Times New Roman"/>
    </w:rPr>
  </w:style>
  <w:style w:type="character" w:customStyle="1" w:styleId="10">
    <w:name w:val="Заголовок 1 Знак"/>
    <w:basedOn w:val="a0"/>
    <w:link w:val="1"/>
    <w:rsid w:val="001A39E9"/>
    <w:rPr>
      <w:rFonts w:ascii="Times New Roman" w:eastAsia="Times New Roman" w:hAnsi="Times New Roman" w:cs="Times New Roman"/>
      <w:b/>
      <w:bCs/>
      <w:kern w:val="36"/>
      <w:sz w:val="48"/>
      <w:szCs w:val="48"/>
      <w:lang w:eastAsia="uk-UA"/>
    </w:rPr>
  </w:style>
  <w:style w:type="character" w:styleId="a9">
    <w:name w:val="Hyperlink"/>
    <w:basedOn w:val="a0"/>
    <w:rsid w:val="001A39E9"/>
  </w:style>
  <w:style w:type="paragraph" w:styleId="aa">
    <w:name w:val="Normal (Web)"/>
    <w:aliases w:val="Обычный (веб) Знак1,Обычный (веб) Знак Знак,Обычный (Web) Знак Знак"/>
    <w:basedOn w:val="a"/>
    <w:link w:val="ab"/>
    <w:uiPriority w:val="99"/>
    <w:rsid w:val="005B1B89"/>
    <w:pPr>
      <w:spacing w:before="100" w:beforeAutospacing="1" w:after="100" w:afterAutospacing="1"/>
    </w:pPr>
    <w:rPr>
      <w:lang w:val="ru-RU" w:eastAsia="ru-RU"/>
    </w:rPr>
  </w:style>
  <w:style w:type="paragraph" w:customStyle="1" w:styleId="11">
    <w:name w:val="Обычный1"/>
    <w:rsid w:val="001764A2"/>
    <w:pPr>
      <w:widowControl w:val="0"/>
      <w:spacing w:after="0" w:line="240" w:lineRule="auto"/>
    </w:pPr>
    <w:rPr>
      <w:rFonts w:ascii="Times New Roman" w:eastAsia="Times New Roman" w:hAnsi="Times New Roman" w:cs="Times New Roman"/>
      <w:sz w:val="20"/>
      <w:szCs w:val="20"/>
      <w:lang w:val="ru-RU" w:eastAsia="ru-RU"/>
    </w:rPr>
  </w:style>
  <w:style w:type="paragraph" w:customStyle="1" w:styleId="21">
    <w:name w:val="Основной текст с отступом 21"/>
    <w:basedOn w:val="11"/>
    <w:rsid w:val="001764A2"/>
    <w:pPr>
      <w:spacing w:line="360" w:lineRule="auto"/>
      <w:ind w:firstLine="720"/>
      <w:jc w:val="center"/>
    </w:pPr>
    <w:rPr>
      <w:rFonts w:ascii="Arial" w:hAnsi="Arial"/>
      <w:b/>
      <w:sz w:val="32"/>
      <w:lang w:val="uk-UA"/>
    </w:rPr>
  </w:style>
  <w:style w:type="paragraph" w:customStyle="1" w:styleId="BodyText21">
    <w:name w:val="Body Text 21"/>
    <w:basedOn w:val="11"/>
    <w:rsid w:val="001764A2"/>
    <w:pPr>
      <w:spacing w:line="360" w:lineRule="auto"/>
      <w:ind w:firstLine="720"/>
      <w:jc w:val="both"/>
    </w:pPr>
    <w:rPr>
      <w:sz w:val="28"/>
      <w:lang w:val="uk-UA"/>
    </w:rPr>
  </w:style>
  <w:style w:type="character" w:styleId="ac">
    <w:name w:val="Strong"/>
    <w:uiPriority w:val="22"/>
    <w:qFormat/>
    <w:rsid w:val="001764A2"/>
    <w:rPr>
      <w:b/>
      <w:bCs/>
    </w:rPr>
  </w:style>
  <w:style w:type="character" w:customStyle="1" w:styleId="apple-converted-space">
    <w:name w:val="apple-converted-space"/>
    <w:basedOn w:val="a0"/>
    <w:rsid w:val="001764A2"/>
  </w:style>
  <w:style w:type="character" w:customStyle="1" w:styleId="xbekno-fv">
    <w:name w:val="_xbe kno-fv"/>
    <w:basedOn w:val="a0"/>
    <w:rsid w:val="001764A2"/>
  </w:style>
  <w:style w:type="character" w:customStyle="1" w:styleId="ab">
    <w:name w:val="Обычный (веб) Знак"/>
    <w:aliases w:val="Обычный (веб) Знак1 Знак,Обычный (веб) Знак Знак Знак,Обычный (Web) Знак Знак Знак"/>
    <w:link w:val="aa"/>
    <w:uiPriority w:val="99"/>
    <w:rsid w:val="001764A2"/>
    <w:rPr>
      <w:rFonts w:ascii="Times New Roman" w:eastAsia="Times New Roman" w:hAnsi="Times New Roman" w:cs="Times New Roman"/>
      <w:sz w:val="24"/>
      <w:szCs w:val="24"/>
      <w:lang w:val="ru-RU" w:eastAsia="ru-RU"/>
    </w:rPr>
  </w:style>
  <w:style w:type="character" w:customStyle="1" w:styleId="FontStyle13">
    <w:name w:val="Font Style13"/>
    <w:rsid w:val="001764A2"/>
    <w:rPr>
      <w:rFonts w:ascii="Times New Roman" w:hAnsi="Times New Roman" w:cs="Times New Roman"/>
      <w:b/>
      <w:bCs/>
      <w:i/>
      <w:iCs/>
      <w:sz w:val="20"/>
      <w:szCs w:val="20"/>
    </w:rPr>
  </w:style>
  <w:style w:type="paragraph" w:styleId="ad">
    <w:name w:val="List Paragraph"/>
    <w:basedOn w:val="a"/>
    <w:uiPriority w:val="34"/>
    <w:qFormat/>
    <w:rsid w:val="000C22C1"/>
    <w:pPr>
      <w:ind w:left="720"/>
      <w:contextualSpacing/>
    </w:pPr>
  </w:style>
  <w:style w:type="table" w:styleId="ae">
    <w:name w:val="Table Grid"/>
    <w:basedOn w:val="a1"/>
    <w:uiPriority w:val="59"/>
    <w:rsid w:val="000C22C1"/>
    <w:pPr>
      <w:spacing w:after="0" w:line="240" w:lineRule="auto"/>
    </w:pPr>
    <w:rPr>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2">
    <w:name w:val="Абзац списка1"/>
    <w:basedOn w:val="a"/>
    <w:rsid w:val="00B01631"/>
    <w:pPr>
      <w:spacing w:after="160" w:line="259" w:lineRule="auto"/>
      <w:ind w:left="720"/>
      <w:contextualSpacing/>
    </w:pPr>
    <w:rPr>
      <w:rFonts w:ascii="Calibri" w:hAnsi="Calibri"/>
      <w:sz w:val="22"/>
      <w:szCs w:val="22"/>
      <w:lang w:eastAsia="en-US"/>
    </w:rPr>
  </w:style>
  <w:style w:type="character" w:customStyle="1" w:styleId="FontStyle96">
    <w:name w:val="Font Style96"/>
    <w:rsid w:val="00847A13"/>
    <w:rPr>
      <w:rFonts w:ascii="Century Schoolbook" w:hAnsi="Century Schoolbook"/>
      <w:b/>
      <w:sz w:val="16"/>
    </w:rPr>
  </w:style>
  <w:style w:type="paragraph" w:styleId="af">
    <w:name w:val="Body Text"/>
    <w:basedOn w:val="a"/>
    <w:link w:val="af0"/>
    <w:uiPriority w:val="99"/>
    <w:unhideWhenUsed/>
    <w:rsid w:val="001F383E"/>
    <w:pPr>
      <w:spacing w:after="120"/>
    </w:pPr>
  </w:style>
  <w:style w:type="character" w:customStyle="1" w:styleId="af0">
    <w:name w:val="Основной текст Знак"/>
    <w:basedOn w:val="a0"/>
    <w:link w:val="af"/>
    <w:uiPriority w:val="99"/>
    <w:rsid w:val="001F383E"/>
    <w:rPr>
      <w:rFonts w:ascii="Times New Roman" w:eastAsia="Times New Roman" w:hAnsi="Times New Roman" w:cs="Times New Roman"/>
      <w:sz w:val="24"/>
      <w:szCs w:val="24"/>
      <w:lang w:eastAsia="uk-UA"/>
    </w:rPr>
  </w:style>
  <w:style w:type="paragraph" w:styleId="af1">
    <w:name w:val="header"/>
    <w:basedOn w:val="a"/>
    <w:link w:val="af2"/>
    <w:uiPriority w:val="99"/>
    <w:unhideWhenUsed/>
    <w:rsid w:val="001F383E"/>
    <w:pPr>
      <w:tabs>
        <w:tab w:val="center" w:pos="4819"/>
        <w:tab w:val="right" w:pos="9639"/>
      </w:tabs>
    </w:pPr>
  </w:style>
  <w:style w:type="character" w:customStyle="1" w:styleId="af2">
    <w:name w:val="Верхний колонтитул Знак"/>
    <w:basedOn w:val="a0"/>
    <w:link w:val="af1"/>
    <w:uiPriority w:val="99"/>
    <w:rsid w:val="001F383E"/>
    <w:rPr>
      <w:rFonts w:ascii="Times New Roman" w:eastAsia="Times New Roman" w:hAnsi="Times New Roman" w:cs="Times New Roman"/>
      <w:sz w:val="24"/>
      <w:szCs w:val="24"/>
      <w:lang w:eastAsia="uk-UA"/>
    </w:rPr>
  </w:style>
  <w:style w:type="paragraph" w:styleId="af3">
    <w:name w:val="footer"/>
    <w:basedOn w:val="a"/>
    <w:link w:val="af4"/>
    <w:uiPriority w:val="99"/>
    <w:unhideWhenUsed/>
    <w:rsid w:val="001F383E"/>
    <w:pPr>
      <w:tabs>
        <w:tab w:val="center" w:pos="4819"/>
        <w:tab w:val="right" w:pos="9639"/>
      </w:tabs>
    </w:pPr>
  </w:style>
  <w:style w:type="character" w:customStyle="1" w:styleId="af4">
    <w:name w:val="Нижний колонтитул Знак"/>
    <w:basedOn w:val="a0"/>
    <w:link w:val="af3"/>
    <w:uiPriority w:val="99"/>
    <w:rsid w:val="001F383E"/>
    <w:rPr>
      <w:rFonts w:ascii="Times New Roman" w:eastAsia="Times New Roman" w:hAnsi="Times New Roman" w:cs="Times New Roman"/>
      <w:sz w:val="24"/>
      <w:szCs w:val="24"/>
      <w:lang w:eastAsia="uk-UA"/>
    </w:rPr>
  </w:style>
  <w:style w:type="character" w:styleId="HTML">
    <w:name w:val="HTML Code"/>
    <w:basedOn w:val="a0"/>
    <w:uiPriority w:val="99"/>
    <w:unhideWhenUsed/>
    <w:rsid w:val="002007FE"/>
    <w:rPr>
      <w:rFonts w:ascii="Courier New" w:eastAsia="Times New Roman" w:hAnsi="Courier New" w:cs="Courier New"/>
      <w:sz w:val="20"/>
      <w:szCs w:val="20"/>
    </w:rPr>
  </w:style>
  <w:style w:type="paragraph" w:styleId="HTML0">
    <w:name w:val="HTML Preformatted"/>
    <w:basedOn w:val="a"/>
    <w:link w:val="HTML1"/>
    <w:uiPriority w:val="99"/>
    <w:rsid w:val="004756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
    <w:basedOn w:val="a0"/>
    <w:link w:val="HTML0"/>
    <w:uiPriority w:val="99"/>
    <w:rsid w:val="00475601"/>
    <w:rPr>
      <w:rFonts w:ascii="Courier New" w:eastAsia="Times New Roman" w:hAnsi="Courier New" w:cs="Courier New"/>
      <w:sz w:val="20"/>
      <w:szCs w:val="20"/>
      <w:lang w:eastAsia="uk-UA"/>
    </w:rPr>
  </w:style>
  <w:style w:type="paragraph" w:styleId="3">
    <w:name w:val="Body Text Indent 3"/>
    <w:basedOn w:val="a"/>
    <w:link w:val="30"/>
    <w:uiPriority w:val="99"/>
    <w:semiHidden/>
    <w:unhideWhenUsed/>
    <w:rsid w:val="00486715"/>
    <w:pPr>
      <w:spacing w:after="120"/>
      <w:ind w:left="283"/>
    </w:pPr>
    <w:rPr>
      <w:sz w:val="16"/>
      <w:szCs w:val="16"/>
    </w:rPr>
  </w:style>
  <w:style w:type="character" w:customStyle="1" w:styleId="30">
    <w:name w:val="Основной текст с отступом 3 Знак"/>
    <w:basedOn w:val="a0"/>
    <w:link w:val="3"/>
    <w:uiPriority w:val="99"/>
    <w:semiHidden/>
    <w:rsid w:val="00486715"/>
    <w:rPr>
      <w:rFonts w:ascii="Times New Roman" w:eastAsia="Times New Roman" w:hAnsi="Times New Roman" w:cs="Times New Roman"/>
      <w:sz w:val="16"/>
      <w:szCs w:val="16"/>
      <w:lang w:eastAsia="uk-UA"/>
    </w:rPr>
  </w:style>
  <w:style w:type="character" w:customStyle="1" w:styleId="31">
    <w:name w:val="Основной текст (3)_"/>
    <w:link w:val="32"/>
    <w:rsid w:val="00C80413"/>
    <w:rPr>
      <w:sz w:val="24"/>
      <w:szCs w:val="24"/>
      <w:shd w:val="clear" w:color="auto" w:fill="FFFFFF"/>
    </w:rPr>
  </w:style>
  <w:style w:type="paragraph" w:customStyle="1" w:styleId="32">
    <w:name w:val="Основной текст (3)"/>
    <w:basedOn w:val="a"/>
    <w:link w:val="31"/>
    <w:rsid w:val="00C80413"/>
    <w:pPr>
      <w:shd w:val="clear" w:color="auto" w:fill="FFFFFF"/>
      <w:spacing w:line="397" w:lineRule="exact"/>
    </w:pPr>
    <w:rPr>
      <w:rFonts w:asciiTheme="minorHAnsi" w:eastAsiaTheme="minorHAnsi" w:hAnsiTheme="minorHAnsi" w:cstheme="minorBidi"/>
      <w:lang w:eastAsia="en-US"/>
    </w:rPr>
  </w:style>
  <w:style w:type="character" w:customStyle="1" w:styleId="22">
    <w:name w:val="Основной текст (2)_"/>
    <w:basedOn w:val="a0"/>
    <w:link w:val="23"/>
    <w:uiPriority w:val="99"/>
    <w:locked/>
    <w:rsid w:val="0002021B"/>
    <w:rPr>
      <w:rFonts w:ascii="Times New Roman" w:hAnsi="Times New Roman"/>
      <w:sz w:val="28"/>
      <w:szCs w:val="28"/>
      <w:shd w:val="clear" w:color="auto" w:fill="FFFFFF"/>
    </w:rPr>
  </w:style>
  <w:style w:type="character" w:customStyle="1" w:styleId="13">
    <w:name w:val="Заголовок №1_"/>
    <w:basedOn w:val="a0"/>
    <w:link w:val="14"/>
    <w:uiPriority w:val="99"/>
    <w:locked/>
    <w:rsid w:val="0002021B"/>
    <w:rPr>
      <w:rFonts w:ascii="Times New Roman" w:hAnsi="Times New Roman"/>
      <w:b/>
      <w:bCs/>
      <w:sz w:val="28"/>
      <w:szCs w:val="28"/>
      <w:shd w:val="clear" w:color="auto" w:fill="FFFFFF"/>
    </w:rPr>
  </w:style>
  <w:style w:type="paragraph" w:customStyle="1" w:styleId="23">
    <w:name w:val="Основной текст (2)"/>
    <w:basedOn w:val="a"/>
    <w:link w:val="22"/>
    <w:uiPriority w:val="99"/>
    <w:rsid w:val="0002021B"/>
    <w:pPr>
      <w:widowControl w:val="0"/>
      <w:shd w:val="clear" w:color="auto" w:fill="FFFFFF"/>
      <w:spacing w:line="451" w:lineRule="exact"/>
      <w:jc w:val="both"/>
    </w:pPr>
    <w:rPr>
      <w:rFonts w:eastAsiaTheme="minorHAnsi" w:cstheme="minorBidi"/>
      <w:sz w:val="28"/>
      <w:szCs w:val="28"/>
      <w:lang w:eastAsia="en-US"/>
    </w:rPr>
  </w:style>
  <w:style w:type="paragraph" w:customStyle="1" w:styleId="14">
    <w:name w:val="Заголовок №1"/>
    <w:basedOn w:val="a"/>
    <w:link w:val="13"/>
    <w:uiPriority w:val="99"/>
    <w:rsid w:val="0002021B"/>
    <w:pPr>
      <w:widowControl w:val="0"/>
      <w:shd w:val="clear" w:color="auto" w:fill="FFFFFF"/>
      <w:spacing w:line="451" w:lineRule="exact"/>
      <w:outlineLvl w:val="0"/>
    </w:pPr>
    <w:rPr>
      <w:rFonts w:eastAsiaTheme="minorHAnsi" w:cstheme="minorBidi"/>
      <w:b/>
      <w:bCs/>
      <w:sz w:val="28"/>
      <w:szCs w:val="28"/>
      <w:lang w:eastAsia="en-US"/>
    </w:rPr>
  </w:style>
  <w:style w:type="paragraph" w:styleId="af5">
    <w:name w:val="Balloon Text"/>
    <w:basedOn w:val="a"/>
    <w:link w:val="af6"/>
    <w:uiPriority w:val="99"/>
    <w:semiHidden/>
    <w:unhideWhenUsed/>
    <w:rsid w:val="00F31D15"/>
    <w:rPr>
      <w:rFonts w:ascii="Tahoma" w:hAnsi="Tahoma" w:cs="Tahoma"/>
      <w:sz w:val="16"/>
      <w:szCs w:val="16"/>
    </w:rPr>
  </w:style>
  <w:style w:type="character" w:customStyle="1" w:styleId="af6">
    <w:name w:val="Текст выноски Знак"/>
    <w:basedOn w:val="a0"/>
    <w:link w:val="af5"/>
    <w:uiPriority w:val="99"/>
    <w:semiHidden/>
    <w:rsid w:val="00F31D15"/>
    <w:rPr>
      <w:rFonts w:ascii="Tahoma" w:eastAsia="Times New Roman" w:hAnsi="Tahoma" w:cs="Tahoma"/>
      <w:sz w:val="16"/>
      <w:szCs w:val="16"/>
      <w:lang w:eastAsia="uk-UA"/>
    </w:rPr>
  </w:style>
  <w:style w:type="paragraph" w:customStyle="1" w:styleId="24">
    <w:name w:val="Абзац списка2"/>
    <w:basedOn w:val="a"/>
    <w:rsid w:val="00F31D15"/>
    <w:pPr>
      <w:spacing w:after="200" w:line="276" w:lineRule="auto"/>
      <w:ind w:left="720"/>
      <w:contextualSpacing/>
    </w:pPr>
    <w:rPr>
      <w:rFonts w:ascii="Calibri" w:hAnsi="Calibri"/>
      <w:sz w:val="22"/>
      <w:szCs w:val="22"/>
      <w:lang w:eastAsia="en-US"/>
    </w:rPr>
  </w:style>
  <w:style w:type="character" w:customStyle="1" w:styleId="art-postheader">
    <w:name w:val="art-postheader"/>
    <w:basedOn w:val="a0"/>
    <w:rsid w:val="00C21AE4"/>
  </w:style>
  <w:style w:type="paragraph" w:customStyle="1" w:styleId="Iniiaiieoaeno1">
    <w:name w:val="Iniiaiie oaeno1"/>
    <w:basedOn w:val="a"/>
    <w:rsid w:val="009D7166"/>
    <w:pPr>
      <w:jc w:val="both"/>
    </w:pPr>
    <w:rPr>
      <w:sz w:val="28"/>
      <w:szCs w:val="28"/>
      <w:lang w:val="ru-RU" w:eastAsia="ru-RU"/>
    </w:rPr>
  </w:style>
  <w:style w:type="character" w:customStyle="1" w:styleId="ft16">
    <w:name w:val="ft16"/>
    <w:basedOn w:val="a0"/>
    <w:rsid w:val="00F917AF"/>
  </w:style>
  <w:style w:type="paragraph" w:styleId="25">
    <w:name w:val="Body Text Indent 2"/>
    <w:basedOn w:val="a"/>
    <w:link w:val="26"/>
    <w:unhideWhenUsed/>
    <w:rsid w:val="004852BD"/>
    <w:pPr>
      <w:spacing w:after="120" w:line="480" w:lineRule="auto"/>
      <w:ind w:left="283"/>
    </w:pPr>
  </w:style>
  <w:style w:type="character" w:customStyle="1" w:styleId="26">
    <w:name w:val="Основной текст с отступом 2 Знак"/>
    <w:basedOn w:val="a0"/>
    <w:link w:val="25"/>
    <w:rsid w:val="004852BD"/>
    <w:rPr>
      <w:rFonts w:ascii="Times New Roman" w:eastAsia="Times New Roman" w:hAnsi="Times New Roman" w:cs="Times New Roman"/>
      <w:sz w:val="24"/>
      <w:szCs w:val="24"/>
      <w:lang w:eastAsia="uk-UA"/>
    </w:rPr>
  </w:style>
  <w:style w:type="character" w:customStyle="1" w:styleId="fontstyle01">
    <w:name w:val="fontstyle01"/>
    <w:rsid w:val="0028511D"/>
    <w:rPr>
      <w:rFonts w:ascii="TimesNewRomanPSMT" w:hAnsi="TimesNewRomanPSMT" w:hint="default"/>
      <w:b w:val="0"/>
      <w:bCs w:val="0"/>
      <w:i w:val="0"/>
      <w:iCs w:val="0"/>
      <w:color w:val="000000"/>
      <w:sz w:val="40"/>
      <w:szCs w:val="40"/>
    </w:rPr>
  </w:style>
  <w:style w:type="character" w:customStyle="1" w:styleId="9pt1">
    <w:name w:val="Основной текст + 9 pt1"/>
    <w:aliases w:val="Масштаб 75%1"/>
    <w:rsid w:val="006F7A8C"/>
    <w:rPr>
      <w:rFonts w:ascii="Times New Roman" w:hAnsi="Times New Roman" w:cs="Times New Roman"/>
      <w:spacing w:val="0"/>
      <w:sz w:val="18"/>
      <w:szCs w:val="18"/>
    </w:rPr>
  </w:style>
  <w:style w:type="paragraph" w:customStyle="1" w:styleId="rvps15">
    <w:name w:val="rvps15"/>
    <w:basedOn w:val="a"/>
    <w:rsid w:val="0036179E"/>
    <w:pPr>
      <w:spacing w:before="100" w:beforeAutospacing="1" w:after="100" w:afterAutospacing="1"/>
    </w:pPr>
  </w:style>
  <w:style w:type="character" w:customStyle="1" w:styleId="rvts8">
    <w:name w:val="rvts8"/>
    <w:basedOn w:val="a0"/>
    <w:rsid w:val="0036179E"/>
  </w:style>
  <w:style w:type="paragraph" w:customStyle="1" w:styleId="210">
    <w:name w:val="Основной текст (2)1"/>
    <w:basedOn w:val="a"/>
    <w:uiPriority w:val="99"/>
    <w:semiHidden/>
    <w:rsid w:val="00D7431B"/>
    <w:pPr>
      <w:widowControl w:val="0"/>
      <w:shd w:val="clear" w:color="auto" w:fill="FFFFFF"/>
      <w:spacing w:after="300" w:line="240" w:lineRule="atLeast"/>
      <w:jc w:val="center"/>
    </w:pPr>
    <w:rPr>
      <w:rFonts w:asciiTheme="minorHAnsi" w:eastAsiaTheme="minorHAnsi" w:hAnsiTheme="minorHAnsi" w:cstheme="minorBidi"/>
      <w:sz w:val="27"/>
      <w:szCs w:val="27"/>
      <w:lang w:val="ru-RU" w:eastAsia="en-US"/>
    </w:rPr>
  </w:style>
  <w:style w:type="character" w:customStyle="1" w:styleId="50">
    <w:name w:val="Заголовок 5 Знак"/>
    <w:basedOn w:val="a0"/>
    <w:link w:val="5"/>
    <w:uiPriority w:val="9"/>
    <w:semiHidden/>
    <w:rsid w:val="0039123D"/>
    <w:rPr>
      <w:rFonts w:asciiTheme="majorHAnsi" w:eastAsiaTheme="majorEastAsia" w:hAnsiTheme="majorHAnsi" w:cstheme="majorBidi"/>
      <w:color w:val="243F60" w:themeColor="accent1" w:themeShade="7F"/>
      <w:sz w:val="24"/>
      <w:szCs w:val="24"/>
      <w:lang w:eastAsia="uk-UA"/>
    </w:rPr>
  </w:style>
  <w:style w:type="character" w:customStyle="1" w:styleId="7pt">
    <w:name w:val="Основной текст + 7 pt;Полужирный;Малые прописные"/>
    <w:basedOn w:val="a0"/>
    <w:rsid w:val="0039123D"/>
    <w:rPr>
      <w:rFonts w:ascii="Verdana" w:eastAsia="Verdana" w:hAnsi="Verdana" w:cs="Verdana"/>
      <w:b/>
      <w:bCs/>
      <w:i w:val="0"/>
      <w:iCs w:val="0"/>
      <w:smallCaps/>
      <w:strike w:val="0"/>
      <w:color w:val="000000"/>
      <w:spacing w:val="0"/>
      <w:w w:val="100"/>
      <w:position w:val="0"/>
      <w:sz w:val="14"/>
      <w:szCs w:val="14"/>
      <w:u w:val="none"/>
      <w:shd w:val="clear" w:color="auto" w:fill="FFFFFF"/>
      <w:lang w:val="uk-UA" w:eastAsia="uk-UA" w:bidi="uk-UA"/>
    </w:rPr>
  </w:style>
  <w:style w:type="character" w:customStyle="1" w:styleId="spelle">
    <w:name w:val="spelle"/>
    <w:basedOn w:val="a0"/>
    <w:rsid w:val="00DC2E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80625">
      <w:bodyDiv w:val="1"/>
      <w:marLeft w:val="0"/>
      <w:marRight w:val="0"/>
      <w:marTop w:val="0"/>
      <w:marBottom w:val="0"/>
      <w:divBdr>
        <w:top w:val="none" w:sz="0" w:space="0" w:color="auto"/>
        <w:left w:val="none" w:sz="0" w:space="0" w:color="auto"/>
        <w:bottom w:val="none" w:sz="0" w:space="0" w:color="auto"/>
        <w:right w:val="none" w:sz="0" w:space="0" w:color="auto"/>
      </w:divBdr>
    </w:div>
    <w:div w:id="510722869">
      <w:bodyDiv w:val="1"/>
      <w:marLeft w:val="0"/>
      <w:marRight w:val="0"/>
      <w:marTop w:val="0"/>
      <w:marBottom w:val="0"/>
      <w:divBdr>
        <w:top w:val="none" w:sz="0" w:space="0" w:color="auto"/>
        <w:left w:val="none" w:sz="0" w:space="0" w:color="auto"/>
        <w:bottom w:val="none" w:sz="0" w:space="0" w:color="auto"/>
        <w:right w:val="none" w:sz="0" w:space="0" w:color="auto"/>
      </w:divBdr>
    </w:div>
    <w:div w:id="1017000019">
      <w:bodyDiv w:val="1"/>
      <w:marLeft w:val="0"/>
      <w:marRight w:val="0"/>
      <w:marTop w:val="0"/>
      <w:marBottom w:val="0"/>
      <w:divBdr>
        <w:top w:val="none" w:sz="0" w:space="0" w:color="auto"/>
        <w:left w:val="none" w:sz="0" w:space="0" w:color="auto"/>
        <w:bottom w:val="none" w:sz="0" w:space="0" w:color="auto"/>
        <w:right w:val="none" w:sz="0" w:space="0" w:color="auto"/>
      </w:divBdr>
    </w:div>
    <w:div w:id="1578632404">
      <w:bodyDiv w:val="1"/>
      <w:marLeft w:val="0"/>
      <w:marRight w:val="0"/>
      <w:marTop w:val="0"/>
      <w:marBottom w:val="0"/>
      <w:divBdr>
        <w:top w:val="none" w:sz="0" w:space="0" w:color="auto"/>
        <w:left w:val="none" w:sz="0" w:space="0" w:color="auto"/>
        <w:bottom w:val="none" w:sz="0" w:space="0" w:color="auto"/>
        <w:right w:val="none" w:sz="0" w:space="0" w:color="auto"/>
      </w:divBdr>
    </w:div>
    <w:div w:id="1660111148">
      <w:bodyDiv w:val="1"/>
      <w:marLeft w:val="0"/>
      <w:marRight w:val="0"/>
      <w:marTop w:val="0"/>
      <w:marBottom w:val="0"/>
      <w:divBdr>
        <w:top w:val="none" w:sz="0" w:space="0" w:color="auto"/>
        <w:left w:val="none" w:sz="0" w:space="0" w:color="auto"/>
        <w:bottom w:val="none" w:sz="0" w:space="0" w:color="auto"/>
        <w:right w:val="none" w:sz="0" w:space="0" w:color="auto"/>
      </w:divBdr>
    </w:div>
    <w:div w:id="1734504815">
      <w:bodyDiv w:val="1"/>
      <w:marLeft w:val="0"/>
      <w:marRight w:val="0"/>
      <w:marTop w:val="0"/>
      <w:marBottom w:val="0"/>
      <w:divBdr>
        <w:top w:val="none" w:sz="0" w:space="0" w:color="auto"/>
        <w:left w:val="none" w:sz="0" w:space="0" w:color="auto"/>
        <w:bottom w:val="none" w:sz="0" w:space="0" w:color="auto"/>
        <w:right w:val="none" w:sz="0" w:space="0" w:color="auto"/>
      </w:divBdr>
    </w:div>
    <w:div w:id="2047636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lib.udau.edu.ua/handle/123456789/797" TargetMode="External"/><Relationship Id="rId18" Type="http://schemas.openxmlformats.org/officeDocument/2006/relationships/hyperlink" Target="http://lib.udau.edu.ua/handle/123456789/566" TargetMode="External"/><Relationship Id="rId26" Type="http://schemas.openxmlformats.org/officeDocument/2006/relationships/hyperlink" Target="http://lib.udau.edu.ua/handle/123456789/564" TargetMode="External"/><Relationship Id="rId39" Type="http://schemas.openxmlformats.org/officeDocument/2006/relationships/hyperlink" Target="http://dklg.kmu.gov.ua/forest/control/uk/index" TargetMode="External"/><Relationship Id="rId21" Type="http://schemas.openxmlformats.org/officeDocument/2006/relationships/hyperlink" Target="http://lib.udau.edu.ua/handle/123456789/6736" TargetMode="External"/><Relationship Id="rId34" Type="http://schemas.openxmlformats.org/officeDocument/2006/relationships/hyperlink" Target="https://ru.wikipedia.org/wiki/L." TargetMode="External"/><Relationship Id="rId42"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62581" TargetMode="External"/><Relationship Id="rId47" Type="http://schemas.openxmlformats.org/officeDocument/2006/relationships/hyperlink" Target="http://www.oda.ck.ua" TargetMode="External"/><Relationship Id="rId50" Type="http://schemas.openxmlformats.org/officeDocument/2006/relationships/chart" Target="charts/chart2.xml"/><Relationship Id="rId55" Type="http://schemas.openxmlformats.org/officeDocument/2006/relationships/hyperlink" Target="https://uk.wikipedia.org/wiki/%D0%A1%D1%82%D0%BE%D0%B2%D0%B1%D1%83%D1%80_(%D0%B1%D0%BE%D1%82%D0%B0%D0%BD%D1%96%D0%BA%D0%B0)" TargetMode="External"/><Relationship Id="rId63" Type="http://schemas.openxmlformats.org/officeDocument/2006/relationships/hyperlink" Target="https://uk.wikipedia.org/wiki/%D0%A2%D0%B0%D0%BD%D1%96%D0%BD" TargetMode="External"/><Relationship Id="rId68" Type="http://schemas.openxmlformats.org/officeDocument/2006/relationships/hyperlink" Target="http://ua-referat.com/%D0%92%D0%BE%D0%B4%D0%B0" TargetMode="External"/><Relationship Id="rId76" Type="http://schemas.openxmlformats.org/officeDocument/2006/relationships/hyperlink" Target="http://ua-referat.com/%D0%A2%D0%B5%D1%80%D0%B8%D1%82%D0%BE%D1%80%D1%96%D1%8F" TargetMode="External"/><Relationship Id="rId7" Type="http://schemas.openxmlformats.org/officeDocument/2006/relationships/footnotes" Target="footnotes.xml"/><Relationship Id="rId71" Type="http://schemas.openxmlformats.org/officeDocument/2006/relationships/hyperlink" Target="http://ua-referat.com/%D0%92%D0%BE%D0%B4%D0%B0" TargetMode="External"/><Relationship Id="rId2" Type="http://schemas.openxmlformats.org/officeDocument/2006/relationships/numbering" Target="numbering.xml"/><Relationship Id="rId16" Type="http://schemas.openxmlformats.org/officeDocument/2006/relationships/hyperlink" Target="http://lib.udau.edu.ua/handle/123456789/558" TargetMode="External"/><Relationship Id="rId29" Type="http://schemas.openxmlformats.org/officeDocument/2006/relationships/hyperlink" Target="http://lib.udau.edu.ua/handle/123456789/374" TargetMode="External"/><Relationship Id="rId11" Type="http://schemas.openxmlformats.org/officeDocument/2006/relationships/hyperlink" Target="http://lib.udau.edu.ua/handle/123456789/4407" TargetMode="External"/><Relationship Id="rId24" Type="http://schemas.openxmlformats.org/officeDocument/2006/relationships/hyperlink" Target="http://lib.udau.edu.ua/handle/123456789/6657" TargetMode="External"/><Relationship Id="rId32" Type="http://schemas.openxmlformats.org/officeDocument/2006/relationships/hyperlink" Target="https://uk.wikipedia.org/wiki/H.Karst." TargetMode="External"/><Relationship Id="rId37" Type="http://schemas.openxmlformats.org/officeDocument/2006/relationships/image" Target="media/image2.jpeg"/><Relationship Id="rId40" Type="http://schemas.openxmlformats.org/officeDocument/2006/relationships/hyperlink" Target="http://www.fao.org/forestry/fra/fra2010/en" TargetMode="External"/><Relationship Id="rId45" Type="http://schemas.openxmlformats.org/officeDocument/2006/relationships/hyperlink" Target="http://zakon4.rada.gov.ua/laws/show/266-2015-&#1087;/page" TargetMode="External"/><Relationship Id="rId53" Type="http://schemas.openxmlformats.org/officeDocument/2006/relationships/hyperlink" Target="https://uk.wikipedia.org/wiki/%D0%91%D1%83%D0%BA%D0%BE%D0%B2%D1%96" TargetMode="External"/><Relationship Id="rId58" Type="http://schemas.openxmlformats.org/officeDocument/2006/relationships/hyperlink" Target="https://uk.wikipedia.org/wiki/%D0%9C%D1%96%D1%88%D0%B0%D0%BD%D0%B8%D0%B9_%D0%BB%D1%96%D1%81" TargetMode="External"/><Relationship Id="rId66" Type="http://schemas.openxmlformats.org/officeDocument/2006/relationships/hyperlink" Target="https://uk.wikipedia.org/wiki/%D0%94%D0%B5%D1%80%D0%B5%D0%B2%D0%BE%D0%BE%D0%B1%D1%80%D0%BE%D0%B1%D0%BD%D0%B0_%D0%BF%D1%80%D0%BE%D0%BC%D0%B8%D1%81%D0%BB%D0%BE%D0%B2%D1%96%D1%81%D1%82%D1%8C" TargetMode="External"/><Relationship Id="rId74" Type="http://schemas.openxmlformats.org/officeDocument/2006/relationships/hyperlink" Target="http://ua-referat.com/%D0%9A%D0%BE%D0%BB%D0%B8%D0%B2%D0%B0%D0%BD%D0%BD%D1%8F" TargetMode="External"/><Relationship Id="rId79" Type="http://schemas.openxmlformats.org/officeDocument/2006/relationships/hyperlink" Target="http://ua-referat.com/%D0%A5%D0%B0%D1%80%D0%B0%D0%BA%D1%82%D0%B5%D1%80" TargetMode="External"/><Relationship Id="rId5" Type="http://schemas.openxmlformats.org/officeDocument/2006/relationships/settings" Target="settings.xml"/><Relationship Id="rId61" Type="http://schemas.openxmlformats.org/officeDocument/2006/relationships/hyperlink" Target="https://uk.wikipedia.org/wiki/%D0%A4%D1%96%D1%82%D0%BE%D0%BD%D1%86%D0%B8%D0%B4%D0%B8" TargetMode="External"/><Relationship Id="rId82" Type="http://schemas.openxmlformats.org/officeDocument/2006/relationships/fontTable" Target="fontTable.xml"/><Relationship Id="rId10" Type="http://schemas.openxmlformats.org/officeDocument/2006/relationships/hyperlink" Target="http://lib.udau.edu.ua/handle/123456789/561" TargetMode="External"/><Relationship Id="rId19" Type="http://schemas.openxmlformats.org/officeDocument/2006/relationships/hyperlink" Target="http://lib.udau.edu.ua/handle/123456789/6195" TargetMode="External"/><Relationship Id="rId31" Type="http://schemas.openxmlformats.org/officeDocument/2006/relationships/hyperlink" Target="http://lib.udau.edu.ua/handle/123456789/349" TargetMode="External"/><Relationship Id="rId44" Type="http://schemas.openxmlformats.org/officeDocument/2006/relationships/hyperlink" Target="http://scholar.google.com/scholar?cluster=15166240194906793&amp;hl=en&amp;oi=scholarr" TargetMode="External"/><Relationship Id="rId52" Type="http://schemas.openxmlformats.org/officeDocument/2006/relationships/hyperlink" Target="https://uk.wikipedia.org/wiki/%D0%94%D0%B5%D1%80%D0%B5%D0%B2%D0%BE" TargetMode="External"/><Relationship Id="rId60" Type="http://schemas.openxmlformats.org/officeDocument/2006/relationships/hyperlink" Target="https://uk.wikipedia.org/wiki/%D0%91%D0%BE%D1%80%D0%BE%D1%88%D0%BD%D0%B8%D1%81%D1%82%D0%B0_%D1%80%D0%BE%D1%81%D0%B0" TargetMode="External"/><Relationship Id="rId65" Type="http://schemas.openxmlformats.org/officeDocument/2006/relationships/hyperlink" Target="https://uk.wikipedia.org/wiki/%D0%94%D0%B5%D1%80%D0%B5%D0%B2%D0%B8%D0%BD%D0%B0" TargetMode="External"/><Relationship Id="rId73" Type="http://schemas.openxmlformats.org/officeDocument/2006/relationships/hyperlink" Target="http://ua-referat.com/%D0%9F%D1%80%D0%B8%D1%80%D0%BE%D0%B4%D0%B0" TargetMode="External"/><Relationship Id="rId78" Type="http://schemas.openxmlformats.org/officeDocument/2006/relationships/hyperlink" Target="http://ua-referat.com/%D0%95%D0%BA%D0%BE%D0%BD%D0%BE%D0%BC%D1%96%D0%BA%D0%B0" TargetMode="External"/><Relationship Id="rId8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lib.udau.edu.ua/handle/123456789/2462" TargetMode="External"/><Relationship Id="rId14" Type="http://schemas.openxmlformats.org/officeDocument/2006/relationships/hyperlink" Target="http://lib.udau.edu.ua/handle/123456789/6574" TargetMode="External"/><Relationship Id="rId22" Type="http://schemas.openxmlformats.org/officeDocument/2006/relationships/hyperlink" Target="http://lib.udau.edu.ua/handle/123456789/345" TargetMode="External"/><Relationship Id="rId27" Type="http://schemas.openxmlformats.org/officeDocument/2006/relationships/hyperlink" Target="http://lib.udau.edu.ua/handle/123456789/519" TargetMode="External"/><Relationship Id="rId30" Type="http://schemas.openxmlformats.org/officeDocument/2006/relationships/hyperlink" Target="http://lib.udau.edu.ua/handle/123456789/526" TargetMode="External"/><Relationship Id="rId35" Type="http://schemas.openxmlformats.org/officeDocument/2006/relationships/hyperlink" Target="https://ru.wikipedia.org/wiki/Gaertn." TargetMode="External"/><Relationship Id="rId43" Type="http://schemas.openxmlformats.org/officeDocument/2006/relationships/hyperlink" Target="http://lib.udau.edu.ua/handle/123456789/364" TargetMode="External"/><Relationship Id="rId48" Type="http://schemas.openxmlformats.org/officeDocument/2006/relationships/hyperlink" Target="http://lib.udau.edu.ua/handle/123456789/450." TargetMode="External"/><Relationship Id="rId56" Type="http://schemas.openxmlformats.org/officeDocument/2006/relationships/hyperlink" Target="https://uk.wikipedia.org/wiki/%D0%9B%D1%96%D1%81" TargetMode="External"/><Relationship Id="rId64" Type="http://schemas.openxmlformats.org/officeDocument/2006/relationships/hyperlink" Target="https://uk.wikipedia.org/wiki/%D0%9C%D0%B5%D1%85%D0%B0%D0%BD%D1%96%D1%87%D0%BD%D1%96_%D0%B2%D0%BB%D0%B0%D1%81%D1%82%D0%B8%D0%B2%D0%BE%D1%81%D1%82%D1%96_%D0%BC%D0%B0%D1%82%D0%B5%D1%80%D1%96%D0%B0%D0%BB%D1%83" TargetMode="External"/><Relationship Id="rId69" Type="http://schemas.openxmlformats.org/officeDocument/2006/relationships/hyperlink" Target="http://ua-referat.com/%D0%92%D0%BE%D0%B4%D0%B0" TargetMode="External"/><Relationship Id="rId77" Type="http://schemas.openxmlformats.org/officeDocument/2006/relationships/hyperlink" Target="http://ua-referat.com/%D0%93%D0%BE%D1%81%D0%BF%D0%BE%D0%B4%D0%B0%D1%80" TargetMode="External"/><Relationship Id="rId8" Type="http://schemas.openxmlformats.org/officeDocument/2006/relationships/endnotes" Target="endnotes.xml"/><Relationship Id="rId51" Type="http://schemas.openxmlformats.org/officeDocument/2006/relationships/chart" Target="charts/chart3.xml"/><Relationship Id="rId72" Type="http://schemas.openxmlformats.org/officeDocument/2006/relationships/hyperlink" Target="http://ua-referat.com/%D0%9C%D0%B5%D1%85%D0%B0%D0%BD%D1%96%D0%B7%D0%BC%D1%96" TargetMode="External"/><Relationship Id="rId80" Type="http://schemas.openxmlformats.org/officeDocument/2006/relationships/hyperlink" Target="http://lib.udau.edu.ua/handle/123456789/6619" TargetMode="External"/><Relationship Id="rId3" Type="http://schemas.openxmlformats.org/officeDocument/2006/relationships/styles" Target="styles.xml"/><Relationship Id="rId12" Type="http://schemas.openxmlformats.org/officeDocument/2006/relationships/hyperlink" Target="http://lib.udau.edu.ua/handle/123456789/314" TargetMode="External"/><Relationship Id="rId17" Type="http://schemas.openxmlformats.org/officeDocument/2006/relationships/hyperlink" Target="http://lib.udau.edu.ua/handle/123456789/449" TargetMode="External"/><Relationship Id="rId25" Type="http://schemas.openxmlformats.org/officeDocument/2006/relationships/hyperlink" Target="http://lib.udau.edu.ua/handle/123456789/351" TargetMode="External"/><Relationship Id="rId33" Type="http://schemas.openxmlformats.org/officeDocument/2006/relationships/hyperlink" Target="https://ru.wikipedia.org/wiki/Roth" TargetMode="External"/><Relationship Id="rId38" Type="http://schemas.openxmlformats.org/officeDocument/2006/relationships/image" Target="media/image3.jpeg"/><Relationship Id="rId46" Type="http://schemas.openxmlformats.org/officeDocument/2006/relationships/hyperlink" Target="https://abit-poisk.org.ua" TargetMode="External"/><Relationship Id="rId59" Type="http://schemas.openxmlformats.org/officeDocument/2006/relationships/hyperlink" Target="https://uk.wikipedia.org/wiki/%D0%94%D0%BE%D0%BB%D0%B8%D0%BD%D0%B0" TargetMode="External"/><Relationship Id="rId67" Type="http://schemas.openxmlformats.org/officeDocument/2006/relationships/hyperlink" Target="https://uk.wikipedia.org/wiki/%D0%94%D1%83%D0%B1_%D0%B7%D0%B2%D0%B8%D1%87%D0%B0%D0%B9%D0%BD%D0%B8%D0%B9" TargetMode="External"/><Relationship Id="rId20" Type="http://schemas.openxmlformats.org/officeDocument/2006/relationships/hyperlink" Target="http://lib.udau.edu.ua/handle/123456789/755" TargetMode="External"/><Relationship Id="rId41" Type="http://schemas.openxmlformats.org/officeDocument/2006/relationships/hyperlink" Target="http://www.irbis-nbuv.gov.ua/cgi-bin/irbis_nbuv/cgiirbis_64.exe?Z21ID=&amp;I21DBN=UJRN&amp;P21DBN=UJRN&amp;S21STN=1&amp;S21REF=10&amp;S21FMT=fullwebr&amp;C21COM=S&amp;S21CNR=20&amp;S21P01=0&amp;S21P02=0&amp;S21P03=A=&amp;S21COLORTERMS=1&amp;S21STR=%D0%91%D0%B5%D0%B7%D0%BB%D0%B0%D1%82%D0%BD%D1%8F%20%D0%9B$" TargetMode="External"/><Relationship Id="rId54" Type="http://schemas.openxmlformats.org/officeDocument/2006/relationships/hyperlink" Target="https://uk.wikipedia.org/wiki/%D0%9A%D1%80%D0%BE%D0%BD%D0%B0_%D0%B4%D0%B5%D1%80%D0%B5%D0%B2%D0%B0" TargetMode="External"/><Relationship Id="rId62" Type="http://schemas.openxmlformats.org/officeDocument/2006/relationships/hyperlink" Target="https://uk.wikipedia.org/wiki/17_%D1%81%D1%82%D0%BE%D0%BB%D1%96%D1%82%D1%82%D1%8F" TargetMode="External"/><Relationship Id="rId70" Type="http://schemas.openxmlformats.org/officeDocument/2006/relationships/hyperlink" Target="http://ua-referat.com/%D0%A2%D1%83%D1%80%D0%B8%D0%B7%D0%BC" TargetMode="External"/><Relationship Id="rId75" Type="http://schemas.openxmlformats.org/officeDocument/2006/relationships/hyperlink" Target="http://ua-referat.com/%D0%A1%D0%BA%D0%BB%D0%B0%D0%B4"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lib.udau.edu.ua/handle/123456789/899" TargetMode="External"/><Relationship Id="rId23" Type="http://schemas.openxmlformats.org/officeDocument/2006/relationships/hyperlink" Target="https://doi.org/10.26565/2410-7360-2018-48-14" TargetMode="External"/><Relationship Id="rId28" Type="http://schemas.openxmlformats.org/officeDocument/2006/relationships/hyperlink" Target="http://lib.udau.edu.ua/handle/123456789/756" TargetMode="External"/><Relationship Id="rId36" Type="http://schemas.openxmlformats.org/officeDocument/2006/relationships/image" Target="media/image1.png"/><Relationship Id="rId49" Type="http://schemas.openxmlformats.org/officeDocument/2006/relationships/chart" Target="charts/chart1.xml"/><Relationship Id="rId57" Type="http://schemas.openxmlformats.org/officeDocument/2006/relationships/hyperlink" Target="https://uk.wikipedia.org/wiki/%D2%90%D1%80%D1%83%D0%BD%D1%82"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scholar.google.com.ua/citations?user=clwefiMAAAAJ&amp;hl=uk"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Admin\&#1052;&#1086;&#1080;%20&#1076;&#1086;&#1082;&#1091;&#1084;&#1077;&#1085;&#1090;&#1099;\Downloads\&#1076;&#1110;&#1072;&#1075;&#1088;%20&#1076;&#1086;%20&#1089;&#1090;&#1072;&#1090;&#1090;&#1110;%20(1).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Documents%20and%20Settings\Admin\&#1052;&#1086;&#1080;%20&#1076;&#1086;&#1082;&#1091;&#1084;&#1077;&#1085;&#1090;&#1099;\Downloads\&#1076;&#1110;&#1072;&#1075;&#1088;%20&#1076;&#1086;%20&#1089;&#1090;&#1072;&#1090;&#1090;&#1110;%20(1).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Documents%20and%20Settings\Admin\&#1056;&#1072;&#1073;&#1086;&#1095;&#1080;&#1081;%20&#1089;&#1090;&#1086;&#1083;\dyser\1\&#1050;&#1085;&#1080;&#1075;&#1072;1.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roundedCorners val="1"/>
  <c:style val="2"/>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ru-RU" sz="1200" b="1" i="0" baseline="0">
                <a:latin typeface="Times New Roman" pitchFamily="18" charset="0"/>
              </a:rPr>
              <a:t>Вплив виділень насінин </a:t>
            </a:r>
            <a:r>
              <a:rPr lang="en-US" sz="1200" b="1" i="1" baseline="0">
                <a:latin typeface="Times New Roman" pitchFamily="18" charset="0"/>
              </a:rPr>
              <a:t>Rumex confertus </a:t>
            </a:r>
            <a:r>
              <a:rPr lang="en-US" sz="1200" b="1" i="0" baseline="0">
                <a:latin typeface="Times New Roman" pitchFamily="18" charset="0"/>
              </a:rPr>
              <a:t>Willd. L.</a:t>
            </a:r>
            <a:r>
              <a:rPr lang="uk-UA" sz="1200" b="1" i="0" baseline="0">
                <a:latin typeface="Times New Roman" pitchFamily="18" charset="0"/>
              </a:rPr>
              <a:t> на проростання </a:t>
            </a:r>
            <a:r>
              <a:rPr lang="en-US" sz="1200" b="1" i="0" u="none" strike="noStrike" baseline="0">
                <a:latin typeface="Times New Roman" pitchFamily="18" charset="0"/>
                <a:cs typeface="Times New Roman" pitchFamily="18" charset="0"/>
              </a:rPr>
              <a:t>Zea mays L</a:t>
            </a:r>
            <a:r>
              <a:rPr lang="en-US" sz="1200" b="1" i="0" u="none" strike="noStrike" baseline="0"/>
              <a:t>.</a:t>
            </a:r>
            <a:endParaRPr lang="ru-RU" sz="1200" baseline="0">
              <a:latin typeface="Times New Roman" pitchFamily="18" charset="0"/>
              <a:cs typeface="Times New Roman" pitchFamily="18" charset="0"/>
            </a:endParaRPr>
          </a:p>
        </c:rich>
      </c:tx>
      <c:overlay val="1"/>
      <c:spPr>
        <a:noFill/>
        <a:ln w="25400">
          <a:noFill/>
        </a:ln>
      </c:spPr>
    </c:title>
    <c:autoTitleDeleted val="0"/>
    <c:plotArea>
      <c:layout/>
      <c:barChart>
        <c:barDir val="col"/>
        <c:grouping val="clustered"/>
        <c:varyColors val="1"/>
        <c:ser>
          <c:idx val="0"/>
          <c:order val="0"/>
          <c:tx>
            <c:v>корінці</c:v>
          </c:tx>
          <c:spPr>
            <a:solidFill>
              <a:srgbClr val="BFBFBF"/>
            </a:solidFill>
          </c:spPr>
          <c:invertIfNegative val="1"/>
          <c:val>
            <c:numRef>
              <c:f>Лист2!$A$290</c:f>
              <c:numCache>
                <c:formatCode>General</c:formatCode>
                <c:ptCount val="1"/>
                <c:pt idx="0">
                  <c:v>73.3</c:v>
                </c:pt>
              </c:numCache>
            </c:numRef>
          </c:val>
          <c:extLst>
            <c:ext xmlns:c14="http://schemas.microsoft.com/office/drawing/2007/8/2/chart" uri="{6F2FDCE9-48DA-4B69-8628-5D25D57E5C99}">
              <c14:invertSolidFillFmt>
                <c14:spPr xmlns:c14="http://schemas.microsoft.com/office/drawing/2007/8/2/chart">
                  <a:solidFill>
                    <a:srgbClr val="FFFFFF"/>
                  </a:solidFill>
                </c14:spPr>
              </c14:invertSolidFillFmt>
            </c:ext>
          </c:extLst>
        </c:ser>
        <c:ser>
          <c:idx val="1"/>
          <c:order val="1"/>
          <c:tx>
            <c:v>стебла</c:v>
          </c:tx>
          <c:spPr>
            <a:solidFill>
              <a:srgbClr val="404040"/>
            </a:solidFill>
          </c:spPr>
          <c:invertIfNegative val="1"/>
          <c:val>
            <c:numRef>
              <c:f>Лист2!$A$291</c:f>
              <c:numCache>
                <c:formatCode>General</c:formatCode>
                <c:ptCount val="1"/>
                <c:pt idx="0">
                  <c:v>72.5</c:v>
                </c:pt>
              </c:numCache>
            </c:numRef>
          </c:val>
          <c:extLst>
            <c:ext xmlns:c14="http://schemas.microsoft.com/office/drawing/2007/8/2/chart" uri="{6F2FDCE9-48DA-4B69-8628-5D25D57E5C99}">
              <c14:invertSolidFillFmt>
                <c14:spPr xmlns:c14="http://schemas.microsoft.com/office/drawing/2007/8/2/chart">
                  <a:solidFill>
                    <a:srgbClr val="FFFFFF"/>
                  </a:solidFill>
                </c14:spPr>
              </c14:invertSolidFillFmt>
            </c:ext>
          </c:extLst>
        </c:ser>
        <c:ser>
          <c:idx val="2"/>
          <c:order val="2"/>
          <c:tx>
            <c:v>листки</c:v>
          </c:tx>
          <c:spPr>
            <a:solidFill>
              <a:srgbClr val="0D0D0D"/>
            </a:solidFill>
          </c:spPr>
          <c:invertIfNegative val="1"/>
          <c:val>
            <c:numRef>
              <c:f>Лист2!$A$292</c:f>
              <c:numCache>
                <c:formatCode>General</c:formatCode>
                <c:ptCount val="1"/>
                <c:pt idx="0">
                  <c:v>68.7</c:v>
                </c:pt>
              </c:numCache>
            </c:numRef>
          </c:val>
          <c:extLst>
            <c:ext xmlns:c14="http://schemas.microsoft.com/office/drawing/2007/8/2/chart" uri="{6F2FDCE9-48DA-4B69-8628-5D25D57E5C99}">
              <c14:invertSolidFillFmt>
                <c14:spPr xmlns:c14="http://schemas.microsoft.com/office/drawing/2007/8/2/chart">
                  <a:solidFill>
                    <a:srgbClr val="FFFFFF"/>
                  </a:solidFill>
                </c14:spPr>
              </c14:invertSolidFillFmt>
            </c:ext>
          </c:extLst>
        </c:ser>
        <c:dLbls>
          <c:showLegendKey val="0"/>
          <c:showVal val="0"/>
          <c:showCatName val="0"/>
          <c:showSerName val="0"/>
          <c:showPercent val="0"/>
          <c:showBubbleSize val="0"/>
        </c:dLbls>
        <c:gapWidth val="150"/>
        <c:axId val="200267264"/>
        <c:axId val="200268800"/>
      </c:barChart>
      <c:catAx>
        <c:axId val="200267264"/>
        <c:scaling>
          <c:orientation val="minMax"/>
        </c:scaling>
        <c:delete val="1"/>
        <c:axPos val="b"/>
        <c:numFmt formatCode="General" sourceLinked="1"/>
        <c:majorTickMark val="none"/>
        <c:minorTickMark val="cross"/>
        <c:tickLblPos val="nextTo"/>
        <c:crossAx val="200268800"/>
        <c:crosses val="autoZero"/>
        <c:auto val="1"/>
        <c:lblAlgn val="ctr"/>
        <c:lblOffset val="100"/>
        <c:noMultiLvlLbl val="1"/>
      </c:catAx>
      <c:valAx>
        <c:axId val="200268800"/>
        <c:scaling>
          <c:orientation val="minMax"/>
        </c:scaling>
        <c:delete val="1"/>
        <c:axPos val="l"/>
        <c:majorGridlines/>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000" b="1" i="0" u="none" strike="noStrike" kern="1200" baseline="0">
                    <a:solidFill>
                      <a:sysClr val="windowText" lastClr="000000"/>
                    </a:solidFill>
                    <a:latin typeface="+mn-lt"/>
                    <a:ea typeface="+mn-ea"/>
                    <a:cs typeface="+mn-cs"/>
                  </a:defRPr>
                </a:pPr>
                <a:r>
                  <a:rPr lang="ru-RU" sz="1000" b="1" i="0" baseline="0">
                    <a:latin typeface="Times New Roman" pitchFamily="18" charset="0"/>
                    <a:cs typeface="Times New Roman" pitchFamily="18" charset="0"/>
                  </a:rPr>
                  <a:t>Відсотки до контролю, %</a:t>
                </a:r>
                <a:endParaRPr lang="ru-RU" sz="1000">
                  <a:latin typeface="Times New Roman" pitchFamily="18" charset="0"/>
                  <a:cs typeface="Times New Roman" pitchFamily="18" charset="0"/>
                </a:endParaRPr>
              </a:p>
              <a:p>
                <a:pPr marL="0" marR="0" indent="0" algn="ctr" defTabSz="914400" rtl="0" eaLnBrk="1" fontAlgn="auto" latinLnBrk="0" hangingPunct="1">
                  <a:lnSpc>
                    <a:spcPct val="100000"/>
                  </a:lnSpc>
                  <a:spcBef>
                    <a:spcPts val="0"/>
                  </a:spcBef>
                  <a:spcAft>
                    <a:spcPts val="0"/>
                  </a:spcAft>
                  <a:buClrTx/>
                  <a:buSzTx/>
                  <a:buFontTx/>
                  <a:buNone/>
                  <a:tabLst/>
                  <a:defRPr sz="1000" b="1" i="0" u="none" strike="noStrike" kern="1200" baseline="0">
                    <a:solidFill>
                      <a:sysClr val="windowText" lastClr="000000"/>
                    </a:solidFill>
                    <a:latin typeface="+mn-lt"/>
                    <a:ea typeface="+mn-ea"/>
                    <a:cs typeface="+mn-cs"/>
                  </a:defRPr>
                </a:pPr>
                <a:endParaRPr lang="ru-RU"/>
              </a:p>
            </c:rich>
          </c:tx>
          <c:overlay val="1"/>
          <c:spPr>
            <a:noFill/>
            <a:ln w="25400">
              <a:noFill/>
            </a:ln>
          </c:spPr>
        </c:title>
        <c:numFmt formatCode="General" sourceLinked="1"/>
        <c:majorTickMark val="none"/>
        <c:minorTickMark val="cross"/>
        <c:tickLblPos val="nextTo"/>
        <c:crossAx val="200267264"/>
        <c:crosses val="autoZero"/>
        <c:crossBetween val="between"/>
      </c:valAx>
      <c:dTable>
        <c:showHorzBorder val="1"/>
        <c:showVertBorder val="1"/>
        <c:showOutline val="1"/>
        <c:showKeys val="1"/>
        <c:txPr>
          <a:bodyPr/>
          <a:lstStyle/>
          <a:p>
            <a:pPr rtl="0">
              <a:defRPr>
                <a:latin typeface="Times New Roman" pitchFamily="18" charset="0"/>
                <a:cs typeface="Times New Roman" pitchFamily="18" charset="0"/>
              </a:defRPr>
            </a:pPr>
            <a:endParaRPr lang="ru-RU"/>
          </a:p>
        </c:txPr>
      </c:dTable>
    </c:plotArea>
    <c:plotVisOnly val="1"/>
    <c:dispBlanksAs val="gap"/>
    <c:showDLblsOverMax val="1"/>
  </c:chart>
  <c:spPr>
    <a:solidFill>
      <a:srgbClr val="FFFFFF"/>
    </a:solidFill>
    <a:ln w="12700">
      <a:solidFill>
        <a:srgbClr val="000000"/>
      </a:solidFill>
      <a:prstDash val="solid"/>
    </a:ln>
  </c:spPr>
  <c:externalData r:id="rId1">
    <c:autoUpdate val="1"/>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roundedCorners val="1"/>
  <c:style val="2"/>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ru-RU" sz="1200" b="1" i="0" baseline="0">
                <a:latin typeface="Times New Roman" pitchFamily="18" charset="0"/>
              </a:rPr>
              <a:t>Вплив виділень насінин </a:t>
            </a:r>
            <a:r>
              <a:rPr lang="en-US" sz="1200" b="1" i="1" u="none" strike="noStrike" baseline="0">
                <a:latin typeface="Times New Roman" pitchFamily="18" charset="0"/>
                <a:cs typeface="Times New Roman" pitchFamily="18" charset="0"/>
              </a:rPr>
              <a:t>Zea mays </a:t>
            </a:r>
            <a:r>
              <a:rPr lang="en-US" sz="1200" b="1" i="0" u="none" strike="noStrike" baseline="0">
                <a:latin typeface="Times New Roman" pitchFamily="18" charset="0"/>
                <a:cs typeface="Times New Roman" pitchFamily="18" charset="0"/>
              </a:rPr>
              <a:t>L.</a:t>
            </a:r>
            <a:r>
              <a:rPr lang="uk-UA" sz="1200" b="1" i="0" baseline="0">
                <a:latin typeface="Times New Roman" pitchFamily="18" charset="0"/>
                <a:cs typeface="Times New Roman" pitchFamily="18" charset="0"/>
              </a:rPr>
              <a:t> </a:t>
            </a:r>
            <a:r>
              <a:rPr lang="uk-UA" sz="1200" b="1" i="0" baseline="0">
                <a:latin typeface="Times New Roman" pitchFamily="18" charset="0"/>
              </a:rPr>
              <a:t>на проростання </a:t>
            </a:r>
            <a:r>
              <a:rPr lang="en-US" sz="1200" b="1" i="1" u="none" strike="noStrike" baseline="0">
                <a:latin typeface="Times New Roman" pitchFamily="18" charset="0"/>
                <a:cs typeface="Times New Roman" pitchFamily="18" charset="0"/>
              </a:rPr>
              <a:t>Rumex confertus </a:t>
            </a:r>
            <a:r>
              <a:rPr lang="en-US" sz="1200" b="1" i="0" u="none" strike="noStrike" baseline="0">
                <a:latin typeface="Times New Roman" pitchFamily="18" charset="0"/>
                <a:cs typeface="Times New Roman" pitchFamily="18" charset="0"/>
              </a:rPr>
              <a:t>Willd. L.</a:t>
            </a:r>
            <a:r>
              <a:rPr lang="uk-UA" sz="1200" b="1" i="0" u="none" strike="noStrike" baseline="0">
                <a:latin typeface="Times New Roman" pitchFamily="18" charset="0"/>
                <a:cs typeface="Times New Roman" pitchFamily="18" charset="0"/>
              </a:rPr>
              <a:t> </a:t>
            </a:r>
            <a:endParaRPr lang="ru-RU" sz="1200" baseline="0">
              <a:latin typeface="Times New Roman" pitchFamily="18" charset="0"/>
              <a:cs typeface="Times New Roman" pitchFamily="18" charset="0"/>
            </a:endParaRPr>
          </a:p>
        </c:rich>
      </c:tx>
      <c:overlay val="1"/>
      <c:spPr>
        <a:noFill/>
        <a:ln w="25400">
          <a:noFill/>
        </a:ln>
      </c:spPr>
    </c:title>
    <c:autoTitleDeleted val="0"/>
    <c:plotArea>
      <c:layout/>
      <c:barChart>
        <c:barDir val="col"/>
        <c:grouping val="clustered"/>
        <c:varyColors val="1"/>
        <c:ser>
          <c:idx val="0"/>
          <c:order val="0"/>
          <c:tx>
            <c:v>корінці</c:v>
          </c:tx>
          <c:spPr>
            <a:solidFill>
              <a:srgbClr val="BFBFBF"/>
            </a:solidFill>
          </c:spPr>
          <c:invertIfNegative val="1"/>
          <c:val>
            <c:numRef>
              <c:f>Лист2!$A$307</c:f>
              <c:numCache>
                <c:formatCode>General</c:formatCode>
                <c:ptCount val="1"/>
                <c:pt idx="0">
                  <c:v>85.7</c:v>
                </c:pt>
              </c:numCache>
            </c:numRef>
          </c:val>
          <c:extLst>
            <c:ext xmlns:c14="http://schemas.microsoft.com/office/drawing/2007/8/2/chart" uri="{6F2FDCE9-48DA-4B69-8628-5D25D57E5C99}">
              <c14:invertSolidFillFmt>
                <c14:spPr xmlns:c14="http://schemas.microsoft.com/office/drawing/2007/8/2/chart">
                  <a:solidFill>
                    <a:srgbClr val="FFFFFF"/>
                  </a:solidFill>
                </c14:spPr>
              </c14:invertSolidFillFmt>
            </c:ext>
          </c:extLst>
        </c:ser>
        <c:ser>
          <c:idx val="1"/>
          <c:order val="1"/>
          <c:tx>
            <c:v>стебла</c:v>
          </c:tx>
          <c:spPr>
            <a:solidFill>
              <a:srgbClr val="404040"/>
            </a:solidFill>
          </c:spPr>
          <c:invertIfNegative val="1"/>
          <c:val>
            <c:numRef>
              <c:f>Лист2!$A$308</c:f>
              <c:numCache>
                <c:formatCode>General</c:formatCode>
                <c:ptCount val="1"/>
                <c:pt idx="0">
                  <c:v>84.6</c:v>
                </c:pt>
              </c:numCache>
            </c:numRef>
          </c:val>
          <c:extLst>
            <c:ext xmlns:c14="http://schemas.microsoft.com/office/drawing/2007/8/2/chart" uri="{6F2FDCE9-48DA-4B69-8628-5D25D57E5C99}">
              <c14:invertSolidFillFmt>
                <c14:spPr xmlns:c14="http://schemas.microsoft.com/office/drawing/2007/8/2/chart">
                  <a:solidFill>
                    <a:srgbClr val="FFFFFF"/>
                  </a:solidFill>
                </c14:spPr>
              </c14:invertSolidFillFmt>
            </c:ext>
          </c:extLst>
        </c:ser>
        <c:ser>
          <c:idx val="2"/>
          <c:order val="2"/>
          <c:tx>
            <c:v>листки</c:v>
          </c:tx>
          <c:spPr>
            <a:solidFill>
              <a:srgbClr val="0D0D0D"/>
            </a:solidFill>
          </c:spPr>
          <c:invertIfNegative val="1"/>
          <c:val>
            <c:numRef>
              <c:f>Лист2!$A$309</c:f>
              <c:numCache>
                <c:formatCode>General</c:formatCode>
                <c:ptCount val="1"/>
                <c:pt idx="0">
                  <c:v>114.3</c:v>
                </c:pt>
              </c:numCache>
            </c:numRef>
          </c:val>
          <c:extLst>
            <c:ext xmlns:c14="http://schemas.microsoft.com/office/drawing/2007/8/2/chart" uri="{6F2FDCE9-48DA-4B69-8628-5D25D57E5C99}">
              <c14:invertSolidFillFmt>
                <c14:spPr xmlns:c14="http://schemas.microsoft.com/office/drawing/2007/8/2/chart">
                  <a:solidFill>
                    <a:srgbClr val="FFFFFF"/>
                  </a:solidFill>
                </c14:spPr>
              </c14:invertSolidFillFmt>
            </c:ext>
          </c:extLst>
        </c:ser>
        <c:dLbls>
          <c:showLegendKey val="0"/>
          <c:showVal val="0"/>
          <c:showCatName val="0"/>
          <c:showSerName val="0"/>
          <c:showPercent val="0"/>
          <c:showBubbleSize val="0"/>
        </c:dLbls>
        <c:gapWidth val="150"/>
        <c:axId val="247089792"/>
        <c:axId val="247091584"/>
      </c:barChart>
      <c:catAx>
        <c:axId val="247089792"/>
        <c:scaling>
          <c:orientation val="minMax"/>
        </c:scaling>
        <c:delete val="1"/>
        <c:axPos val="b"/>
        <c:numFmt formatCode="General" sourceLinked="1"/>
        <c:majorTickMark val="none"/>
        <c:minorTickMark val="cross"/>
        <c:tickLblPos val="nextTo"/>
        <c:crossAx val="247091584"/>
        <c:crosses val="autoZero"/>
        <c:auto val="1"/>
        <c:lblAlgn val="ctr"/>
        <c:lblOffset val="100"/>
        <c:noMultiLvlLbl val="1"/>
      </c:catAx>
      <c:valAx>
        <c:axId val="247091584"/>
        <c:scaling>
          <c:orientation val="minMax"/>
        </c:scaling>
        <c:delete val="1"/>
        <c:axPos val="l"/>
        <c:majorGridlines/>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000" b="1" i="0" u="none" strike="noStrike" kern="1200" baseline="0">
                    <a:solidFill>
                      <a:sysClr val="windowText" lastClr="000000"/>
                    </a:solidFill>
                    <a:latin typeface="+mn-lt"/>
                    <a:ea typeface="+mn-ea"/>
                    <a:cs typeface="+mn-cs"/>
                  </a:defRPr>
                </a:pPr>
                <a:r>
                  <a:rPr lang="ru-RU" sz="1000" b="1" i="0" baseline="0">
                    <a:latin typeface="Times New Roman" pitchFamily="18" charset="0"/>
                    <a:cs typeface="Times New Roman" pitchFamily="18" charset="0"/>
                  </a:rPr>
                  <a:t>Відсотки до контролю, %</a:t>
                </a:r>
                <a:endParaRPr lang="ru-RU" sz="1000">
                  <a:latin typeface="Times New Roman" pitchFamily="18" charset="0"/>
                  <a:cs typeface="Times New Roman" pitchFamily="18" charset="0"/>
                </a:endParaRPr>
              </a:p>
              <a:p>
                <a:pPr marL="0" marR="0" indent="0" algn="ctr" defTabSz="914400" rtl="0" eaLnBrk="1" fontAlgn="auto" latinLnBrk="0" hangingPunct="1">
                  <a:lnSpc>
                    <a:spcPct val="100000"/>
                  </a:lnSpc>
                  <a:spcBef>
                    <a:spcPts val="0"/>
                  </a:spcBef>
                  <a:spcAft>
                    <a:spcPts val="0"/>
                  </a:spcAft>
                  <a:buClrTx/>
                  <a:buSzTx/>
                  <a:buFontTx/>
                  <a:buNone/>
                  <a:tabLst/>
                  <a:defRPr sz="1000" b="1" i="0" u="none" strike="noStrike" kern="1200" baseline="0">
                    <a:solidFill>
                      <a:sysClr val="windowText" lastClr="000000"/>
                    </a:solidFill>
                    <a:latin typeface="+mn-lt"/>
                    <a:ea typeface="+mn-ea"/>
                    <a:cs typeface="+mn-cs"/>
                  </a:defRPr>
                </a:pPr>
                <a:endParaRPr lang="ru-RU"/>
              </a:p>
            </c:rich>
          </c:tx>
          <c:overlay val="1"/>
          <c:spPr>
            <a:noFill/>
            <a:ln w="25400">
              <a:noFill/>
            </a:ln>
          </c:spPr>
        </c:title>
        <c:numFmt formatCode="General" sourceLinked="1"/>
        <c:majorTickMark val="none"/>
        <c:minorTickMark val="cross"/>
        <c:tickLblPos val="nextTo"/>
        <c:crossAx val="247089792"/>
        <c:crosses val="autoZero"/>
        <c:crossBetween val="between"/>
      </c:valAx>
      <c:dTable>
        <c:showHorzBorder val="1"/>
        <c:showVertBorder val="1"/>
        <c:showOutline val="1"/>
        <c:showKeys val="1"/>
        <c:txPr>
          <a:bodyPr/>
          <a:lstStyle/>
          <a:p>
            <a:pPr rtl="0">
              <a:defRPr>
                <a:latin typeface="Times New Roman" pitchFamily="18" charset="0"/>
                <a:cs typeface="Times New Roman" pitchFamily="18" charset="0"/>
              </a:defRPr>
            </a:pPr>
            <a:endParaRPr lang="ru-RU"/>
          </a:p>
        </c:txPr>
      </c:dTable>
    </c:plotArea>
    <c:plotVisOnly val="1"/>
    <c:dispBlanksAs val="gap"/>
    <c:showDLblsOverMax val="1"/>
  </c:chart>
  <c:spPr>
    <a:solidFill>
      <a:srgbClr val="FFFFFF"/>
    </a:solidFill>
    <a:ln w="12700">
      <a:solidFill>
        <a:srgbClr val="000000"/>
      </a:solidFill>
      <a:prstDash val="solid"/>
    </a:ln>
  </c:spPr>
  <c:externalData r:id="rId1">
    <c:autoUpdate val="1"/>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1"/>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a:pPr>
            <a:r>
              <a:rPr lang="ru-RU" sz="1200" b="0">
                <a:latin typeface="Times New Roman" pitchFamily="18" charset="0"/>
                <a:cs typeface="Times New Roman" pitchFamily="18" charset="0"/>
              </a:rPr>
              <a:t>шт</a:t>
            </a:r>
          </a:p>
        </c:rich>
      </c:tx>
      <c:layout>
        <c:manualLayout>
          <c:xMode val="edge"/>
          <c:yMode val="edge"/>
          <c:x val="3.229155730533681E-2"/>
          <c:y val="3.7037037037037063E-2"/>
        </c:manualLayout>
      </c:layout>
      <c:overlay val="1"/>
    </c:title>
    <c:autoTitleDeleted val="0"/>
    <c:plotArea>
      <c:layout/>
      <c:barChart>
        <c:barDir val="col"/>
        <c:grouping val="stacked"/>
        <c:varyColors val="1"/>
        <c:ser>
          <c:idx val="0"/>
          <c:order val="0"/>
          <c:tx>
            <c:strRef>
              <c:f>Лист5!$D$36</c:f>
              <c:strCache>
                <c:ptCount val="1"/>
                <c:pt idx="0">
                  <c:v>Кокони</c:v>
                </c:pt>
              </c:strCache>
            </c:strRef>
          </c:tx>
          <c:invertIfNegative val="1"/>
          <c:cat>
            <c:numRef>
              <c:f>Лист5!$A$1:$U$1</c:f>
              <c:numCache>
                <c:formatCode>General</c:formatCode>
                <c:ptCount val="2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numCache>
            </c:numRef>
          </c:cat>
          <c:val>
            <c:numRef>
              <c:f>Лист5!$A$2:$U$2</c:f>
              <c:numCache>
                <c:formatCode>General</c:formatCode>
                <c:ptCount val="21"/>
                <c:pt idx="0">
                  <c:v>15</c:v>
                </c:pt>
                <c:pt idx="1">
                  <c:v>30</c:v>
                </c:pt>
                <c:pt idx="2">
                  <c:v>47</c:v>
                </c:pt>
                <c:pt idx="3">
                  <c:v>17</c:v>
                </c:pt>
                <c:pt idx="4">
                  <c:v>32</c:v>
                </c:pt>
                <c:pt idx="5">
                  <c:v>54</c:v>
                </c:pt>
                <c:pt idx="6">
                  <c:v>19</c:v>
                </c:pt>
                <c:pt idx="7">
                  <c:v>33</c:v>
                </c:pt>
                <c:pt idx="8">
                  <c:v>60</c:v>
                </c:pt>
                <c:pt idx="9">
                  <c:v>21</c:v>
                </c:pt>
                <c:pt idx="10">
                  <c:v>37</c:v>
                </c:pt>
                <c:pt idx="11">
                  <c:v>63</c:v>
                </c:pt>
                <c:pt idx="12">
                  <c:v>24</c:v>
                </c:pt>
                <c:pt idx="13">
                  <c:v>37</c:v>
                </c:pt>
                <c:pt idx="14">
                  <c:v>68</c:v>
                </c:pt>
                <c:pt idx="15">
                  <c:v>27</c:v>
                </c:pt>
                <c:pt idx="16">
                  <c:v>37</c:v>
                </c:pt>
                <c:pt idx="17">
                  <c:v>71</c:v>
                </c:pt>
                <c:pt idx="18">
                  <c:v>23</c:v>
                </c:pt>
                <c:pt idx="19">
                  <c:v>36</c:v>
                </c:pt>
                <c:pt idx="20">
                  <c:v>65</c:v>
                </c:pt>
              </c:numCache>
            </c:numRef>
          </c:val>
        </c:ser>
        <c:ser>
          <c:idx val="1"/>
          <c:order val="1"/>
          <c:tx>
            <c:strRef>
              <c:f>Лист5!$D$35</c:f>
              <c:strCache>
                <c:ptCount val="1"/>
                <c:pt idx="0">
                  <c:v>Личинки</c:v>
                </c:pt>
              </c:strCache>
            </c:strRef>
          </c:tx>
          <c:invertIfNegative val="1"/>
          <c:cat>
            <c:numRef>
              <c:f>Лист5!$A$1:$U$1</c:f>
              <c:numCache>
                <c:formatCode>General</c:formatCode>
                <c:ptCount val="2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numCache>
            </c:numRef>
          </c:cat>
          <c:val>
            <c:numRef>
              <c:f>Лист5!$A$3:$U$3</c:f>
              <c:numCache>
                <c:formatCode>General</c:formatCode>
                <c:ptCount val="21"/>
                <c:pt idx="0">
                  <c:v>9</c:v>
                </c:pt>
                <c:pt idx="1">
                  <c:v>16</c:v>
                </c:pt>
                <c:pt idx="2">
                  <c:v>23</c:v>
                </c:pt>
                <c:pt idx="3">
                  <c:v>11</c:v>
                </c:pt>
                <c:pt idx="4">
                  <c:v>19</c:v>
                </c:pt>
                <c:pt idx="5">
                  <c:v>25</c:v>
                </c:pt>
                <c:pt idx="6">
                  <c:v>15</c:v>
                </c:pt>
                <c:pt idx="7">
                  <c:v>20</c:v>
                </c:pt>
                <c:pt idx="8">
                  <c:v>28</c:v>
                </c:pt>
                <c:pt idx="9">
                  <c:v>17</c:v>
                </c:pt>
                <c:pt idx="10">
                  <c:v>24</c:v>
                </c:pt>
                <c:pt idx="11">
                  <c:v>31</c:v>
                </c:pt>
                <c:pt idx="12">
                  <c:v>21</c:v>
                </c:pt>
                <c:pt idx="13">
                  <c:v>26</c:v>
                </c:pt>
                <c:pt idx="14">
                  <c:v>34</c:v>
                </c:pt>
                <c:pt idx="15">
                  <c:v>25</c:v>
                </c:pt>
                <c:pt idx="16">
                  <c:v>30</c:v>
                </c:pt>
                <c:pt idx="17">
                  <c:v>36</c:v>
                </c:pt>
                <c:pt idx="18">
                  <c:v>20</c:v>
                </c:pt>
                <c:pt idx="19">
                  <c:v>27</c:v>
                </c:pt>
                <c:pt idx="20">
                  <c:v>35</c:v>
                </c:pt>
              </c:numCache>
            </c:numRef>
          </c:val>
        </c:ser>
        <c:ser>
          <c:idx val="2"/>
          <c:order val="2"/>
          <c:tx>
            <c:strRef>
              <c:f>Лист5!$D$34</c:f>
              <c:strCache>
                <c:ptCount val="1"/>
                <c:pt idx="0">
                  <c:v>Молодь</c:v>
                </c:pt>
              </c:strCache>
            </c:strRef>
          </c:tx>
          <c:invertIfNegative val="1"/>
          <c:cat>
            <c:numRef>
              <c:f>Лист5!$A$1:$U$1</c:f>
              <c:numCache>
                <c:formatCode>General</c:formatCode>
                <c:ptCount val="2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numCache>
            </c:numRef>
          </c:cat>
          <c:val>
            <c:numRef>
              <c:f>Лист5!$A$4:$U$4</c:f>
              <c:numCache>
                <c:formatCode>General</c:formatCode>
                <c:ptCount val="21"/>
                <c:pt idx="0">
                  <c:v>12</c:v>
                </c:pt>
                <c:pt idx="1">
                  <c:v>20</c:v>
                </c:pt>
                <c:pt idx="2">
                  <c:v>26</c:v>
                </c:pt>
                <c:pt idx="3">
                  <c:v>14</c:v>
                </c:pt>
                <c:pt idx="4">
                  <c:v>22</c:v>
                </c:pt>
                <c:pt idx="5">
                  <c:v>33</c:v>
                </c:pt>
                <c:pt idx="6">
                  <c:v>19</c:v>
                </c:pt>
                <c:pt idx="7">
                  <c:v>23</c:v>
                </c:pt>
                <c:pt idx="8">
                  <c:v>36</c:v>
                </c:pt>
                <c:pt idx="9">
                  <c:v>21</c:v>
                </c:pt>
                <c:pt idx="10">
                  <c:v>27</c:v>
                </c:pt>
                <c:pt idx="11">
                  <c:v>38</c:v>
                </c:pt>
                <c:pt idx="12">
                  <c:v>25</c:v>
                </c:pt>
                <c:pt idx="13">
                  <c:v>30</c:v>
                </c:pt>
                <c:pt idx="14">
                  <c:v>42</c:v>
                </c:pt>
                <c:pt idx="15">
                  <c:v>28</c:v>
                </c:pt>
                <c:pt idx="16">
                  <c:v>32</c:v>
                </c:pt>
                <c:pt idx="17">
                  <c:v>45</c:v>
                </c:pt>
                <c:pt idx="18">
                  <c:v>23</c:v>
                </c:pt>
                <c:pt idx="19">
                  <c:v>29</c:v>
                </c:pt>
                <c:pt idx="20">
                  <c:v>43</c:v>
                </c:pt>
              </c:numCache>
            </c:numRef>
          </c:val>
        </c:ser>
        <c:ser>
          <c:idx val="3"/>
          <c:order val="3"/>
          <c:tx>
            <c:strRef>
              <c:f>Лист5!$D$33</c:f>
              <c:strCache>
                <c:ptCount val="1"/>
                <c:pt idx="0">
                  <c:v>Підріст</c:v>
                </c:pt>
              </c:strCache>
            </c:strRef>
          </c:tx>
          <c:invertIfNegative val="1"/>
          <c:cat>
            <c:numRef>
              <c:f>Лист5!$A$1:$U$1</c:f>
              <c:numCache>
                <c:formatCode>General</c:formatCode>
                <c:ptCount val="2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numCache>
            </c:numRef>
          </c:cat>
          <c:val>
            <c:numRef>
              <c:f>Лист5!$A$5:$U$5</c:f>
              <c:numCache>
                <c:formatCode>General</c:formatCode>
                <c:ptCount val="21"/>
                <c:pt idx="0">
                  <c:v>14</c:v>
                </c:pt>
                <c:pt idx="1">
                  <c:v>24</c:v>
                </c:pt>
                <c:pt idx="2">
                  <c:v>44</c:v>
                </c:pt>
                <c:pt idx="3">
                  <c:v>18</c:v>
                </c:pt>
                <c:pt idx="4">
                  <c:v>26</c:v>
                </c:pt>
                <c:pt idx="5">
                  <c:v>50</c:v>
                </c:pt>
                <c:pt idx="6">
                  <c:v>22</c:v>
                </c:pt>
                <c:pt idx="7">
                  <c:v>27</c:v>
                </c:pt>
                <c:pt idx="8">
                  <c:v>55</c:v>
                </c:pt>
                <c:pt idx="9">
                  <c:v>25</c:v>
                </c:pt>
                <c:pt idx="10">
                  <c:v>32</c:v>
                </c:pt>
                <c:pt idx="11">
                  <c:v>58</c:v>
                </c:pt>
                <c:pt idx="12">
                  <c:v>28</c:v>
                </c:pt>
                <c:pt idx="13">
                  <c:v>35</c:v>
                </c:pt>
                <c:pt idx="14">
                  <c:v>62</c:v>
                </c:pt>
                <c:pt idx="15">
                  <c:v>33</c:v>
                </c:pt>
                <c:pt idx="16">
                  <c:v>37</c:v>
                </c:pt>
                <c:pt idx="17">
                  <c:v>65</c:v>
                </c:pt>
                <c:pt idx="18">
                  <c:v>27</c:v>
                </c:pt>
                <c:pt idx="19">
                  <c:v>33</c:v>
                </c:pt>
                <c:pt idx="20">
                  <c:v>64</c:v>
                </c:pt>
              </c:numCache>
            </c:numRef>
          </c:val>
        </c:ser>
        <c:ser>
          <c:idx val="4"/>
          <c:order val="4"/>
          <c:tx>
            <c:strRef>
              <c:f>Лист5!$D$32</c:f>
              <c:strCache>
                <c:ptCount val="1"/>
                <c:pt idx="0">
                  <c:v>Статевозрілі</c:v>
                </c:pt>
              </c:strCache>
            </c:strRef>
          </c:tx>
          <c:invertIfNegative val="1"/>
          <c:cat>
            <c:numRef>
              <c:f>Лист5!$A$1:$U$1</c:f>
              <c:numCache>
                <c:formatCode>General</c:formatCode>
                <c:ptCount val="2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numCache>
            </c:numRef>
          </c:cat>
          <c:val>
            <c:numRef>
              <c:f>Лист5!$A$6:$U$6</c:f>
              <c:numCache>
                <c:formatCode>General</c:formatCode>
                <c:ptCount val="21"/>
                <c:pt idx="0">
                  <c:v>50</c:v>
                </c:pt>
                <c:pt idx="1">
                  <c:v>71</c:v>
                </c:pt>
                <c:pt idx="2">
                  <c:v>137</c:v>
                </c:pt>
                <c:pt idx="3">
                  <c:v>72</c:v>
                </c:pt>
                <c:pt idx="4">
                  <c:v>120</c:v>
                </c:pt>
                <c:pt idx="5">
                  <c:v>169</c:v>
                </c:pt>
                <c:pt idx="6">
                  <c:v>97</c:v>
                </c:pt>
                <c:pt idx="7">
                  <c:v>135</c:v>
                </c:pt>
                <c:pt idx="8">
                  <c:v>187</c:v>
                </c:pt>
                <c:pt idx="9">
                  <c:v>115</c:v>
                </c:pt>
                <c:pt idx="10">
                  <c:v>164</c:v>
                </c:pt>
                <c:pt idx="11">
                  <c:v>205</c:v>
                </c:pt>
                <c:pt idx="12">
                  <c:v>140</c:v>
                </c:pt>
                <c:pt idx="13">
                  <c:v>189</c:v>
                </c:pt>
                <c:pt idx="14">
                  <c:v>227</c:v>
                </c:pt>
                <c:pt idx="15">
                  <c:v>164</c:v>
                </c:pt>
                <c:pt idx="16">
                  <c:v>200</c:v>
                </c:pt>
                <c:pt idx="17">
                  <c:v>242</c:v>
                </c:pt>
                <c:pt idx="18">
                  <c:v>132</c:v>
                </c:pt>
                <c:pt idx="19">
                  <c:v>185</c:v>
                </c:pt>
                <c:pt idx="20">
                  <c:v>218</c:v>
                </c:pt>
              </c:numCache>
            </c:numRef>
          </c:val>
        </c:ser>
        <c:dLbls>
          <c:showLegendKey val="0"/>
          <c:showVal val="0"/>
          <c:showCatName val="0"/>
          <c:showSerName val="0"/>
          <c:showPercent val="0"/>
          <c:showBubbleSize val="0"/>
        </c:dLbls>
        <c:gapWidth val="55"/>
        <c:overlap val="100"/>
        <c:axId val="247116544"/>
        <c:axId val="247118080"/>
      </c:barChart>
      <c:catAx>
        <c:axId val="247116544"/>
        <c:scaling>
          <c:orientation val="minMax"/>
        </c:scaling>
        <c:delete val="1"/>
        <c:axPos val="b"/>
        <c:numFmt formatCode="General" sourceLinked="1"/>
        <c:majorTickMark val="none"/>
        <c:minorTickMark val="cross"/>
        <c:tickLblPos val="nextTo"/>
        <c:crossAx val="247118080"/>
        <c:crosses val="autoZero"/>
        <c:auto val="1"/>
        <c:lblAlgn val="ctr"/>
        <c:lblOffset val="100"/>
        <c:noMultiLvlLbl val="1"/>
      </c:catAx>
      <c:valAx>
        <c:axId val="247118080"/>
        <c:scaling>
          <c:orientation val="minMax"/>
        </c:scaling>
        <c:delete val="1"/>
        <c:axPos val="l"/>
        <c:majorGridlines/>
        <c:numFmt formatCode="General" sourceLinked="1"/>
        <c:majorTickMark val="none"/>
        <c:minorTickMark val="cross"/>
        <c:tickLblPos val="nextTo"/>
        <c:crossAx val="247116544"/>
        <c:crosses val="autoZero"/>
        <c:crossBetween val="between"/>
      </c:valAx>
    </c:plotArea>
    <c:legend>
      <c:legendPos val="r"/>
      <c:overlay val="1"/>
      <c:txPr>
        <a:bodyPr/>
        <a:lstStyle/>
        <a:p>
          <a:pPr>
            <a:defRPr sz="1200">
              <a:latin typeface="Times New Roman" pitchFamily="18" charset="0"/>
              <a:cs typeface="Times New Roman" pitchFamily="18" charset="0"/>
            </a:defRPr>
          </a:pPr>
          <a:endParaRPr lang="ru-RU"/>
        </a:p>
      </c:txPr>
    </c:legend>
    <c:plotVisOnly val="1"/>
    <c:dispBlanksAs val="zero"/>
    <c:showDLblsOverMax val="1"/>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CAA9E8-E390-4DCA-98BD-8E5000EEE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32562</Words>
  <Characters>185608</Characters>
  <Application>Microsoft Office Word</Application>
  <DocSecurity>0</DocSecurity>
  <Lines>1546</Lines>
  <Paragraphs>435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217735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s-nout</dc:creator>
  <cp:lastModifiedBy>Admin</cp:lastModifiedBy>
  <cp:revision>2</cp:revision>
  <dcterms:created xsi:type="dcterms:W3CDTF">2018-11-15T17:10:00Z</dcterms:created>
  <dcterms:modified xsi:type="dcterms:W3CDTF">2018-11-15T17:10:00Z</dcterms:modified>
</cp:coreProperties>
</file>